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1F2" w:rsidRPr="001D7209" w:rsidRDefault="00B93120" w:rsidP="00617EC0">
      <w:pPr>
        <w:jc w:val="both"/>
      </w:pPr>
      <w:bookmarkStart w:id="0" w:name="_GoBack"/>
      <w:bookmarkEnd w:id="0"/>
      <w:r>
        <w:t xml:space="preserve"> </w:t>
      </w:r>
    </w:p>
    <w:p w:rsidR="004651F2" w:rsidRPr="00C110D2" w:rsidRDefault="009878D2" w:rsidP="00617EC0">
      <w:pPr>
        <w:suppressLineNumbers/>
        <w:ind w:left="6237"/>
        <w:jc w:val="both"/>
        <w:rPr>
          <w:b/>
        </w:rPr>
      </w:pPr>
      <w:r>
        <w:rPr>
          <w:b/>
        </w:rPr>
        <w:t>17/CS</w:t>
      </w:r>
    </w:p>
    <w:p w:rsidR="00FB7EFC" w:rsidRPr="00A42CEC" w:rsidRDefault="004651F2" w:rsidP="006473E1">
      <w:pPr>
        <w:suppressLineNumbers/>
        <w:ind w:left="6237"/>
        <w:jc w:val="both"/>
      </w:pPr>
      <w:r>
        <w:rPr>
          <w:b/>
        </w:rPr>
        <w:t>WP251rev.01</w:t>
      </w:r>
    </w:p>
    <w:p w:rsidR="00FB7EFC" w:rsidRPr="00A42CEC" w:rsidRDefault="00FB7EFC" w:rsidP="00617EC0">
      <w:pPr>
        <w:jc w:val="both"/>
        <w:outlineLvl w:val="0"/>
      </w:pPr>
    </w:p>
    <w:p w:rsidR="00FB7EFC" w:rsidRDefault="00FB7EFC" w:rsidP="00617EC0">
      <w:pPr>
        <w:jc w:val="both"/>
        <w:rPr>
          <w:b/>
        </w:rPr>
      </w:pPr>
    </w:p>
    <w:p w:rsidR="00F50441" w:rsidRDefault="00F50441" w:rsidP="00617EC0">
      <w:pPr>
        <w:jc w:val="both"/>
        <w:rPr>
          <w:b/>
        </w:rPr>
      </w:pPr>
    </w:p>
    <w:p w:rsidR="00F50441" w:rsidRDefault="00F50441" w:rsidP="00617EC0">
      <w:pPr>
        <w:jc w:val="both"/>
        <w:rPr>
          <w:b/>
        </w:rPr>
      </w:pPr>
    </w:p>
    <w:p w:rsidR="00F50441" w:rsidRPr="00A42CEC" w:rsidRDefault="00817186" w:rsidP="00817186">
      <w:pPr>
        <w:tabs>
          <w:tab w:val="left" w:pos="7455"/>
        </w:tabs>
        <w:jc w:val="both"/>
        <w:rPr>
          <w:b/>
        </w:rPr>
      </w:pPr>
      <w:r>
        <w:tab/>
      </w:r>
      <w:r>
        <w:rPr>
          <w:b/>
        </w:rPr>
        <w:br/>
      </w:r>
    </w:p>
    <w:p w:rsidR="00FB7EFC" w:rsidRPr="00A42CEC" w:rsidRDefault="00FB7EFC" w:rsidP="00617EC0">
      <w:pPr>
        <w:pBdr>
          <w:top w:val="single" w:sz="4" w:space="1" w:color="auto"/>
          <w:left w:val="single" w:sz="4" w:space="4" w:color="auto"/>
          <w:bottom w:val="single" w:sz="4" w:space="1" w:color="auto"/>
          <w:right w:val="single" w:sz="4" w:space="4" w:color="auto"/>
        </w:pBdr>
        <w:shd w:val="pct15" w:color="auto" w:fill="FFFFFF"/>
        <w:jc w:val="both"/>
        <w:rPr>
          <w:b/>
        </w:rPr>
      </w:pPr>
    </w:p>
    <w:p w:rsidR="00FB7EFC" w:rsidRPr="00A42CEC" w:rsidRDefault="00867939" w:rsidP="00867939">
      <w:pPr>
        <w:pBdr>
          <w:top w:val="single" w:sz="4" w:space="1" w:color="auto"/>
          <w:left w:val="single" w:sz="4" w:space="4" w:color="auto"/>
          <w:bottom w:val="single" w:sz="4" w:space="1" w:color="auto"/>
          <w:right w:val="single" w:sz="4" w:space="4" w:color="auto"/>
        </w:pBdr>
        <w:shd w:val="pct15" w:color="auto" w:fill="FFFFFF"/>
        <w:jc w:val="center"/>
        <w:rPr>
          <w:b/>
        </w:rPr>
      </w:pPr>
      <w:r>
        <w:rPr>
          <w:b/>
        </w:rPr>
        <w:t xml:space="preserve">Pokyny k automatizovanému individuálnímu rozhodování a profilování </w:t>
      </w:r>
      <w:r>
        <w:rPr>
          <w:b/>
        </w:rPr>
        <w:br/>
        <w:t>pro účely nařízení 2016/679</w:t>
      </w:r>
    </w:p>
    <w:p w:rsidR="00FB7EFC" w:rsidRPr="00A42CEC" w:rsidRDefault="00FB7EFC" w:rsidP="00617EC0">
      <w:pPr>
        <w:pBdr>
          <w:top w:val="single" w:sz="4" w:space="1" w:color="auto"/>
          <w:left w:val="single" w:sz="4" w:space="4" w:color="auto"/>
          <w:bottom w:val="single" w:sz="4" w:space="1" w:color="auto"/>
          <w:right w:val="single" w:sz="4" w:space="4" w:color="auto"/>
        </w:pBdr>
        <w:shd w:val="pct15" w:color="auto" w:fill="FFFFFF"/>
        <w:jc w:val="both"/>
        <w:rPr>
          <w:b/>
        </w:rPr>
      </w:pPr>
    </w:p>
    <w:p w:rsidR="00FB7EFC" w:rsidRPr="00A42CEC" w:rsidRDefault="00FB7EFC" w:rsidP="00617EC0">
      <w:pPr>
        <w:jc w:val="both"/>
        <w:rPr>
          <w:b/>
        </w:rPr>
      </w:pPr>
    </w:p>
    <w:p w:rsidR="00FF54DA" w:rsidRDefault="00867939" w:rsidP="00867939">
      <w:pPr>
        <w:jc w:val="center"/>
        <w:rPr>
          <w:b/>
          <w:bCs/>
        </w:rPr>
      </w:pPr>
      <w:r>
        <w:rPr>
          <w:b/>
        </w:rPr>
        <w:t xml:space="preserve"> přijat</w:t>
      </w:r>
      <w:r w:rsidR="00B93120">
        <w:rPr>
          <w:b/>
        </w:rPr>
        <w:t>y</w:t>
      </w:r>
      <w:r>
        <w:rPr>
          <w:b/>
        </w:rPr>
        <w:t xml:space="preserve"> dne 3. října 2017,</w:t>
      </w:r>
    </w:p>
    <w:p w:rsidR="00D26F4A" w:rsidRDefault="00B93120" w:rsidP="00867939">
      <w:pPr>
        <w:jc w:val="center"/>
        <w:rPr>
          <w:b/>
          <w:bCs/>
        </w:rPr>
      </w:pPr>
      <w:r>
        <w:rPr>
          <w:b/>
        </w:rPr>
        <w:t xml:space="preserve">ve znění naposledy revidovaném a přijatém dne </w:t>
      </w:r>
      <w:r w:rsidR="00D26F4A">
        <w:rPr>
          <w:b/>
        </w:rPr>
        <w:t>6. února 2018</w:t>
      </w:r>
    </w:p>
    <w:p w:rsidR="00FB7EFC" w:rsidRPr="00A42CEC" w:rsidRDefault="00FB7EFC" w:rsidP="00617EC0">
      <w:pPr>
        <w:jc w:val="both"/>
        <w:outlineLvl w:val="0"/>
      </w:pPr>
    </w:p>
    <w:p w:rsidR="00FB7EFC" w:rsidRPr="00A42CEC" w:rsidRDefault="00FB7EFC" w:rsidP="00617EC0">
      <w:pPr>
        <w:jc w:val="both"/>
      </w:pPr>
    </w:p>
    <w:p w:rsidR="00C7151F" w:rsidRPr="00C7151F" w:rsidRDefault="00C7151F" w:rsidP="00617EC0">
      <w:pPr>
        <w:autoSpaceDE w:val="0"/>
        <w:autoSpaceDN w:val="0"/>
        <w:adjustRightInd w:val="0"/>
        <w:jc w:val="both"/>
        <w:rPr>
          <w:b/>
          <w:bCs/>
        </w:rPr>
      </w:pPr>
    </w:p>
    <w:p w:rsidR="00C7151F" w:rsidRPr="00C7151F" w:rsidRDefault="00C7151F" w:rsidP="00617EC0">
      <w:pPr>
        <w:autoSpaceDE w:val="0"/>
        <w:autoSpaceDN w:val="0"/>
        <w:adjustRightInd w:val="0"/>
        <w:jc w:val="both"/>
        <w:rPr>
          <w:b/>
          <w:bCs/>
        </w:rPr>
      </w:pPr>
    </w:p>
    <w:p w:rsidR="00817186" w:rsidRDefault="00817186" w:rsidP="00617EC0">
      <w:pPr>
        <w:spacing w:after="0" w:line="240" w:lineRule="auto"/>
        <w:jc w:val="both"/>
        <w:rPr>
          <w:b/>
          <w:bCs/>
        </w:rPr>
      </w:pPr>
    </w:p>
    <w:p w:rsidR="00817186" w:rsidRDefault="00817186" w:rsidP="00617EC0">
      <w:pPr>
        <w:spacing w:after="0" w:line="240" w:lineRule="auto"/>
        <w:jc w:val="both"/>
        <w:rPr>
          <w:b/>
          <w:bCs/>
        </w:rPr>
      </w:pPr>
    </w:p>
    <w:p w:rsidR="00817186" w:rsidRDefault="00817186" w:rsidP="00617EC0">
      <w:pPr>
        <w:spacing w:after="0" w:line="240" w:lineRule="auto"/>
        <w:jc w:val="both"/>
        <w:rPr>
          <w:b/>
          <w:bCs/>
        </w:rPr>
      </w:pPr>
    </w:p>
    <w:p w:rsidR="00817186" w:rsidRDefault="00817186" w:rsidP="00617EC0">
      <w:pPr>
        <w:spacing w:after="0" w:line="240" w:lineRule="auto"/>
        <w:jc w:val="both"/>
        <w:rPr>
          <w:b/>
          <w:bCs/>
        </w:rPr>
      </w:pPr>
    </w:p>
    <w:p w:rsidR="00817186" w:rsidRDefault="00817186" w:rsidP="00617EC0">
      <w:pPr>
        <w:spacing w:after="0" w:line="240" w:lineRule="auto"/>
        <w:jc w:val="both"/>
        <w:rPr>
          <w:b/>
          <w:bCs/>
        </w:rPr>
      </w:pPr>
    </w:p>
    <w:p w:rsidR="00817186" w:rsidRDefault="00817186" w:rsidP="00617EC0">
      <w:pPr>
        <w:spacing w:after="0" w:line="240" w:lineRule="auto"/>
        <w:jc w:val="both"/>
        <w:rPr>
          <w:b/>
          <w:bCs/>
        </w:rPr>
      </w:pPr>
    </w:p>
    <w:p w:rsidR="00817186" w:rsidRDefault="00817186" w:rsidP="00617EC0">
      <w:pPr>
        <w:spacing w:after="0" w:line="240" w:lineRule="auto"/>
        <w:jc w:val="both"/>
        <w:rPr>
          <w:b/>
          <w:bCs/>
        </w:rPr>
      </w:pPr>
    </w:p>
    <w:p w:rsidR="00817186" w:rsidRDefault="00817186" w:rsidP="00617EC0">
      <w:pPr>
        <w:spacing w:after="0" w:line="240" w:lineRule="auto"/>
        <w:jc w:val="both"/>
        <w:rPr>
          <w:b/>
          <w:bCs/>
        </w:rPr>
      </w:pPr>
    </w:p>
    <w:p w:rsidR="00A024CD" w:rsidRDefault="00FF54DA" w:rsidP="00617EC0">
      <w:pPr>
        <w:spacing w:after="0" w:line="240" w:lineRule="auto"/>
        <w:jc w:val="both"/>
        <w:rPr>
          <w:b/>
          <w:bCs/>
        </w:rPr>
      </w:pPr>
      <w:r>
        <w:rPr>
          <w:b/>
        </w:rPr>
        <w:t>PRACOVNÍ SKUPINA PRO OCHRANU FYZICKÝCH OSOB V SOUVISLOSTI SE</w:t>
      </w:r>
      <w:r w:rsidR="00B93120">
        <w:rPr>
          <w:b/>
        </w:rPr>
        <w:t xml:space="preserve"> </w:t>
      </w:r>
    </w:p>
    <w:p w:rsidR="00A024CD" w:rsidRDefault="00A024CD" w:rsidP="00617EC0">
      <w:pPr>
        <w:spacing w:after="0" w:line="240" w:lineRule="auto"/>
        <w:jc w:val="both"/>
        <w:rPr>
          <w:b/>
          <w:bCs/>
        </w:rPr>
      </w:pPr>
    </w:p>
    <w:p w:rsidR="00FF54DA" w:rsidRPr="00A42CEC" w:rsidRDefault="00FF54DA" w:rsidP="00617EC0">
      <w:pPr>
        <w:spacing w:after="0" w:line="240" w:lineRule="auto"/>
        <w:jc w:val="both"/>
        <w:rPr>
          <w:b/>
          <w:bCs/>
        </w:rPr>
      </w:pPr>
      <w:r>
        <w:rPr>
          <w:b/>
        </w:rPr>
        <w:t xml:space="preserve">ZPRACOVÁNÍM OSOBNÍCH ÚDAJŮ, </w:t>
      </w:r>
    </w:p>
    <w:p w:rsidR="00FF54DA" w:rsidRPr="00A42CEC" w:rsidRDefault="00FF54DA" w:rsidP="00617EC0">
      <w:pPr>
        <w:autoSpaceDE w:val="0"/>
        <w:autoSpaceDN w:val="0"/>
        <w:adjustRightInd w:val="0"/>
        <w:jc w:val="both"/>
        <w:rPr>
          <w:b/>
          <w:bCs/>
        </w:rPr>
      </w:pPr>
    </w:p>
    <w:p w:rsidR="00FF54DA" w:rsidRPr="00011DF5" w:rsidRDefault="00FF54DA" w:rsidP="00617EC0">
      <w:pPr>
        <w:autoSpaceDE w:val="0"/>
        <w:autoSpaceDN w:val="0"/>
        <w:adjustRightInd w:val="0"/>
        <w:jc w:val="both"/>
        <w:rPr>
          <w:rFonts w:ascii="Times New Roman" w:hAnsi="Times New Roman"/>
          <w:bCs/>
        </w:rPr>
      </w:pPr>
      <w:r>
        <w:rPr>
          <w:rFonts w:ascii="Times New Roman" w:hAnsi="Times New Roman"/>
        </w:rPr>
        <w:t xml:space="preserve">zřízená směrnicí Evropského parlamentu a Rady 95/46/ES ze dne 24. října 1995, </w:t>
      </w:r>
    </w:p>
    <w:p w:rsidR="00FF54DA" w:rsidRPr="00011DF5" w:rsidRDefault="00FF54DA" w:rsidP="00617EC0">
      <w:pPr>
        <w:autoSpaceDE w:val="0"/>
        <w:autoSpaceDN w:val="0"/>
        <w:adjustRightInd w:val="0"/>
        <w:jc w:val="both"/>
        <w:rPr>
          <w:rFonts w:ascii="Times New Roman" w:hAnsi="Times New Roman"/>
          <w:bCs/>
        </w:rPr>
      </w:pPr>
    </w:p>
    <w:p w:rsidR="00FF54DA" w:rsidRPr="00011DF5" w:rsidRDefault="00FF54DA" w:rsidP="00617EC0">
      <w:pPr>
        <w:autoSpaceDE w:val="0"/>
        <w:autoSpaceDN w:val="0"/>
        <w:adjustRightInd w:val="0"/>
        <w:jc w:val="both"/>
        <w:rPr>
          <w:rFonts w:ascii="Times New Roman" w:hAnsi="Times New Roman"/>
          <w:bCs/>
        </w:rPr>
      </w:pPr>
      <w:r>
        <w:rPr>
          <w:rFonts w:ascii="Times New Roman" w:hAnsi="Times New Roman"/>
        </w:rPr>
        <w:t>s</w:t>
      </w:r>
      <w:r>
        <w:t xml:space="preserve"> ohledem</w:t>
      </w:r>
      <w:r w:rsidR="00B93120">
        <w:t xml:space="preserve"> </w:t>
      </w:r>
      <w:r>
        <w:t xml:space="preserve">na články 29 a 30 uvedené směrnice, </w:t>
      </w:r>
    </w:p>
    <w:p w:rsidR="00FF54DA" w:rsidRPr="00011DF5" w:rsidRDefault="00FF54DA" w:rsidP="00617EC0">
      <w:pPr>
        <w:autoSpaceDE w:val="0"/>
        <w:autoSpaceDN w:val="0"/>
        <w:adjustRightInd w:val="0"/>
        <w:jc w:val="both"/>
        <w:rPr>
          <w:rFonts w:ascii="Times New Roman" w:hAnsi="Times New Roman"/>
          <w:bCs/>
        </w:rPr>
      </w:pPr>
    </w:p>
    <w:p w:rsidR="00FF54DA" w:rsidRPr="00011DF5" w:rsidRDefault="00FF54DA" w:rsidP="00617EC0">
      <w:pPr>
        <w:autoSpaceDE w:val="0"/>
        <w:autoSpaceDN w:val="0"/>
        <w:adjustRightInd w:val="0"/>
        <w:jc w:val="both"/>
        <w:rPr>
          <w:rFonts w:ascii="Times New Roman" w:hAnsi="Times New Roman"/>
          <w:bCs/>
        </w:rPr>
      </w:pPr>
      <w:r>
        <w:rPr>
          <w:rFonts w:ascii="Times New Roman" w:hAnsi="Times New Roman"/>
        </w:rPr>
        <w:t>s</w:t>
      </w:r>
      <w:r>
        <w:t xml:space="preserve"> ohledem</w:t>
      </w:r>
      <w:r w:rsidR="00B93120">
        <w:t xml:space="preserve"> </w:t>
      </w:r>
      <w:r>
        <w:t xml:space="preserve">na svůj jednací řád, </w:t>
      </w:r>
    </w:p>
    <w:p w:rsidR="00FF54DA" w:rsidRPr="00011DF5" w:rsidRDefault="00FF54DA" w:rsidP="00617EC0">
      <w:pPr>
        <w:autoSpaceDE w:val="0"/>
        <w:autoSpaceDN w:val="0"/>
        <w:adjustRightInd w:val="0"/>
        <w:jc w:val="both"/>
        <w:rPr>
          <w:rFonts w:ascii="Times New Roman" w:hAnsi="Times New Roman"/>
          <w:bCs/>
        </w:rPr>
      </w:pPr>
    </w:p>
    <w:p w:rsidR="00FF54DA" w:rsidRPr="00A42CEC" w:rsidRDefault="00FF54DA" w:rsidP="00617EC0">
      <w:pPr>
        <w:autoSpaceDE w:val="0"/>
        <w:autoSpaceDN w:val="0"/>
        <w:adjustRightInd w:val="0"/>
        <w:jc w:val="both"/>
        <w:rPr>
          <w:b/>
          <w:bCs/>
        </w:rPr>
      </w:pPr>
      <w:r>
        <w:rPr>
          <w:b/>
        </w:rPr>
        <w:t>PŘIJALA TYTO POKYNY:</w:t>
      </w:r>
    </w:p>
    <w:p w:rsidR="00FF54DA" w:rsidRDefault="00FF54DA" w:rsidP="00617EC0">
      <w:pPr>
        <w:spacing w:after="0" w:line="240" w:lineRule="auto"/>
        <w:jc w:val="both"/>
        <w:rPr>
          <w:b/>
          <w:bCs/>
        </w:rPr>
      </w:pPr>
      <w:r>
        <w:br w:type="page"/>
      </w:r>
    </w:p>
    <w:p w:rsidR="002A30DB" w:rsidRDefault="002A30DB" w:rsidP="00617EC0">
      <w:pPr>
        <w:spacing w:after="0" w:line="240" w:lineRule="auto"/>
        <w:jc w:val="both"/>
        <w:rPr>
          <w:rFonts w:asciiTheme="minorHAnsi" w:hAnsiTheme="minorHAnsi" w:cstheme="minorHAnsi"/>
          <w:b/>
          <w:bCs/>
          <w:sz w:val="28"/>
        </w:rPr>
      </w:pPr>
    </w:p>
    <w:p w:rsidR="00B93120" w:rsidRDefault="00AF19DA" w:rsidP="00E006E1">
      <w:pPr>
        <w:pStyle w:val="TOC1"/>
        <w:rPr>
          <w:noProof/>
        </w:rPr>
      </w:pPr>
      <w:r>
        <w:rPr>
          <w:rFonts w:cstheme="minorHAnsi"/>
          <w:b w:val="0"/>
          <w:sz w:val="28"/>
        </w:rPr>
        <w:t>Obsah</w:t>
      </w:r>
      <w:r>
        <w:fldChar w:fldCharType="begin"/>
      </w:r>
      <w:r>
        <w:instrText xml:space="preserve"> TOC \o "1-3" \h \z \u </w:instrText>
      </w:r>
      <w:r>
        <w:fldChar w:fldCharType="separate"/>
      </w:r>
    </w:p>
    <w:p w:rsidR="00B93120" w:rsidRDefault="00617F5C">
      <w:pPr>
        <w:pStyle w:val="TOC1"/>
        <w:rPr>
          <w:rFonts w:eastAsiaTheme="minorEastAsia" w:cstheme="minorBidi"/>
          <w:b w:val="0"/>
          <w:bCs w:val="0"/>
          <w:caps w:val="0"/>
          <w:noProof/>
          <w:sz w:val="22"/>
          <w:szCs w:val="22"/>
          <w:lang w:bidi="ar-SA"/>
        </w:rPr>
      </w:pPr>
      <w:hyperlink w:anchor="_Toc521659867" w:history="1">
        <w:r w:rsidR="00B93120" w:rsidRPr="00DA6E0F">
          <w:rPr>
            <w:rStyle w:val="Hyperlink"/>
            <w:noProof/>
          </w:rPr>
          <w:t>I.</w:t>
        </w:r>
        <w:r w:rsidR="00B93120">
          <w:rPr>
            <w:rFonts w:eastAsiaTheme="minorEastAsia" w:cstheme="minorBidi"/>
            <w:b w:val="0"/>
            <w:bCs w:val="0"/>
            <w:caps w:val="0"/>
            <w:noProof/>
            <w:sz w:val="22"/>
            <w:szCs w:val="22"/>
            <w:lang w:bidi="ar-SA"/>
          </w:rPr>
          <w:tab/>
        </w:r>
        <w:r w:rsidR="00B93120" w:rsidRPr="00DA6E0F">
          <w:rPr>
            <w:rStyle w:val="Hyperlink"/>
            <w:noProof/>
          </w:rPr>
          <w:t>Úvod</w:t>
        </w:r>
        <w:r w:rsidR="00B93120">
          <w:rPr>
            <w:noProof/>
            <w:webHidden/>
          </w:rPr>
          <w:tab/>
        </w:r>
        <w:r w:rsidR="00B93120">
          <w:rPr>
            <w:noProof/>
            <w:webHidden/>
          </w:rPr>
          <w:fldChar w:fldCharType="begin"/>
        </w:r>
        <w:r w:rsidR="00B93120">
          <w:rPr>
            <w:noProof/>
            <w:webHidden/>
          </w:rPr>
          <w:instrText xml:space="preserve"> PAGEREF _Toc521659867 \h </w:instrText>
        </w:r>
        <w:r w:rsidR="00B93120">
          <w:rPr>
            <w:noProof/>
            <w:webHidden/>
          </w:rPr>
        </w:r>
        <w:r w:rsidR="00B93120">
          <w:rPr>
            <w:noProof/>
            <w:webHidden/>
          </w:rPr>
          <w:fldChar w:fldCharType="separate"/>
        </w:r>
        <w:r w:rsidR="00B93120">
          <w:rPr>
            <w:noProof/>
            <w:webHidden/>
          </w:rPr>
          <w:t>5</w:t>
        </w:r>
        <w:r w:rsidR="00B93120">
          <w:rPr>
            <w:noProof/>
            <w:webHidden/>
          </w:rPr>
          <w:fldChar w:fldCharType="end"/>
        </w:r>
      </w:hyperlink>
    </w:p>
    <w:p w:rsidR="00B93120" w:rsidRDefault="00617F5C">
      <w:pPr>
        <w:pStyle w:val="TOC1"/>
        <w:rPr>
          <w:rFonts w:eastAsiaTheme="minorEastAsia" w:cstheme="minorBidi"/>
          <w:b w:val="0"/>
          <w:bCs w:val="0"/>
          <w:caps w:val="0"/>
          <w:noProof/>
          <w:sz w:val="22"/>
          <w:szCs w:val="22"/>
          <w:lang w:bidi="ar-SA"/>
        </w:rPr>
      </w:pPr>
      <w:hyperlink w:anchor="_Toc521659868" w:history="1">
        <w:r w:rsidR="00B93120" w:rsidRPr="00DA6E0F">
          <w:rPr>
            <w:rStyle w:val="Hyperlink"/>
            <w:noProof/>
          </w:rPr>
          <w:t>II.</w:t>
        </w:r>
        <w:r w:rsidR="00B93120">
          <w:rPr>
            <w:rFonts w:eastAsiaTheme="minorEastAsia" w:cstheme="minorBidi"/>
            <w:b w:val="0"/>
            <w:bCs w:val="0"/>
            <w:caps w:val="0"/>
            <w:noProof/>
            <w:sz w:val="22"/>
            <w:szCs w:val="22"/>
            <w:lang w:bidi="ar-SA"/>
          </w:rPr>
          <w:tab/>
        </w:r>
        <w:r w:rsidR="00B93120" w:rsidRPr="00DA6E0F">
          <w:rPr>
            <w:rStyle w:val="Hyperlink"/>
            <w:noProof/>
          </w:rPr>
          <w:t>Definice</w:t>
        </w:r>
        <w:r w:rsidR="00B93120">
          <w:rPr>
            <w:noProof/>
            <w:webHidden/>
          </w:rPr>
          <w:tab/>
        </w:r>
        <w:r w:rsidR="00B93120">
          <w:rPr>
            <w:noProof/>
            <w:webHidden/>
          </w:rPr>
          <w:fldChar w:fldCharType="begin"/>
        </w:r>
        <w:r w:rsidR="00B93120">
          <w:rPr>
            <w:noProof/>
            <w:webHidden/>
          </w:rPr>
          <w:instrText xml:space="preserve"> PAGEREF _Toc521659868 \h </w:instrText>
        </w:r>
        <w:r w:rsidR="00B93120">
          <w:rPr>
            <w:noProof/>
            <w:webHidden/>
          </w:rPr>
        </w:r>
        <w:r w:rsidR="00B93120">
          <w:rPr>
            <w:noProof/>
            <w:webHidden/>
          </w:rPr>
          <w:fldChar w:fldCharType="separate"/>
        </w:r>
        <w:r w:rsidR="00B93120">
          <w:rPr>
            <w:noProof/>
            <w:webHidden/>
          </w:rPr>
          <w:t>6</w:t>
        </w:r>
        <w:r w:rsidR="00B93120">
          <w:rPr>
            <w:noProof/>
            <w:webHidden/>
          </w:rPr>
          <w:fldChar w:fldCharType="end"/>
        </w:r>
      </w:hyperlink>
    </w:p>
    <w:p w:rsidR="00B93120" w:rsidRDefault="00617F5C">
      <w:pPr>
        <w:pStyle w:val="TOC2"/>
        <w:rPr>
          <w:rFonts w:eastAsiaTheme="minorEastAsia" w:cstheme="minorBidi"/>
          <w:smallCaps w:val="0"/>
          <w:noProof/>
          <w:sz w:val="22"/>
          <w:szCs w:val="22"/>
          <w:lang w:bidi="ar-SA"/>
        </w:rPr>
      </w:pPr>
      <w:hyperlink w:anchor="_Toc521659869" w:history="1">
        <w:r w:rsidR="00B93120" w:rsidRPr="00DA6E0F">
          <w:rPr>
            <w:rStyle w:val="Hyperlink"/>
            <w:noProof/>
          </w:rPr>
          <w:t>A.</w:t>
        </w:r>
        <w:r w:rsidR="00B93120">
          <w:rPr>
            <w:rFonts w:eastAsiaTheme="minorEastAsia" w:cstheme="minorBidi"/>
            <w:smallCaps w:val="0"/>
            <w:noProof/>
            <w:sz w:val="22"/>
            <w:szCs w:val="22"/>
            <w:lang w:bidi="ar-SA"/>
          </w:rPr>
          <w:tab/>
        </w:r>
        <w:r w:rsidR="00B93120" w:rsidRPr="00DA6E0F">
          <w:rPr>
            <w:rStyle w:val="Hyperlink"/>
            <w:noProof/>
          </w:rPr>
          <w:t>Profilování</w:t>
        </w:r>
        <w:r w:rsidR="00B93120">
          <w:rPr>
            <w:noProof/>
            <w:webHidden/>
          </w:rPr>
          <w:tab/>
        </w:r>
        <w:r w:rsidR="00B93120">
          <w:rPr>
            <w:noProof/>
            <w:webHidden/>
          </w:rPr>
          <w:fldChar w:fldCharType="begin"/>
        </w:r>
        <w:r w:rsidR="00B93120">
          <w:rPr>
            <w:noProof/>
            <w:webHidden/>
          </w:rPr>
          <w:instrText xml:space="preserve"> PAGEREF _Toc521659869 \h </w:instrText>
        </w:r>
        <w:r w:rsidR="00B93120">
          <w:rPr>
            <w:noProof/>
            <w:webHidden/>
          </w:rPr>
        </w:r>
        <w:r w:rsidR="00B93120">
          <w:rPr>
            <w:noProof/>
            <w:webHidden/>
          </w:rPr>
          <w:fldChar w:fldCharType="separate"/>
        </w:r>
        <w:r w:rsidR="00B93120">
          <w:rPr>
            <w:noProof/>
            <w:webHidden/>
          </w:rPr>
          <w:t>6</w:t>
        </w:r>
        <w:r w:rsidR="00B93120">
          <w:rPr>
            <w:noProof/>
            <w:webHidden/>
          </w:rPr>
          <w:fldChar w:fldCharType="end"/>
        </w:r>
      </w:hyperlink>
    </w:p>
    <w:p w:rsidR="00B93120" w:rsidRDefault="00617F5C">
      <w:pPr>
        <w:pStyle w:val="TOC2"/>
        <w:rPr>
          <w:rFonts w:eastAsiaTheme="minorEastAsia" w:cstheme="minorBidi"/>
          <w:smallCaps w:val="0"/>
          <w:noProof/>
          <w:sz w:val="22"/>
          <w:szCs w:val="22"/>
          <w:lang w:bidi="ar-SA"/>
        </w:rPr>
      </w:pPr>
      <w:hyperlink w:anchor="_Toc521659870" w:history="1">
        <w:r w:rsidR="00B93120" w:rsidRPr="00DA6E0F">
          <w:rPr>
            <w:rStyle w:val="Hyperlink"/>
            <w:noProof/>
          </w:rPr>
          <w:t>B.</w:t>
        </w:r>
        <w:r w:rsidR="00B93120">
          <w:rPr>
            <w:rFonts w:eastAsiaTheme="minorEastAsia" w:cstheme="minorBidi"/>
            <w:smallCaps w:val="0"/>
            <w:noProof/>
            <w:sz w:val="22"/>
            <w:szCs w:val="22"/>
            <w:lang w:bidi="ar-SA"/>
          </w:rPr>
          <w:tab/>
        </w:r>
        <w:r w:rsidR="00B93120" w:rsidRPr="00DA6E0F">
          <w:rPr>
            <w:rStyle w:val="Hyperlink"/>
            <w:noProof/>
          </w:rPr>
          <w:t>Automatizované rozhodování</w:t>
        </w:r>
        <w:r w:rsidR="00B93120">
          <w:rPr>
            <w:noProof/>
            <w:webHidden/>
          </w:rPr>
          <w:tab/>
        </w:r>
        <w:r w:rsidR="00B93120">
          <w:rPr>
            <w:noProof/>
            <w:webHidden/>
          </w:rPr>
          <w:fldChar w:fldCharType="begin"/>
        </w:r>
        <w:r w:rsidR="00B93120">
          <w:rPr>
            <w:noProof/>
            <w:webHidden/>
          </w:rPr>
          <w:instrText xml:space="preserve"> PAGEREF _Toc521659870 \h </w:instrText>
        </w:r>
        <w:r w:rsidR="00B93120">
          <w:rPr>
            <w:noProof/>
            <w:webHidden/>
          </w:rPr>
        </w:r>
        <w:r w:rsidR="00B93120">
          <w:rPr>
            <w:noProof/>
            <w:webHidden/>
          </w:rPr>
          <w:fldChar w:fldCharType="separate"/>
        </w:r>
        <w:r w:rsidR="00B93120">
          <w:rPr>
            <w:noProof/>
            <w:webHidden/>
          </w:rPr>
          <w:t>8</w:t>
        </w:r>
        <w:r w:rsidR="00B93120">
          <w:rPr>
            <w:noProof/>
            <w:webHidden/>
          </w:rPr>
          <w:fldChar w:fldCharType="end"/>
        </w:r>
      </w:hyperlink>
    </w:p>
    <w:p w:rsidR="00B93120" w:rsidRDefault="00617F5C">
      <w:pPr>
        <w:pStyle w:val="TOC2"/>
        <w:rPr>
          <w:rFonts w:eastAsiaTheme="minorEastAsia" w:cstheme="minorBidi"/>
          <w:smallCaps w:val="0"/>
          <w:noProof/>
          <w:sz w:val="22"/>
          <w:szCs w:val="22"/>
          <w:lang w:bidi="ar-SA"/>
        </w:rPr>
      </w:pPr>
      <w:hyperlink w:anchor="_Toc521659871" w:history="1">
        <w:r w:rsidR="00B93120" w:rsidRPr="00DA6E0F">
          <w:rPr>
            <w:rStyle w:val="Hyperlink"/>
            <w:noProof/>
          </w:rPr>
          <w:t>C.</w:t>
        </w:r>
        <w:r w:rsidR="00B93120">
          <w:rPr>
            <w:rFonts w:eastAsiaTheme="minorEastAsia" w:cstheme="minorBidi"/>
            <w:smallCaps w:val="0"/>
            <w:noProof/>
            <w:sz w:val="22"/>
            <w:szCs w:val="22"/>
            <w:lang w:bidi="ar-SA"/>
          </w:rPr>
          <w:tab/>
        </w:r>
        <w:r w:rsidR="00B93120" w:rsidRPr="00DA6E0F">
          <w:rPr>
            <w:rStyle w:val="Hyperlink"/>
            <w:noProof/>
          </w:rPr>
          <w:t>Jak obecné nařízení o ochraně osobních údajů přistupuje k jednotlivýmkoncepcím</w:t>
        </w:r>
        <w:r w:rsidR="00B93120">
          <w:rPr>
            <w:noProof/>
            <w:webHidden/>
          </w:rPr>
          <w:tab/>
        </w:r>
        <w:r w:rsidR="00B93120">
          <w:rPr>
            <w:noProof/>
            <w:webHidden/>
          </w:rPr>
          <w:fldChar w:fldCharType="begin"/>
        </w:r>
        <w:r w:rsidR="00B93120">
          <w:rPr>
            <w:noProof/>
            <w:webHidden/>
          </w:rPr>
          <w:instrText xml:space="preserve"> PAGEREF _Toc521659871 \h </w:instrText>
        </w:r>
        <w:r w:rsidR="00B93120">
          <w:rPr>
            <w:noProof/>
            <w:webHidden/>
          </w:rPr>
        </w:r>
        <w:r w:rsidR="00B93120">
          <w:rPr>
            <w:noProof/>
            <w:webHidden/>
          </w:rPr>
          <w:fldChar w:fldCharType="separate"/>
        </w:r>
        <w:r w:rsidR="00B93120">
          <w:rPr>
            <w:noProof/>
            <w:webHidden/>
          </w:rPr>
          <w:t>9</w:t>
        </w:r>
        <w:r w:rsidR="00B93120">
          <w:rPr>
            <w:noProof/>
            <w:webHidden/>
          </w:rPr>
          <w:fldChar w:fldCharType="end"/>
        </w:r>
      </w:hyperlink>
    </w:p>
    <w:p w:rsidR="00B93120" w:rsidRDefault="00617F5C">
      <w:pPr>
        <w:pStyle w:val="TOC1"/>
        <w:rPr>
          <w:rFonts w:eastAsiaTheme="minorEastAsia" w:cstheme="minorBidi"/>
          <w:b w:val="0"/>
          <w:bCs w:val="0"/>
          <w:caps w:val="0"/>
          <w:noProof/>
          <w:sz w:val="22"/>
          <w:szCs w:val="22"/>
          <w:lang w:bidi="ar-SA"/>
        </w:rPr>
      </w:pPr>
      <w:hyperlink w:anchor="_Toc521659872" w:history="1">
        <w:r w:rsidR="00B93120" w:rsidRPr="00DA6E0F">
          <w:rPr>
            <w:rStyle w:val="Hyperlink"/>
            <w:noProof/>
          </w:rPr>
          <w:t>III.</w:t>
        </w:r>
        <w:r w:rsidR="00B93120">
          <w:rPr>
            <w:rFonts w:eastAsiaTheme="minorEastAsia" w:cstheme="minorBidi"/>
            <w:b w:val="0"/>
            <w:bCs w:val="0"/>
            <w:caps w:val="0"/>
            <w:noProof/>
            <w:sz w:val="22"/>
            <w:szCs w:val="22"/>
            <w:lang w:bidi="ar-SA"/>
          </w:rPr>
          <w:tab/>
        </w:r>
        <w:r w:rsidR="00B93120" w:rsidRPr="00DA6E0F">
          <w:rPr>
            <w:rStyle w:val="Hyperlink"/>
            <w:noProof/>
          </w:rPr>
          <w:t>Obecná ustanovení o profilování a automatizovaném rozhodování</w:t>
        </w:r>
        <w:r w:rsidR="00B93120">
          <w:rPr>
            <w:noProof/>
            <w:webHidden/>
          </w:rPr>
          <w:tab/>
        </w:r>
        <w:r w:rsidR="00B93120">
          <w:rPr>
            <w:noProof/>
            <w:webHidden/>
          </w:rPr>
          <w:fldChar w:fldCharType="begin"/>
        </w:r>
        <w:r w:rsidR="00B93120">
          <w:rPr>
            <w:noProof/>
            <w:webHidden/>
          </w:rPr>
          <w:instrText xml:space="preserve"> PAGEREF _Toc521659872 \h </w:instrText>
        </w:r>
        <w:r w:rsidR="00B93120">
          <w:rPr>
            <w:noProof/>
            <w:webHidden/>
          </w:rPr>
        </w:r>
        <w:r w:rsidR="00B93120">
          <w:rPr>
            <w:noProof/>
            <w:webHidden/>
          </w:rPr>
          <w:fldChar w:fldCharType="separate"/>
        </w:r>
        <w:r w:rsidR="00B93120">
          <w:rPr>
            <w:noProof/>
            <w:webHidden/>
          </w:rPr>
          <w:t>9</w:t>
        </w:r>
        <w:r w:rsidR="00B93120">
          <w:rPr>
            <w:noProof/>
            <w:webHidden/>
          </w:rPr>
          <w:fldChar w:fldCharType="end"/>
        </w:r>
      </w:hyperlink>
    </w:p>
    <w:p w:rsidR="00B93120" w:rsidRDefault="00617F5C">
      <w:pPr>
        <w:pStyle w:val="TOC2"/>
        <w:rPr>
          <w:rFonts w:eastAsiaTheme="minorEastAsia" w:cstheme="minorBidi"/>
          <w:smallCaps w:val="0"/>
          <w:noProof/>
          <w:sz w:val="22"/>
          <w:szCs w:val="22"/>
          <w:lang w:bidi="ar-SA"/>
        </w:rPr>
      </w:pPr>
      <w:hyperlink w:anchor="_Toc521659873" w:history="1">
        <w:r w:rsidR="00B93120" w:rsidRPr="00DA6E0F">
          <w:rPr>
            <w:rStyle w:val="Hyperlink"/>
            <w:noProof/>
          </w:rPr>
          <w:t>A.</w:t>
        </w:r>
        <w:r w:rsidR="00B93120">
          <w:rPr>
            <w:rFonts w:eastAsiaTheme="minorEastAsia" w:cstheme="minorBidi"/>
            <w:smallCaps w:val="0"/>
            <w:noProof/>
            <w:sz w:val="22"/>
            <w:szCs w:val="22"/>
            <w:lang w:bidi="ar-SA"/>
          </w:rPr>
          <w:tab/>
        </w:r>
        <w:r w:rsidR="00B93120" w:rsidRPr="00DA6E0F">
          <w:rPr>
            <w:rStyle w:val="Hyperlink"/>
            <w:noProof/>
          </w:rPr>
          <w:t>Zásady ochrany údajů</w:t>
        </w:r>
        <w:r w:rsidR="00B93120">
          <w:rPr>
            <w:noProof/>
            <w:webHidden/>
          </w:rPr>
          <w:tab/>
        </w:r>
        <w:r w:rsidR="00B93120">
          <w:rPr>
            <w:noProof/>
            <w:webHidden/>
          </w:rPr>
          <w:fldChar w:fldCharType="begin"/>
        </w:r>
        <w:r w:rsidR="00B93120">
          <w:rPr>
            <w:noProof/>
            <w:webHidden/>
          </w:rPr>
          <w:instrText xml:space="preserve"> PAGEREF _Toc521659873 \h </w:instrText>
        </w:r>
        <w:r w:rsidR="00B93120">
          <w:rPr>
            <w:noProof/>
            <w:webHidden/>
          </w:rPr>
        </w:r>
        <w:r w:rsidR="00B93120">
          <w:rPr>
            <w:noProof/>
            <w:webHidden/>
          </w:rPr>
          <w:fldChar w:fldCharType="separate"/>
        </w:r>
        <w:r w:rsidR="00B93120">
          <w:rPr>
            <w:noProof/>
            <w:webHidden/>
          </w:rPr>
          <w:t>9</w:t>
        </w:r>
        <w:r w:rsidR="00B93120">
          <w:rPr>
            <w:noProof/>
            <w:webHidden/>
          </w:rPr>
          <w:fldChar w:fldCharType="end"/>
        </w:r>
      </w:hyperlink>
    </w:p>
    <w:p w:rsidR="00B93120" w:rsidRDefault="00617F5C">
      <w:pPr>
        <w:pStyle w:val="TOC3"/>
        <w:rPr>
          <w:rFonts w:eastAsiaTheme="minorEastAsia" w:cstheme="minorBidi"/>
          <w:i w:val="0"/>
          <w:iCs w:val="0"/>
          <w:noProof/>
          <w:sz w:val="22"/>
          <w:szCs w:val="22"/>
          <w:lang w:bidi="ar-SA"/>
        </w:rPr>
      </w:pPr>
      <w:hyperlink w:anchor="_Toc521659874" w:history="1">
        <w:r w:rsidR="00B93120" w:rsidRPr="00DA6E0F">
          <w:rPr>
            <w:rStyle w:val="Hyperlink"/>
            <w:noProof/>
          </w:rPr>
          <w:t>1.</w:t>
        </w:r>
        <w:r w:rsidR="00B93120">
          <w:rPr>
            <w:rFonts w:eastAsiaTheme="minorEastAsia" w:cstheme="minorBidi"/>
            <w:i w:val="0"/>
            <w:iCs w:val="0"/>
            <w:noProof/>
            <w:sz w:val="22"/>
            <w:szCs w:val="22"/>
            <w:lang w:bidi="ar-SA"/>
          </w:rPr>
          <w:tab/>
        </w:r>
        <w:r w:rsidR="00B93120" w:rsidRPr="00DA6E0F">
          <w:rPr>
            <w:rStyle w:val="Hyperlink"/>
            <w:noProof/>
          </w:rPr>
          <w:t>Čl</w:t>
        </w:r>
        <w:r w:rsidR="00A639BC">
          <w:rPr>
            <w:rStyle w:val="Hyperlink"/>
            <w:noProof/>
          </w:rPr>
          <w:t>.</w:t>
        </w:r>
        <w:r w:rsidR="00B93120" w:rsidRPr="00DA6E0F">
          <w:rPr>
            <w:rStyle w:val="Hyperlink"/>
            <w:noProof/>
          </w:rPr>
          <w:t xml:space="preserve"> 5 odst. 1 písm. a) – Zákonnost, korektnost a transparentnost</w:t>
        </w:r>
        <w:r w:rsidR="00B93120">
          <w:rPr>
            <w:noProof/>
            <w:webHidden/>
          </w:rPr>
          <w:tab/>
        </w:r>
        <w:r w:rsidR="00B93120">
          <w:rPr>
            <w:noProof/>
            <w:webHidden/>
          </w:rPr>
          <w:fldChar w:fldCharType="begin"/>
        </w:r>
        <w:r w:rsidR="00B93120">
          <w:rPr>
            <w:noProof/>
            <w:webHidden/>
          </w:rPr>
          <w:instrText xml:space="preserve"> PAGEREF _Toc521659874 \h </w:instrText>
        </w:r>
        <w:r w:rsidR="00B93120">
          <w:rPr>
            <w:noProof/>
            <w:webHidden/>
          </w:rPr>
        </w:r>
        <w:r w:rsidR="00B93120">
          <w:rPr>
            <w:noProof/>
            <w:webHidden/>
          </w:rPr>
          <w:fldChar w:fldCharType="separate"/>
        </w:r>
        <w:r w:rsidR="00B93120">
          <w:rPr>
            <w:noProof/>
            <w:webHidden/>
          </w:rPr>
          <w:t>10</w:t>
        </w:r>
        <w:r w:rsidR="00B93120">
          <w:rPr>
            <w:noProof/>
            <w:webHidden/>
          </w:rPr>
          <w:fldChar w:fldCharType="end"/>
        </w:r>
      </w:hyperlink>
    </w:p>
    <w:p w:rsidR="00B93120" w:rsidRDefault="00617F5C">
      <w:pPr>
        <w:pStyle w:val="TOC3"/>
        <w:rPr>
          <w:rFonts w:eastAsiaTheme="minorEastAsia" w:cstheme="minorBidi"/>
          <w:i w:val="0"/>
          <w:iCs w:val="0"/>
          <w:noProof/>
          <w:sz w:val="22"/>
          <w:szCs w:val="22"/>
          <w:lang w:bidi="ar-SA"/>
        </w:rPr>
      </w:pPr>
      <w:hyperlink w:anchor="_Toc521659875" w:history="1">
        <w:r w:rsidR="00B93120" w:rsidRPr="00DA6E0F">
          <w:rPr>
            <w:rStyle w:val="Hyperlink"/>
            <w:noProof/>
          </w:rPr>
          <w:t>2.</w:t>
        </w:r>
        <w:r w:rsidR="00B93120">
          <w:rPr>
            <w:rFonts w:eastAsiaTheme="minorEastAsia" w:cstheme="minorBidi"/>
            <w:i w:val="0"/>
            <w:iCs w:val="0"/>
            <w:noProof/>
            <w:sz w:val="22"/>
            <w:szCs w:val="22"/>
            <w:lang w:bidi="ar-SA"/>
          </w:rPr>
          <w:tab/>
        </w:r>
        <w:r w:rsidR="00B93120" w:rsidRPr="00DA6E0F">
          <w:rPr>
            <w:rStyle w:val="Hyperlink"/>
            <w:noProof/>
          </w:rPr>
          <w:t>Čl</w:t>
        </w:r>
        <w:r w:rsidR="00A639BC">
          <w:rPr>
            <w:rStyle w:val="Hyperlink"/>
            <w:noProof/>
          </w:rPr>
          <w:t>.</w:t>
        </w:r>
        <w:r w:rsidR="00B93120" w:rsidRPr="00DA6E0F">
          <w:rPr>
            <w:rStyle w:val="Hyperlink"/>
            <w:noProof/>
          </w:rPr>
          <w:t xml:space="preserve"> 5 odst. 1 písm. b) Další zpracování a účelové omezení</w:t>
        </w:r>
        <w:r w:rsidR="00B93120">
          <w:rPr>
            <w:noProof/>
            <w:webHidden/>
          </w:rPr>
          <w:tab/>
        </w:r>
        <w:r w:rsidR="00B93120">
          <w:rPr>
            <w:noProof/>
            <w:webHidden/>
          </w:rPr>
          <w:fldChar w:fldCharType="begin"/>
        </w:r>
        <w:r w:rsidR="00B93120">
          <w:rPr>
            <w:noProof/>
            <w:webHidden/>
          </w:rPr>
          <w:instrText xml:space="preserve"> PAGEREF _Toc521659875 \h </w:instrText>
        </w:r>
        <w:r w:rsidR="00B93120">
          <w:rPr>
            <w:noProof/>
            <w:webHidden/>
          </w:rPr>
        </w:r>
        <w:r w:rsidR="00B93120">
          <w:rPr>
            <w:noProof/>
            <w:webHidden/>
          </w:rPr>
          <w:fldChar w:fldCharType="separate"/>
        </w:r>
        <w:r w:rsidR="00B93120">
          <w:rPr>
            <w:noProof/>
            <w:webHidden/>
          </w:rPr>
          <w:t>11</w:t>
        </w:r>
        <w:r w:rsidR="00B93120">
          <w:rPr>
            <w:noProof/>
            <w:webHidden/>
          </w:rPr>
          <w:fldChar w:fldCharType="end"/>
        </w:r>
      </w:hyperlink>
    </w:p>
    <w:p w:rsidR="00B93120" w:rsidRDefault="00617F5C">
      <w:pPr>
        <w:pStyle w:val="TOC3"/>
        <w:rPr>
          <w:rFonts w:eastAsiaTheme="minorEastAsia" w:cstheme="minorBidi"/>
          <w:i w:val="0"/>
          <w:iCs w:val="0"/>
          <w:noProof/>
          <w:sz w:val="22"/>
          <w:szCs w:val="22"/>
          <w:lang w:bidi="ar-SA"/>
        </w:rPr>
      </w:pPr>
      <w:hyperlink w:anchor="_Toc521659876" w:history="1">
        <w:r w:rsidR="00B93120" w:rsidRPr="00DA6E0F">
          <w:rPr>
            <w:rStyle w:val="Hyperlink"/>
            <w:noProof/>
          </w:rPr>
          <w:t>3.</w:t>
        </w:r>
        <w:r w:rsidR="00B93120">
          <w:rPr>
            <w:rFonts w:eastAsiaTheme="minorEastAsia" w:cstheme="minorBidi"/>
            <w:i w:val="0"/>
            <w:iCs w:val="0"/>
            <w:noProof/>
            <w:sz w:val="22"/>
            <w:szCs w:val="22"/>
            <w:lang w:bidi="ar-SA"/>
          </w:rPr>
          <w:tab/>
        </w:r>
        <w:r w:rsidR="00B93120" w:rsidRPr="00DA6E0F">
          <w:rPr>
            <w:rStyle w:val="Hyperlink"/>
            <w:noProof/>
          </w:rPr>
          <w:t>Čl</w:t>
        </w:r>
        <w:r w:rsidR="00A639BC">
          <w:rPr>
            <w:rStyle w:val="Hyperlink"/>
            <w:noProof/>
          </w:rPr>
          <w:t>.</w:t>
        </w:r>
        <w:r w:rsidR="00B93120" w:rsidRPr="00DA6E0F">
          <w:rPr>
            <w:rStyle w:val="Hyperlink"/>
            <w:noProof/>
          </w:rPr>
          <w:t xml:space="preserve"> 5 odst. 1 písm. c) Minimalizace údajů</w:t>
        </w:r>
        <w:r w:rsidR="00B93120">
          <w:rPr>
            <w:noProof/>
            <w:webHidden/>
          </w:rPr>
          <w:tab/>
        </w:r>
        <w:r w:rsidR="00B93120">
          <w:rPr>
            <w:noProof/>
            <w:webHidden/>
          </w:rPr>
          <w:fldChar w:fldCharType="begin"/>
        </w:r>
        <w:r w:rsidR="00B93120">
          <w:rPr>
            <w:noProof/>
            <w:webHidden/>
          </w:rPr>
          <w:instrText xml:space="preserve"> PAGEREF _Toc521659876 \h </w:instrText>
        </w:r>
        <w:r w:rsidR="00B93120">
          <w:rPr>
            <w:noProof/>
            <w:webHidden/>
          </w:rPr>
        </w:r>
        <w:r w:rsidR="00B93120">
          <w:rPr>
            <w:noProof/>
            <w:webHidden/>
          </w:rPr>
          <w:fldChar w:fldCharType="separate"/>
        </w:r>
        <w:r w:rsidR="00B93120">
          <w:rPr>
            <w:noProof/>
            <w:webHidden/>
          </w:rPr>
          <w:t>12</w:t>
        </w:r>
        <w:r w:rsidR="00B93120">
          <w:rPr>
            <w:noProof/>
            <w:webHidden/>
          </w:rPr>
          <w:fldChar w:fldCharType="end"/>
        </w:r>
      </w:hyperlink>
    </w:p>
    <w:p w:rsidR="00B93120" w:rsidRDefault="00617F5C">
      <w:pPr>
        <w:pStyle w:val="TOC3"/>
        <w:rPr>
          <w:rFonts w:eastAsiaTheme="minorEastAsia" w:cstheme="minorBidi"/>
          <w:i w:val="0"/>
          <w:iCs w:val="0"/>
          <w:noProof/>
          <w:sz w:val="22"/>
          <w:szCs w:val="22"/>
          <w:lang w:bidi="ar-SA"/>
        </w:rPr>
      </w:pPr>
      <w:hyperlink w:anchor="_Toc521659877" w:history="1">
        <w:r w:rsidR="00B93120" w:rsidRPr="00DA6E0F">
          <w:rPr>
            <w:rStyle w:val="Hyperlink"/>
            <w:noProof/>
          </w:rPr>
          <w:t>4.</w:t>
        </w:r>
        <w:r w:rsidR="00B93120">
          <w:rPr>
            <w:rFonts w:eastAsiaTheme="minorEastAsia" w:cstheme="minorBidi"/>
            <w:i w:val="0"/>
            <w:iCs w:val="0"/>
            <w:noProof/>
            <w:sz w:val="22"/>
            <w:szCs w:val="22"/>
            <w:lang w:bidi="ar-SA"/>
          </w:rPr>
          <w:tab/>
        </w:r>
        <w:r w:rsidR="00B93120" w:rsidRPr="00DA6E0F">
          <w:rPr>
            <w:rStyle w:val="Hyperlink"/>
            <w:noProof/>
          </w:rPr>
          <w:t>Čl</w:t>
        </w:r>
        <w:r w:rsidR="00A639BC">
          <w:rPr>
            <w:rStyle w:val="Hyperlink"/>
            <w:noProof/>
          </w:rPr>
          <w:t>.</w:t>
        </w:r>
        <w:r w:rsidR="00B93120" w:rsidRPr="00DA6E0F">
          <w:rPr>
            <w:rStyle w:val="Hyperlink"/>
            <w:noProof/>
          </w:rPr>
          <w:t xml:space="preserve"> 5 odst. 1 písm. d) Přesnost</w:t>
        </w:r>
        <w:r w:rsidR="00B93120">
          <w:rPr>
            <w:noProof/>
            <w:webHidden/>
          </w:rPr>
          <w:tab/>
        </w:r>
        <w:r w:rsidR="00B93120">
          <w:rPr>
            <w:noProof/>
            <w:webHidden/>
          </w:rPr>
          <w:fldChar w:fldCharType="begin"/>
        </w:r>
        <w:r w:rsidR="00B93120">
          <w:rPr>
            <w:noProof/>
            <w:webHidden/>
          </w:rPr>
          <w:instrText xml:space="preserve"> PAGEREF _Toc521659877 \h </w:instrText>
        </w:r>
        <w:r w:rsidR="00B93120">
          <w:rPr>
            <w:noProof/>
            <w:webHidden/>
          </w:rPr>
        </w:r>
        <w:r w:rsidR="00B93120">
          <w:rPr>
            <w:noProof/>
            <w:webHidden/>
          </w:rPr>
          <w:fldChar w:fldCharType="separate"/>
        </w:r>
        <w:r w:rsidR="00B93120">
          <w:rPr>
            <w:noProof/>
            <w:webHidden/>
          </w:rPr>
          <w:t>12</w:t>
        </w:r>
        <w:r w:rsidR="00B93120">
          <w:rPr>
            <w:noProof/>
            <w:webHidden/>
          </w:rPr>
          <w:fldChar w:fldCharType="end"/>
        </w:r>
      </w:hyperlink>
    </w:p>
    <w:p w:rsidR="00B93120" w:rsidRDefault="00617F5C">
      <w:pPr>
        <w:pStyle w:val="TOC3"/>
        <w:rPr>
          <w:rFonts w:eastAsiaTheme="minorEastAsia" w:cstheme="minorBidi"/>
          <w:i w:val="0"/>
          <w:iCs w:val="0"/>
          <w:noProof/>
          <w:sz w:val="22"/>
          <w:szCs w:val="22"/>
          <w:lang w:bidi="ar-SA"/>
        </w:rPr>
      </w:pPr>
      <w:hyperlink w:anchor="_Toc521659878" w:history="1">
        <w:r w:rsidR="00B93120" w:rsidRPr="00DA6E0F">
          <w:rPr>
            <w:rStyle w:val="Hyperlink"/>
            <w:noProof/>
          </w:rPr>
          <w:t>5.</w:t>
        </w:r>
        <w:r w:rsidR="00B93120">
          <w:rPr>
            <w:rFonts w:eastAsiaTheme="minorEastAsia" w:cstheme="minorBidi"/>
            <w:i w:val="0"/>
            <w:iCs w:val="0"/>
            <w:noProof/>
            <w:sz w:val="22"/>
            <w:szCs w:val="22"/>
            <w:lang w:bidi="ar-SA"/>
          </w:rPr>
          <w:tab/>
        </w:r>
        <w:r w:rsidR="00B93120" w:rsidRPr="00DA6E0F">
          <w:rPr>
            <w:rStyle w:val="Hyperlink"/>
            <w:noProof/>
          </w:rPr>
          <w:t>Čl. 5 odst. 1 písm. e) Omezení uložení</w:t>
        </w:r>
        <w:r w:rsidR="00B93120">
          <w:rPr>
            <w:noProof/>
            <w:webHidden/>
          </w:rPr>
          <w:tab/>
        </w:r>
        <w:r w:rsidR="00B93120">
          <w:rPr>
            <w:noProof/>
            <w:webHidden/>
          </w:rPr>
          <w:fldChar w:fldCharType="begin"/>
        </w:r>
        <w:r w:rsidR="00B93120">
          <w:rPr>
            <w:noProof/>
            <w:webHidden/>
          </w:rPr>
          <w:instrText xml:space="preserve"> PAGEREF _Toc521659878 \h </w:instrText>
        </w:r>
        <w:r w:rsidR="00B93120">
          <w:rPr>
            <w:noProof/>
            <w:webHidden/>
          </w:rPr>
        </w:r>
        <w:r w:rsidR="00B93120">
          <w:rPr>
            <w:noProof/>
            <w:webHidden/>
          </w:rPr>
          <w:fldChar w:fldCharType="separate"/>
        </w:r>
        <w:r w:rsidR="00B93120">
          <w:rPr>
            <w:noProof/>
            <w:webHidden/>
          </w:rPr>
          <w:t>12</w:t>
        </w:r>
        <w:r w:rsidR="00B93120">
          <w:rPr>
            <w:noProof/>
            <w:webHidden/>
          </w:rPr>
          <w:fldChar w:fldCharType="end"/>
        </w:r>
      </w:hyperlink>
    </w:p>
    <w:p w:rsidR="00B93120" w:rsidRDefault="00617F5C">
      <w:pPr>
        <w:pStyle w:val="TOC2"/>
        <w:rPr>
          <w:rFonts w:eastAsiaTheme="minorEastAsia" w:cstheme="minorBidi"/>
          <w:smallCaps w:val="0"/>
          <w:noProof/>
          <w:sz w:val="22"/>
          <w:szCs w:val="22"/>
          <w:lang w:bidi="ar-SA"/>
        </w:rPr>
      </w:pPr>
      <w:hyperlink w:anchor="_Toc521659879" w:history="1">
        <w:r w:rsidR="00B93120" w:rsidRPr="00DA6E0F">
          <w:rPr>
            <w:rStyle w:val="Hyperlink"/>
            <w:noProof/>
          </w:rPr>
          <w:t>B.</w:t>
        </w:r>
        <w:r w:rsidR="00B93120">
          <w:rPr>
            <w:rFonts w:eastAsiaTheme="minorEastAsia" w:cstheme="minorBidi"/>
            <w:smallCaps w:val="0"/>
            <w:noProof/>
            <w:sz w:val="22"/>
            <w:szCs w:val="22"/>
            <w:lang w:bidi="ar-SA"/>
          </w:rPr>
          <w:tab/>
        </w:r>
        <w:r w:rsidR="00B93120" w:rsidRPr="00DA6E0F">
          <w:rPr>
            <w:rStyle w:val="Hyperlink"/>
            <w:noProof/>
          </w:rPr>
          <w:t>Právní základy pro zpracování</w:t>
        </w:r>
        <w:r w:rsidR="00B93120">
          <w:rPr>
            <w:noProof/>
            <w:webHidden/>
          </w:rPr>
          <w:tab/>
        </w:r>
        <w:r w:rsidR="00B93120">
          <w:rPr>
            <w:noProof/>
            <w:webHidden/>
          </w:rPr>
          <w:fldChar w:fldCharType="begin"/>
        </w:r>
        <w:r w:rsidR="00B93120">
          <w:rPr>
            <w:noProof/>
            <w:webHidden/>
          </w:rPr>
          <w:instrText xml:space="preserve"> PAGEREF _Toc521659879 \h </w:instrText>
        </w:r>
        <w:r w:rsidR="00B93120">
          <w:rPr>
            <w:noProof/>
            <w:webHidden/>
          </w:rPr>
        </w:r>
        <w:r w:rsidR="00B93120">
          <w:rPr>
            <w:noProof/>
            <w:webHidden/>
          </w:rPr>
          <w:fldChar w:fldCharType="separate"/>
        </w:r>
        <w:r w:rsidR="00B93120">
          <w:rPr>
            <w:noProof/>
            <w:webHidden/>
          </w:rPr>
          <w:t>13</w:t>
        </w:r>
        <w:r w:rsidR="00B93120">
          <w:rPr>
            <w:noProof/>
            <w:webHidden/>
          </w:rPr>
          <w:fldChar w:fldCharType="end"/>
        </w:r>
      </w:hyperlink>
    </w:p>
    <w:p w:rsidR="00B93120" w:rsidRDefault="00617F5C">
      <w:pPr>
        <w:pStyle w:val="TOC3"/>
        <w:rPr>
          <w:rFonts w:eastAsiaTheme="minorEastAsia" w:cstheme="minorBidi"/>
          <w:i w:val="0"/>
          <w:iCs w:val="0"/>
          <w:noProof/>
          <w:sz w:val="22"/>
          <w:szCs w:val="22"/>
          <w:lang w:bidi="ar-SA"/>
        </w:rPr>
      </w:pPr>
      <w:hyperlink w:anchor="_Toc521659880" w:history="1">
        <w:r w:rsidR="00B93120" w:rsidRPr="00DA6E0F">
          <w:rPr>
            <w:rStyle w:val="Hyperlink"/>
            <w:noProof/>
          </w:rPr>
          <w:t>1.</w:t>
        </w:r>
        <w:r w:rsidR="00B93120">
          <w:rPr>
            <w:rFonts w:eastAsiaTheme="minorEastAsia" w:cstheme="minorBidi"/>
            <w:i w:val="0"/>
            <w:iCs w:val="0"/>
            <w:noProof/>
            <w:sz w:val="22"/>
            <w:szCs w:val="22"/>
            <w:lang w:bidi="ar-SA"/>
          </w:rPr>
          <w:tab/>
        </w:r>
        <w:r w:rsidR="00B93120" w:rsidRPr="00DA6E0F">
          <w:rPr>
            <w:rStyle w:val="Hyperlink"/>
            <w:noProof/>
          </w:rPr>
          <w:t>Čl</w:t>
        </w:r>
        <w:r w:rsidR="00A639BC">
          <w:rPr>
            <w:rStyle w:val="Hyperlink"/>
            <w:noProof/>
          </w:rPr>
          <w:t xml:space="preserve">. </w:t>
        </w:r>
        <w:r w:rsidR="00B93120" w:rsidRPr="00DA6E0F">
          <w:rPr>
            <w:rStyle w:val="Hyperlink"/>
            <w:noProof/>
          </w:rPr>
          <w:t xml:space="preserve">6 odst. 1 písm. a) </w:t>
        </w:r>
        <w:r w:rsidR="00A639BC">
          <w:rPr>
            <w:rStyle w:val="Hyperlink"/>
            <w:noProof/>
          </w:rPr>
          <w:t>s</w:t>
        </w:r>
        <w:r w:rsidR="00B93120" w:rsidRPr="00DA6E0F">
          <w:rPr>
            <w:rStyle w:val="Hyperlink"/>
            <w:noProof/>
          </w:rPr>
          <w:t>ouhlas</w:t>
        </w:r>
        <w:r w:rsidR="00B93120">
          <w:rPr>
            <w:noProof/>
            <w:webHidden/>
          </w:rPr>
          <w:tab/>
        </w:r>
        <w:r w:rsidR="00B93120">
          <w:rPr>
            <w:noProof/>
            <w:webHidden/>
          </w:rPr>
          <w:fldChar w:fldCharType="begin"/>
        </w:r>
        <w:r w:rsidR="00B93120">
          <w:rPr>
            <w:noProof/>
            <w:webHidden/>
          </w:rPr>
          <w:instrText xml:space="preserve"> PAGEREF _Toc521659880 \h </w:instrText>
        </w:r>
        <w:r w:rsidR="00B93120">
          <w:rPr>
            <w:noProof/>
            <w:webHidden/>
          </w:rPr>
        </w:r>
        <w:r w:rsidR="00B93120">
          <w:rPr>
            <w:noProof/>
            <w:webHidden/>
          </w:rPr>
          <w:fldChar w:fldCharType="separate"/>
        </w:r>
        <w:r w:rsidR="00B93120">
          <w:rPr>
            <w:noProof/>
            <w:webHidden/>
          </w:rPr>
          <w:t>13</w:t>
        </w:r>
        <w:r w:rsidR="00B93120">
          <w:rPr>
            <w:noProof/>
            <w:webHidden/>
          </w:rPr>
          <w:fldChar w:fldCharType="end"/>
        </w:r>
      </w:hyperlink>
    </w:p>
    <w:p w:rsidR="00B93120" w:rsidRDefault="00617F5C">
      <w:pPr>
        <w:pStyle w:val="TOC3"/>
        <w:rPr>
          <w:rFonts w:eastAsiaTheme="minorEastAsia" w:cstheme="minorBidi"/>
          <w:i w:val="0"/>
          <w:iCs w:val="0"/>
          <w:noProof/>
          <w:sz w:val="22"/>
          <w:szCs w:val="22"/>
          <w:lang w:bidi="ar-SA"/>
        </w:rPr>
      </w:pPr>
      <w:hyperlink w:anchor="_Toc521659881" w:history="1">
        <w:r w:rsidR="00B93120" w:rsidRPr="00DA6E0F">
          <w:rPr>
            <w:rStyle w:val="Hyperlink"/>
            <w:noProof/>
          </w:rPr>
          <w:t>2.</w:t>
        </w:r>
        <w:r w:rsidR="00B93120">
          <w:rPr>
            <w:rFonts w:eastAsiaTheme="minorEastAsia" w:cstheme="minorBidi"/>
            <w:i w:val="0"/>
            <w:iCs w:val="0"/>
            <w:noProof/>
            <w:sz w:val="22"/>
            <w:szCs w:val="22"/>
            <w:lang w:bidi="ar-SA"/>
          </w:rPr>
          <w:tab/>
        </w:r>
        <w:r w:rsidR="00B93120" w:rsidRPr="00DA6E0F">
          <w:rPr>
            <w:rStyle w:val="Hyperlink"/>
            <w:noProof/>
          </w:rPr>
          <w:t>Čl</w:t>
        </w:r>
        <w:r w:rsidR="00A639BC">
          <w:rPr>
            <w:rStyle w:val="Hyperlink"/>
            <w:noProof/>
          </w:rPr>
          <w:t xml:space="preserve">. </w:t>
        </w:r>
        <w:r w:rsidR="00B93120" w:rsidRPr="00DA6E0F">
          <w:rPr>
            <w:rStyle w:val="Hyperlink"/>
            <w:noProof/>
          </w:rPr>
          <w:t>6 odst. 1 písm. b) –</w:t>
        </w:r>
        <w:r w:rsidR="00B93120">
          <w:rPr>
            <w:rStyle w:val="Hyperlink"/>
            <w:noProof/>
          </w:rPr>
          <w:t xml:space="preserve"> </w:t>
        </w:r>
        <w:r w:rsidR="00B93120" w:rsidRPr="00DA6E0F">
          <w:rPr>
            <w:rStyle w:val="Hyperlink"/>
            <w:noProof/>
          </w:rPr>
          <w:t>nezbytnost pro splnění smlouvy</w:t>
        </w:r>
        <w:r w:rsidR="00B93120">
          <w:rPr>
            <w:noProof/>
            <w:webHidden/>
          </w:rPr>
          <w:tab/>
        </w:r>
        <w:r w:rsidR="00B93120">
          <w:rPr>
            <w:noProof/>
            <w:webHidden/>
          </w:rPr>
          <w:fldChar w:fldCharType="begin"/>
        </w:r>
        <w:r w:rsidR="00B93120">
          <w:rPr>
            <w:noProof/>
            <w:webHidden/>
          </w:rPr>
          <w:instrText xml:space="preserve"> PAGEREF _Toc521659881 \h </w:instrText>
        </w:r>
        <w:r w:rsidR="00B93120">
          <w:rPr>
            <w:noProof/>
            <w:webHidden/>
          </w:rPr>
        </w:r>
        <w:r w:rsidR="00B93120">
          <w:rPr>
            <w:noProof/>
            <w:webHidden/>
          </w:rPr>
          <w:fldChar w:fldCharType="separate"/>
        </w:r>
        <w:r w:rsidR="00B93120">
          <w:rPr>
            <w:noProof/>
            <w:webHidden/>
          </w:rPr>
          <w:t>13</w:t>
        </w:r>
        <w:r w:rsidR="00B93120">
          <w:rPr>
            <w:noProof/>
            <w:webHidden/>
          </w:rPr>
          <w:fldChar w:fldCharType="end"/>
        </w:r>
      </w:hyperlink>
    </w:p>
    <w:p w:rsidR="00B93120" w:rsidRDefault="00617F5C">
      <w:pPr>
        <w:pStyle w:val="TOC3"/>
        <w:rPr>
          <w:rFonts w:eastAsiaTheme="minorEastAsia" w:cstheme="minorBidi"/>
          <w:i w:val="0"/>
          <w:iCs w:val="0"/>
          <w:noProof/>
          <w:sz w:val="22"/>
          <w:szCs w:val="22"/>
          <w:lang w:bidi="ar-SA"/>
        </w:rPr>
      </w:pPr>
      <w:hyperlink w:anchor="_Toc521659882" w:history="1">
        <w:r w:rsidR="00B93120" w:rsidRPr="00DA6E0F">
          <w:rPr>
            <w:rStyle w:val="Hyperlink"/>
            <w:noProof/>
          </w:rPr>
          <w:t>3.</w:t>
        </w:r>
        <w:r w:rsidR="00B93120">
          <w:rPr>
            <w:rFonts w:eastAsiaTheme="minorEastAsia" w:cstheme="minorBidi"/>
            <w:i w:val="0"/>
            <w:iCs w:val="0"/>
            <w:noProof/>
            <w:sz w:val="22"/>
            <w:szCs w:val="22"/>
            <w:lang w:bidi="ar-SA"/>
          </w:rPr>
          <w:tab/>
        </w:r>
        <w:r w:rsidR="00B93120" w:rsidRPr="00DA6E0F">
          <w:rPr>
            <w:rStyle w:val="Hyperlink"/>
            <w:noProof/>
          </w:rPr>
          <w:t>Čl</w:t>
        </w:r>
        <w:r w:rsidR="00A639BC">
          <w:rPr>
            <w:rStyle w:val="Hyperlink"/>
            <w:noProof/>
          </w:rPr>
          <w:t>.</w:t>
        </w:r>
        <w:r w:rsidR="00B93120" w:rsidRPr="00DA6E0F">
          <w:rPr>
            <w:rStyle w:val="Hyperlink"/>
            <w:noProof/>
          </w:rPr>
          <w:t xml:space="preserve"> 6 odst. 1 písm. c) – nezbytnost pro splnění právní povinnosti</w:t>
        </w:r>
        <w:r w:rsidR="00B93120">
          <w:rPr>
            <w:noProof/>
            <w:webHidden/>
          </w:rPr>
          <w:tab/>
        </w:r>
        <w:r w:rsidR="00B93120">
          <w:rPr>
            <w:noProof/>
            <w:webHidden/>
          </w:rPr>
          <w:fldChar w:fldCharType="begin"/>
        </w:r>
        <w:r w:rsidR="00B93120">
          <w:rPr>
            <w:noProof/>
            <w:webHidden/>
          </w:rPr>
          <w:instrText xml:space="preserve"> PAGEREF _Toc521659882 \h </w:instrText>
        </w:r>
        <w:r w:rsidR="00B93120">
          <w:rPr>
            <w:noProof/>
            <w:webHidden/>
          </w:rPr>
        </w:r>
        <w:r w:rsidR="00B93120">
          <w:rPr>
            <w:noProof/>
            <w:webHidden/>
          </w:rPr>
          <w:fldChar w:fldCharType="separate"/>
        </w:r>
        <w:r w:rsidR="00B93120">
          <w:rPr>
            <w:noProof/>
            <w:webHidden/>
          </w:rPr>
          <w:t>14</w:t>
        </w:r>
        <w:r w:rsidR="00B93120">
          <w:rPr>
            <w:noProof/>
            <w:webHidden/>
          </w:rPr>
          <w:fldChar w:fldCharType="end"/>
        </w:r>
      </w:hyperlink>
    </w:p>
    <w:p w:rsidR="00B93120" w:rsidRDefault="00617F5C">
      <w:pPr>
        <w:pStyle w:val="TOC3"/>
        <w:rPr>
          <w:rFonts w:eastAsiaTheme="minorEastAsia" w:cstheme="minorBidi"/>
          <w:i w:val="0"/>
          <w:iCs w:val="0"/>
          <w:noProof/>
          <w:sz w:val="22"/>
          <w:szCs w:val="22"/>
          <w:lang w:bidi="ar-SA"/>
        </w:rPr>
      </w:pPr>
      <w:hyperlink w:anchor="_Toc521659883" w:history="1">
        <w:r w:rsidR="00B93120" w:rsidRPr="00DA6E0F">
          <w:rPr>
            <w:rStyle w:val="Hyperlink"/>
            <w:noProof/>
          </w:rPr>
          <w:t>4.</w:t>
        </w:r>
        <w:r w:rsidR="00B93120">
          <w:rPr>
            <w:rFonts w:eastAsiaTheme="minorEastAsia" w:cstheme="minorBidi"/>
            <w:i w:val="0"/>
            <w:iCs w:val="0"/>
            <w:noProof/>
            <w:sz w:val="22"/>
            <w:szCs w:val="22"/>
            <w:lang w:bidi="ar-SA"/>
          </w:rPr>
          <w:tab/>
        </w:r>
        <w:r w:rsidR="00B93120" w:rsidRPr="00DA6E0F">
          <w:rPr>
            <w:rStyle w:val="Hyperlink"/>
            <w:noProof/>
          </w:rPr>
          <w:t>Čl</w:t>
        </w:r>
        <w:r w:rsidR="00A639BC">
          <w:rPr>
            <w:rStyle w:val="Hyperlink"/>
            <w:noProof/>
          </w:rPr>
          <w:t>.</w:t>
        </w:r>
        <w:r w:rsidR="00B93120" w:rsidRPr="00DA6E0F">
          <w:rPr>
            <w:rStyle w:val="Hyperlink"/>
            <w:noProof/>
          </w:rPr>
          <w:t xml:space="preserve"> 6 odst. 1 písm. d) – nezbytnost pro ochranu životně důležitých zájmů</w:t>
        </w:r>
        <w:r w:rsidR="00B93120">
          <w:rPr>
            <w:noProof/>
            <w:webHidden/>
          </w:rPr>
          <w:tab/>
        </w:r>
        <w:r w:rsidR="00B93120">
          <w:rPr>
            <w:noProof/>
            <w:webHidden/>
          </w:rPr>
          <w:fldChar w:fldCharType="begin"/>
        </w:r>
        <w:r w:rsidR="00B93120">
          <w:rPr>
            <w:noProof/>
            <w:webHidden/>
          </w:rPr>
          <w:instrText xml:space="preserve"> PAGEREF _Toc521659883 \h </w:instrText>
        </w:r>
        <w:r w:rsidR="00B93120">
          <w:rPr>
            <w:noProof/>
            <w:webHidden/>
          </w:rPr>
        </w:r>
        <w:r w:rsidR="00B93120">
          <w:rPr>
            <w:noProof/>
            <w:webHidden/>
          </w:rPr>
          <w:fldChar w:fldCharType="separate"/>
        </w:r>
        <w:r w:rsidR="00B93120">
          <w:rPr>
            <w:noProof/>
            <w:webHidden/>
          </w:rPr>
          <w:t>14</w:t>
        </w:r>
        <w:r w:rsidR="00B93120">
          <w:rPr>
            <w:noProof/>
            <w:webHidden/>
          </w:rPr>
          <w:fldChar w:fldCharType="end"/>
        </w:r>
      </w:hyperlink>
    </w:p>
    <w:p w:rsidR="00B93120" w:rsidRDefault="00617F5C">
      <w:pPr>
        <w:pStyle w:val="TOC3"/>
        <w:rPr>
          <w:rFonts w:eastAsiaTheme="minorEastAsia" w:cstheme="minorBidi"/>
          <w:i w:val="0"/>
          <w:iCs w:val="0"/>
          <w:noProof/>
          <w:sz w:val="22"/>
          <w:szCs w:val="22"/>
          <w:lang w:bidi="ar-SA"/>
        </w:rPr>
      </w:pPr>
      <w:hyperlink w:anchor="_Toc521659884" w:history="1">
        <w:r w:rsidR="00B93120" w:rsidRPr="00DA6E0F">
          <w:rPr>
            <w:rStyle w:val="Hyperlink"/>
            <w:noProof/>
          </w:rPr>
          <w:t>5.</w:t>
        </w:r>
        <w:r w:rsidR="00B93120">
          <w:rPr>
            <w:rFonts w:eastAsiaTheme="minorEastAsia" w:cstheme="minorBidi"/>
            <w:i w:val="0"/>
            <w:iCs w:val="0"/>
            <w:noProof/>
            <w:sz w:val="22"/>
            <w:szCs w:val="22"/>
            <w:lang w:bidi="ar-SA"/>
          </w:rPr>
          <w:tab/>
        </w:r>
        <w:r w:rsidR="00B93120" w:rsidRPr="00DA6E0F">
          <w:rPr>
            <w:rStyle w:val="Hyperlink"/>
            <w:noProof/>
          </w:rPr>
          <w:t>Čl</w:t>
        </w:r>
        <w:r w:rsidR="00A639BC">
          <w:rPr>
            <w:rStyle w:val="Hyperlink"/>
            <w:noProof/>
          </w:rPr>
          <w:t>.</w:t>
        </w:r>
        <w:r w:rsidR="00B93120" w:rsidRPr="00DA6E0F">
          <w:rPr>
            <w:rStyle w:val="Hyperlink"/>
            <w:noProof/>
          </w:rPr>
          <w:t xml:space="preserve"> 6 odst. 1 písm. e) – nezbytnost pro splnění úkolu prováděného ve veřejném zájmu nebo při výkonu veřejné moci</w:t>
        </w:r>
        <w:r w:rsidR="00B93120">
          <w:rPr>
            <w:noProof/>
            <w:webHidden/>
          </w:rPr>
          <w:tab/>
        </w:r>
        <w:r w:rsidR="00B93120">
          <w:rPr>
            <w:noProof/>
            <w:webHidden/>
          </w:rPr>
          <w:fldChar w:fldCharType="begin"/>
        </w:r>
        <w:r w:rsidR="00B93120">
          <w:rPr>
            <w:noProof/>
            <w:webHidden/>
          </w:rPr>
          <w:instrText xml:space="preserve"> PAGEREF _Toc521659884 \h </w:instrText>
        </w:r>
        <w:r w:rsidR="00B93120">
          <w:rPr>
            <w:noProof/>
            <w:webHidden/>
          </w:rPr>
        </w:r>
        <w:r w:rsidR="00B93120">
          <w:rPr>
            <w:noProof/>
            <w:webHidden/>
          </w:rPr>
          <w:fldChar w:fldCharType="separate"/>
        </w:r>
        <w:r w:rsidR="00B93120">
          <w:rPr>
            <w:noProof/>
            <w:webHidden/>
          </w:rPr>
          <w:t>15</w:t>
        </w:r>
        <w:r w:rsidR="00B93120">
          <w:rPr>
            <w:noProof/>
            <w:webHidden/>
          </w:rPr>
          <w:fldChar w:fldCharType="end"/>
        </w:r>
      </w:hyperlink>
    </w:p>
    <w:p w:rsidR="00B93120" w:rsidRDefault="00617F5C">
      <w:pPr>
        <w:pStyle w:val="TOC3"/>
        <w:rPr>
          <w:rFonts w:eastAsiaTheme="minorEastAsia" w:cstheme="minorBidi"/>
          <w:i w:val="0"/>
          <w:iCs w:val="0"/>
          <w:noProof/>
          <w:sz w:val="22"/>
          <w:szCs w:val="22"/>
          <w:lang w:bidi="ar-SA"/>
        </w:rPr>
      </w:pPr>
      <w:hyperlink w:anchor="_Toc521659885" w:history="1">
        <w:r w:rsidR="00B93120" w:rsidRPr="00DA6E0F">
          <w:rPr>
            <w:rStyle w:val="Hyperlink"/>
            <w:noProof/>
          </w:rPr>
          <w:t>6.</w:t>
        </w:r>
        <w:r w:rsidR="00B93120">
          <w:rPr>
            <w:rFonts w:eastAsiaTheme="minorEastAsia" w:cstheme="minorBidi"/>
            <w:i w:val="0"/>
            <w:iCs w:val="0"/>
            <w:noProof/>
            <w:sz w:val="22"/>
            <w:szCs w:val="22"/>
            <w:lang w:bidi="ar-SA"/>
          </w:rPr>
          <w:tab/>
        </w:r>
        <w:r w:rsidR="00B93120" w:rsidRPr="00DA6E0F">
          <w:rPr>
            <w:rStyle w:val="Hyperlink"/>
            <w:noProof/>
          </w:rPr>
          <w:t>Čl</w:t>
        </w:r>
        <w:r w:rsidR="00A639BC">
          <w:rPr>
            <w:rStyle w:val="Hyperlink"/>
            <w:noProof/>
          </w:rPr>
          <w:t>.</w:t>
        </w:r>
        <w:r w:rsidR="00B93120" w:rsidRPr="00DA6E0F">
          <w:rPr>
            <w:rStyle w:val="Hyperlink"/>
            <w:noProof/>
          </w:rPr>
          <w:t xml:space="preserve"> 6 odst. 1 písm. f) – nezbytnost pro účely oprávněných zájmů správce či třetí strany</w:t>
        </w:r>
        <w:r w:rsidR="00B93120">
          <w:rPr>
            <w:noProof/>
            <w:webHidden/>
          </w:rPr>
          <w:tab/>
        </w:r>
        <w:r w:rsidR="00B93120">
          <w:rPr>
            <w:noProof/>
            <w:webHidden/>
          </w:rPr>
          <w:fldChar w:fldCharType="begin"/>
        </w:r>
        <w:r w:rsidR="00B93120">
          <w:rPr>
            <w:noProof/>
            <w:webHidden/>
          </w:rPr>
          <w:instrText xml:space="preserve"> PAGEREF _Toc521659885 \h </w:instrText>
        </w:r>
        <w:r w:rsidR="00B93120">
          <w:rPr>
            <w:noProof/>
            <w:webHidden/>
          </w:rPr>
        </w:r>
        <w:r w:rsidR="00B93120">
          <w:rPr>
            <w:noProof/>
            <w:webHidden/>
          </w:rPr>
          <w:fldChar w:fldCharType="separate"/>
        </w:r>
        <w:r w:rsidR="00B93120">
          <w:rPr>
            <w:noProof/>
            <w:webHidden/>
          </w:rPr>
          <w:t>15</w:t>
        </w:r>
        <w:r w:rsidR="00B93120">
          <w:rPr>
            <w:noProof/>
            <w:webHidden/>
          </w:rPr>
          <w:fldChar w:fldCharType="end"/>
        </w:r>
      </w:hyperlink>
    </w:p>
    <w:p w:rsidR="00B93120" w:rsidRDefault="00617F5C">
      <w:pPr>
        <w:pStyle w:val="TOC2"/>
        <w:rPr>
          <w:rFonts w:eastAsiaTheme="minorEastAsia" w:cstheme="minorBidi"/>
          <w:smallCaps w:val="0"/>
          <w:noProof/>
          <w:sz w:val="22"/>
          <w:szCs w:val="22"/>
          <w:lang w:bidi="ar-SA"/>
        </w:rPr>
      </w:pPr>
      <w:hyperlink w:anchor="_Toc521659886" w:history="1">
        <w:r w:rsidR="00B93120" w:rsidRPr="00DA6E0F">
          <w:rPr>
            <w:rStyle w:val="Hyperlink"/>
            <w:noProof/>
          </w:rPr>
          <w:t>C.</w:t>
        </w:r>
        <w:r w:rsidR="00B93120">
          <w:rPr>
            <w:rFonts w:eastAsiaTheme="minorEastAsia" w:cstheme="minorBidi"/>
            <w:smallCaps w:val="0"/>
            <w:noProof/>
            <w:sz w:val="22"/>
            <w:szCs w:val="22"/>
            <w:lang w:bidi="ar-SA"/>
          </w:rPr>
          <w:tab/>
        </w:r>
        <w:r w:rsidR="00B93120" w:rsidRPr="00DA6E0F">
          <w:rPr>
            <w:rStyle w:val="Hyperlink"/>
            <w:noProof/>
          </w:rPr>
          <w:t>Článek 9 – Zvláštní kategorie údajů</w:t>
        </w:r>
        <w:r w:rsidR="00B93120">
          <w:rPr>
            <w:noProof/>
            <w:webHidden/>
          </w:rPr>
          <w:tab/>
        </w:r>
        <w:r w:rsidR="00B93120">
          <w:rPr>
            <w:noProof/>
            <w:webHidden/>
          </w:rPr>
          <w:fldChar w:fldCharType="begin"/>
        </w:r>
        <w:r w:rsidR="00B93120">
          <w:rPr>
            <w:noProof/>
            <w:webHidden/>
          </w:rPr>
          <w:instrText xml:space="preserve"> PAGEREF _Toc521659886 \h </w:instrText>
        </w:r>
        <w:r w:rsidR="00B93120">
          <w:rPr>
            <w:noProof/>
            <w:webHidden/>
          </w:rPr>
        </w:r>
        <w:r w:rsidR="00B93120">
          <w:rPr>
            <w:noProof/>
            <w:webHidden/>
          </w:rPr>
          <w:fldChar w:fldCharType="separate"/>
        </w:r>
        <w:r w:rsidR="00B93120">
          <w:rPr>
            <w:noProof/>
            <w:webHidden/>
          </w:rPr>
          <w:t>15</w:t>
        </w:r>
        <w:r w:rsidR="00B93120">
          <w:rPr>
            <w:noProof/>
            <w:webHidden/>
          </w:rPr>
          <w:fldChar w:fldCharType="end"/>
        </w:r>
      </w:hyperlink>
    </w:p>
    <w:p w:rsidR="00B93120" w:rsidRDefault="00617F5C">
      <w:pPr>
        <w:pStyle w:val="TOC2"/>
        <w:rPr>
          <w:rFonts w:eastAsiaTheme="minorEastAsia" w:cstheme="minorBidi"/>
          <w:smallCaps w:val="0"/>
          <w:noProof/>
          <w:sz w:val="22"/>
          <w:szCs w:val="22"/>
          <w:lang w:bidi="ar-SA"/>
        </w:rPr>
      </w:pPr>
      <w:hyperlink w:anchor="_Toc521659887" w:history="1">
        <w:r w:rsidR="00B93120" w:rsidRPr="00DA6E0F">
          <w:rPr>
            <w:rStyle w:val="Hyperlink"/>
            <w:noProof/>
          </w:rPr>
          <w:t>D.</w:t>
        </w:r>
        <w:r w:rsidR="00B93120">
          <w:rPr>
            <w:rFonts w:eastAsiaTheme="minorEastAsia" w:cstheme="minorBidi"/>
            <w:smallCaps w:val="0"/>
            <w:noProof/>
            <w:sz w:val="22"/>
            <w:szCs w:val="22"/>
            <w:lang w:bidi="ar-SA"/>
          </w:rPr>
          <w:tab/>
        </w:r>
        <w:r w:rsidR="00B93120" w:rsidRPr="00DA6E0F">
          <w:rPr>
            <w:rStyle w:val="Hyperlink"/>
            <w:noProof/>
          </w:rPr>
          <w:t>Práva subjektu údajů</w:t>
        </w:r>
        <w:r w:rsidR="00B93120">
          <w:rPr>
            <w:noProof/>
            <w:webHidden/>
          </w:rPr>
          <w:tab/>
        </w:r>
        <w:r w:rsidR="00B93120">
          <w:rPr>
            <w:noProof/>
            <w:webHidden/>
          </w:rPr>
          <w:fldChar w:fldCharType="begin"/>
        </w:r>
        <w:r w:rsidR="00B93120">
          <w:rPr>
            <w:noProof/>
            <w:webHidden/>
          </w:rPr>
          <w:instrText xml:space="preserve"> PAGEREF _Toc521659887 \h </w:instrText>
        </w:r>
        <w:r w:rsidR="00B93120">
          <w:rPr>
            <w:noProof/>
            <w:webHidden/>
          </w:rPr>
        </w:r>
        <w:r w:rsidR="00B93120">
          <w:rPr>
            <w:noProof/>
            <w:webHidden/>
          </w:rPr>
          <w:fldChar w:fldCharType="separate"/>
        </w:r>
        <w:r w:rsidR="00B93120">
          <w:rPr>
            <w:noProof/>
            <w:webHidden/>
          </w:rPr>
          <w:t>16</w:t>
        </w:r>
        <w:r w:rsidR="00B93120">
          <w:rPr>
            <w:noProof/>
            <w:webHidden/>
          </w:rPr>
          <w:fldChar w:fldCharType="end"/>
        </w:r>
      </w:hyperlink>
    </w:p>
    <w:p w:rsidR="00B93120" w:rsidRDefault="00617F5C">
      <w:pPr>
        <w:pStyle w:val="TOC3"/>
        <w:rPr>
          <w:rFonts w:eastAsiaTheme="minorEastAsia" w:cstheme="minorBidi"/>
          <w:i w:val="0"/>
          <w:iCs w:val="0"/>
          <w:noProof/>
          <w:sz w:val="22"/>
          <w:szCs w:val="22"/>
          <w:lang w:bidi="ar-SA"/>
        </w:rPr>
      </w:pPr>
      <w:hyperlink w:anchor="_Toc521659888" w:history="1">
        <w:r w:rsidR="00B93120" w:rsidRPr="00DA6E0F">
          <w:rPr>
            <w:rStyle w:val="Hyperlink"/>
            <w:noProof/>
          </w:rPr>
          <w:t>1.</w:t>
        </w:r>
        <w:r w:rsidR="00B93120">
          <w:rPr>
            <w:rFonts w:eastAsiaTheme="minorEastAsia" w:cstheme="minorBidi"/>
            <w:i w:val="0"/>
            <w:iCs w:val="0"/>
            <w:noProof/>
            <w:sz w:val="22"/>
            <w:szCs w:val="22"/>
            <w:lang w:bidi="ar-SA"/>
          </w:rPr>
          <w:tab/>
        </w:r>
        <w:r w:rsidR="00B93120" w:rsidRPr="00DA6E0F">
          <w:rPr>
            <w:rStyle w:val="Hyperlink"/>
            <w:noProof/>
          </w:rPr>
          <w:t>Články 13 a 14 – Právo být informován</w:t>
        </w:r>
        <w:r w:rsidR="00B93120">
          <w:rPr>
            <w:noProof/>
            <w:webHidden/>
          </w:rPr>
          <w:tab/>
        </w:r>
        <w:r w:rsidR="00B93120">
          <w:rPr>
            <w:noProof/>
            <w:webHidden/>
          </w:rPr>
          <w:fldChar w:fldCharType="begin"/>
        </w:r>
        <w:r w:rsidR="00B93120">
          <w:rPr>
            <w:noProof/>
            <w:webHidden/>
          </w:rPr>
          <w:instrText xml:space="preserve"> PAGEREF _Toc521659888 \h </w:instrText>
        </w:r>
        <w:r w:rsidR="00B93120">
          <w:rPr>
            <w:noProof/>
            <w:webHidden/>
          </w:rPr>
        </w:r>
        <w:r w:rsidR="00B93120">
          <w:rPr>
            <w:noProof/>
            <w:webHidden/>
          </w:rPr>
          <w:fldChar w:fldCharType="separate"/>
        </w:r>
        <w:r w:rsidR="00B93120">
          <w:rPr>
            <w:noProof/>
            <w:webHidden/>
          </w:rPr>
          <w:t>17</w:t>
        </w:r>
        <w:r w:rsidR="00B93120">
          <w:rPr>
            <w:noProof/>
            <w:webHidden/>
          </w:rPr>
          <w:fldChar w:fldCharType="end"/>
        </w:r>
      </w:hyperlink>
    </w:p>
    <w:p w:rsidR="00B93120" w:rsidRDefault="00617F5C">
      <w:pPr>
        <w:pStyle w:val="TOC3"/>
        <w:rPr>
          <w:rFonts w:eastAsiaTheme="minorEastAsia" w:cstheme="minorBidi"/>
          <w:i w:val="0"/>
          <w:iCs w:val="0"/>
          <w:noProof/>
          <w:sz w:val="22"/>
          <w:szCs w:val="22"/>
          <w:lang w:bidi="ar-SA"/>
        </w:rPr>
      </w:pPr>
      <w:hyperlink w:anchor="_Toc521659889" w:history="1">
        <w:r w:rsidR="00B93120" w:rsidRPr="00DA6E0F">
          <w:rPr>
            <w:rStyle w:val="Hyperlink"/>
            <w:noProof/>
          </w:rPr>
          <w:t>2.</w:t>
        </w:r>
        <w:r w:rsidR="00B93120">
          <w:rPr>
            <w:rFonts w:eastAsiaTheme="minorEastAsia" w:cstheme="minorBidi"/>
            <w:i w:val="0"/>
            <w:iCs w:val="0"/>
            <w:noProof/>
            <w:sz w:val="22"/>
            <w:szCs w:val="22"/>
            <w:lang w:bidi="ar-SA"/>
          </w:rPr>
          <w:tab/>
        </w:r>
        <w:r w:rsidR="00B93120" w:rsidRPr="00DA6E0F">
          <w:rPr>
            <w:rStyle w:val="Hyperlink"/>
            <w:noProof/>
          </w:rPr>
          <w:t>Článek 15 – Právo na přístup</w:t>
        </w:r>
        <w:r w:rsidR="00B93120">
          <w:rPr>
            <w:noProof/>
            <w:webHidden/>
          </w:rPr>
          <w:tab/>
        </w:r>
        <w:r w:rsidR="00B93120">
          <w:rPr>
            <w:noProof/>
            <w:webHidden/>
          </w:rPr>
          <w:fldChar w:fldCharType="begin"/>
        </w:r>
        <w:r w:rsidR="00B93120">
          <w:rPr>
            <w:noProof/>
            <w:webHidden/>
          </w:rPr>
          <w:instrText xml:space="preserve"> PAGEREF _Toc521659889 \h </w:instrText>
        </w:r>
        <w:r w:rsidR="00B93120">
          <w:rPr>
            <w:noProof/>
            <w:webHidden/>
          </w:rPr>
        </w:r>
        <w:r w:rsidR="00B93120">
          <w:rPr>
            <w:noProof/>
            <w:webHidden/>
          </w:rPr>
          <w:fldChar w:fldCharType="separate"/>
        </w:r>
        <w:r w:rsidR="00B93120">
          <w:rPr>
            <w:noProof/>
            <w:webHidden/>
          </w:rPr>
          <w:t>18</w:t>
        </w:r>
        <w:r w:rsidR="00B93120">
          <w:rPr>
            <w:noProof/>
            <w:webHidden/>
          </w:rPr>
          <w:fldChar w:fldCharType="end"/>
        </w:r>
      </w:hyperlink>
    </w:p>
    <w:p w:rsidR="00B93120" w:rsidRDefault="00617F5C">
      <w:pPr>
        <w:pStyle w:val="TOC3"/>
        <w:rPr>
          <w:rFonts w:eastAsiaTheme="minorEastAsia" w:cstheme="minorBidi"/>
          <w:i w:val="0"/>
          <w:iCs w:val="0"/>
          <w:noProof/>
          <w:sz w:val="22"/>
          <w:szCs w:val="22"/>
          <w:lang w:bidi="ar-SA"/>
        </w:rPr>
      </w:pPr>
      <w:hyperlink w:anchor="_Toc521659890" w:history="1">
        <w:r w:rsidR="00B93120" w:rsidRPr="00DA6E0F">
          <w:rPr>
            <w:rStyle w:val="Hyperlink"/>
            <w:noProof/>
          </w:rPr>
          <w:t>3.</w:t>
        </w:r>
        <w:r w:rsidR="00B93120">
          <w:rPr>
            <w:rFonts w:eastAsiaTheme="minorEastAsia" w:cstheme="minorBidi"/>
            <w:i w:val="0"/>
            <w:iCs w:val="0"/>
            <w:noProof/>
            <w:sz w:val="22"/>
            <w:szCs w:val="22"/>
            <w:lang w:bidi="ar-SA"/>
          </w:rPr>
          <w:tab/>
        </w:r>
        <w:r w:rsidR="00B93120" w:rsidRPr="00DA6E0F">
          <w:rPr>
            <w:rStyle w:val="Hyperlink"/>
            <w:noProof/>
          </w:rPr>
          <w:t>Článek 16 – Právo na opravu, článek 17 – Právo na výmaz a článek 18 – Právo na omezení zpracování</w:t>
        </w:r>
        <w:r w:rsidR="00B93120">
          <w:rPr>
            <w:noProof/>
            <w:webHidden/>
          </w:rPr>
          <w:tab/>
        </w:r>
        <w:r w:rsidR="00B93120">
          <w:rPr>
            <w:noProof/>
            <w:webHidden/>
          </w:rPr>
          <w:fldChar w:fldCharType="begin"/>
        </w:r>
        <w:r w:rsidR="00B93120">
          <w:rPr>
            <w:noProof/>
            <w:webHidden/>
          </w:rPr>
          <w:instrText xml:space="preserve"> PAGEREF _Toc521659890 \h </w:instrText>
        </w:r>
        <w:r w:rsidR="00B93120">
          <w:rPr>
            <w:noProof/>
            <w:webHidden/>
          </w:rPr>
        </w:r>
        <w:r w:rsidR="00B93120">
          <w:rPr>
            <w:noProof/>
            <w:webHidden/>
          </w:rPr>
          <w:fldChar w:fldCharType="separate"/>
        </w:r>
        <w:r w:rsidR="00B93120">
          <w:rPr>
            <w:noProof/>
            <w:webHidden/>
          </w:rPr>
          <w:t>18</w:t>
        </w:r>
        <w:r w:rsidR="00B93120">
          <w:rPr>
            <w:noProof/>
            <w:webHidden/>
          </w:rPr>
          <w:fldChar w:fldCharType="end"/>
        </w:r>
      </w:hyperlink>
    </w:p>
    <w:p w:rsidR="00B93120" w:rsidRDefault="00617F5C">
      <w:pPr>
        <w:pStyle w:val="TOC3"/>
        <w:rPr>
          <w:rFonts w:eastAsiaTheme="minorEastAsia" w:cstheme="minorBidi"/>
          <w:i w:val="0"/>
          <w:iCs w:val="0"/>
          <w:noProof/>
          <w:sz w:val="22"/>
          <w:szCs w:val="22"/>
          <w:lang w:bidi="ar-SA"/>
        </w:rPr>
      </w:pPr>
      <w:hyperlink w:anchor="_Toc521659891" w:history="1">
        <w:r w:rsidR="00B93120" w:rsidRPr="00DA6E0F">
          <w:rPr>
            <w:rStyle w:val="Hyperlink"/>
            <w:noProof/>
          </w:rPr>
          <w:t>4.</w:t>
        </w:r>
        <w:r w:rsidR="00B93120">
          <w:rPr>
            <w:rFonts w:eastAsiaTheme="minorEastAsia" w:cstheme="minorBidi"/>
            <w:i w:val="0"/>
            <w:iCs w:val="0"/>
            <w:noProof/>
            <w:sz w:val="22"/>
            <w:szCs w:val="22"/>
            <w:lang w:bidi="ar-SA"/>
          </w:rPr>
          <w:tab/>
        </w:r>
        <w:r w:rsidR="00B93120" w:rsidRPr="00DA6E0F">
          <w:rPr>
            <w:rStyle w:val="Hyperlink"/>
            <w:noProof/>
          </w:rPr>
          <w:t>Článek 21 – Právo vznést námitku</w:t>
        </w:r>
        <w:r w:rsidR="00B93120">
          <w:rPr>
            <w:noProof/>
            <w:webHidden/>
          </w:rPr>
          <w:tab/>
        </w:r>
        <w:r w:rsidR="00B93120">
          <w:rPr>
            <w:noProof/>
            <w:webHidden/>
          </w:rPr>
          <w:fldChar w:fldCharType="begin"/>
        </w:r>
        <w:r w:rsidR="00B93120">
          <w:rPr>
            <w:noProof/>
            <w:webHidden/>
          </w:rPr>
          <w:instrText xml:space="preserve"> PAGEREF _Toc521659891 \h </w:instrText>
        </w:r>
        <w:r w:rsidR="00B93120">
          <w:rPr>
            <w:noProof/>
            <w:webHidden/>
          </w:rPr>
        </w:r>
        <w:r w:rsidR="00B93120">
          <w:rPr>
            <w:noProof/>
            <w:webHidden/>
          </w:rPr>
          <w:fldChar w:fldCharType="separate"/>
        </w:r>
        <w:r w:rsidR="00B93120">
          <w:rPr>
            <w:noProof/>
            <w:webHidden/>
          </w:rPr>
          <w:t>19</w:t>
        </w:r>
        <w:r w:rsidR="00B93120">
          <w:rPr>
            <w:noProof/>
            <w:webHidden/>
          </w:rPr>
          <w:fldChar w:fldCharType="end"/>
        </w:r>
      </w:hyperlink>
    </w:p>
    <w:p w:rsidR="00B93120" w:rsidRDefault="00617F5C">
      <w:pPr>
        <w:pStyle w:val="TOC1"/>
        <w:rPr>
          <w:rFonts w:eastAsiaTheme="minorEastAsia" w:cstheme="minorBidi"/>
          <w:b w:val="0"/>
          <w:bCs w:val="0"/>
          <w:caps w:val="0"/>
          <w:noProof/>
          <w:sz w:val="22"/>
          <w:szCs w:val="22"/>
          <w:lang w:bidi="ar-SA"/>
        </w:rPr>
      </w:pPr>
      <w:hyperlink w:anchor="_Toc521659892" w:history="1">
        <w:r w:rsidR="00B93120" w:rsidRPr="00DA6E0F">
          <w:rPr>
            <w:rStyle w:val="Hyperlink"/>
            <w:noProof/>
          </w:rPr>
          <w:t>IV.</w:t>
        </w:r>
        <w:r w:rsidR="00B93120">
          <w:rPr>
            <w:rFonts w:eastAsiaTheme="minorEastAsia" w:cstheme="minorBidi"/>
            <w:b w:val="0"/>
            <w:bCs w:val="0"/>
            <w:caps w:val="0"/>
            <w:noProof/>
            <w:sz w:val="22"/>
            <w:szCs w:val="22"/>
            <w:lang w:bidi="ar-SA"/>
          </w:rPr>
          <w:tab/>
        </w:r>
        <w:r w:rsidR="00B93120" w:rsidRPr="00DA6E0F">
          <w:rPr>
            <w:rStyle w:val="Hyperlink"/>
            <w:noProof/>
          </w:rPr>
          <w:t>Zvláštní ustanovení o výhradně automatizovaném rozhodování definovaném v článku 22</w:t>
        </w:r>
        <w:r w:rsidR="00B93120">
          <w:rPr>
            <w:noProof/>
            <w:webHidden/>
          </w:rPr>
          <w:tab/>
        </w:r>
        <w:r w:rsidR="009A1738">
          <w:rPr>
            <w:noProof/>
            <w:webHidden/>
          </w:rPr>
          <w:tab/>
        </w:r>
        <w:r w:rsidR="00B93120">
          <w:rPr>
            <w:noProof/>
            <w:webHidden/>
          </w:rPr>
          <w:fldChar w:fldCharType="begin"/>
        </w:r>
        <w:r w:rsidR="00B93120">
          <w:rPr>
            <w:noProof/>
            <w:webHidden/>
          </w:rPr>
          <w:instrText xml:space="preserve"> PAGEREF _Toc521659892 \h </w:instrText>
        </w:r>
        <w:r w:rsidR="00B93120">
          <w:rPr>
            <w:noProof/>
            <w:webHidden/>
          </w:rPr>
        </w:r>
        <w:r w:rsidR="00B93120">
          <w:rPr>
            <w:noProof/>
            <w:webHidden/>
          </w:rPr>
          <w:fldChar w:fldCharType="separate"/>
        </w:r>
        <w:r w:rsidR="00B93120">
          <w:rPr>
            <w:noProof/>
            <w:webHidden/>
          </w:rPr>
          <w:t>20</w:t>
        </w:r>
        <w:r w:rsidR="00B93120">
          <w:rPr>
            <w:noProof/>
            <w:webHidden/>
          </w:rPr>
          <w:fldChar w:fldCharType="end"/>
        </w:r>
      </w:hyperlink>
    </w:p>
    <w:p w:rsidR="00B93120" w:rsidRDefault="00617F5C">
      <w:pPr>
        <w:pStyle w:val="TOC2"/>
        <w:rPr>
          <w:rFonts w:eastAsiaTheme="minorEastAsia" w:cstheme="minorBidi"/>
          <w:smallCaps w:val="0"/>
          <w:noProof/>
          <w:sz w:val="22"/>
          <w:szCs w:val="22"/>
          <w:lang w:bidi="ar-SA"/>
        </w:rPr>
      </w:pPr>
      <w:hyperlink w:anchor="_Toc521659893" w:history="1">
        <w:r w:rsidR="00B93120" w:rsidRPr="00DA6E0F">
          <w:rPr>
            <w:rStyle w:val="Hyperlink"/>
            <w:noProof/>
          </w:rPr>
          <w:t>A.</w:t>
        </w:r>
        <w:r w:rsidR="00B93120">
          <w:rPr>
            <w:rFonts w:eastAsiaTheme="minorEastAsia" w:cstheme="minorBidi"/>
            <w:smallCaps w:val="0"/>
            <w:noProof/>
            <w:sz w:val="22"/>
            <w:szCs w:val="22"/>
            <w:lang w:bidi="ar-SA"/>
          </w:rPr>
          <w:tab/>
        </w:r>
        <w:r w:rsidR="00B93120" w:rsidRPr="00DA6E0F">
          <w:rPr>
            <w:rStyle w:val="Hyperlink"/>
            <w:noProof/>
          </w:rPr>
          <w:t>„Rozhodnutí založené výhradně na automatizovaném zpracování“</w:t>
        </w:r>
        <w:r w:rsidR="00B93120">
          <w:rPr>
            <w:noProof/>
            <w:webHidden/>
          </w:rPr>
          <w:tab/>
        </w:r>
        <w:r w:rsidR="00B93120">
          <w:rPr>
            <w:noProof/>
            <w:webHidden/>
          </w:rPr>
          <w:fldChar w:fldCharType="begin"/>
        </w:r>
        <w:r w:rsidR="00B93120">
          <w:rPr>
            <w:noProof/>
            <w:webHidden/>
          </w:rPr>
          <w:instrText xml:space="preserve"> PAGEREF _Toc521659893 \h </w:instrText>
        </w:r>
        <w:r w:rsidR="00B93120">
          <w:rPr>
            <w:noProof/>
            <w:webHidden/>
          </w:rPr>
        </w:r>
        <w:r w:rsidR="00B93120">
          <w:rPr>
            <w:noProof/>
            <w:webHidden/>
          </w:rPr>
          <w:fldChar w:fldCharType="separate"/>
        </w:r>
        <w:r w:rsidR="00B93120">
          <w:rPr>
            <w:noProof/>
            <w:webHidden/>
          </w:rPr>
          <w:t>21</w:t>
        </w:r>
        <w:r w:rsidR="00B93120">
          <w:rPr>
            <w:noProof/>
            <w:webHidden/>
          </w:rPr>
          <w:fldChar w:fldCharType="end"/>
        </w:r>
      </w:hyperlink>
    </w:p>
    <w:p w:rsidR="00B93120" w:rsidRDefault="00617F5C">
      <w:pPr>
        <w:pStyle w:val="TOC2"/>
        <w:rPr>
          <w:rFonts w:eastAsiaTheme="minorEastAsia" w:cstheme="minorBidi"/>
          <w:smallCaps w:val="0"/>
          <w:noProof/>
          <w:sz w:val="22"/>
          <w:szCs w:val="22"/>
          <w:lang w:bidi="ar-SA"/>
        </w:rPr>
      </w:pPr>
      <w:hyperlink w:anchor="_Toc521659894" w:history="1">
        <w:r w:rsidR="00B93120" w:rsidRPr="00DA6E0F">
          <w:rPr>
            <w:rStyle w:val="Hyperlink"/>
            <w:noProof/>
          </w:rPr>
          <w:t>B.</w:t>
        </w:r>
        <w:r w:rsidR="00B93120">
          <w:rPr>
            <w:rFonts w:eastAsiaTheme="minorEastAsia" w:cstheme="minorBidi"/>
            <w:smallCaps w:val="0"/>
            <w:noProof/>
            <w:sz w:val="22"/>
            <w:szCs w:val="22"/>
            <w:lang w:bidi="ar-SA"/>
          </w:rPr>
          <w:tab/>
        </w:r>
        <w:r w:rsidR="00B93120" w:rsidRPr="00DA6E0F">
          <w:rPr>
            <w:rStyle w:val="Hyperlink"/>
            <w:noProof/>
          </w:rPr>
          <w:t>„Právní účinky“ nebo „účinky s podobně významným dopadem“</w:t>
        </w:r>
        <w:r w:rsidR="00B93120">
          <w:rPr>
            <w:noProof/>
            <w:webHidden/>
          </w:rPr>
          <w:tab/>
        </w:r>
        <w:r w:rsidR="00B93120">
          <w:rPr>
            <w:noProof/>
            <w:webHidden/>
          </w:rPr>
          <w:fldChar w:fldCharType="begin"/>
        </w:r>
        <w:r w:rsidR="00B93120">
          <w:rPr>
            <w:noProof/>
            <w:webHidden/>
          </w:rPr>
          <w:instrText xml:space="preserve"> PAGEREF _Toc521659894 \h </w:instrText>
        </w:r>
        <w:r w:rsidR="00B93120">
          <w:rPr>
            <w:noProof/>
            <w:webHidden/>
          </w:rPr>
        </w:r>
        <w:r w:rsidR="00B93120">
          <w:rPr>
            <w:noProof/>
            <w:webHidden/>
          </w:rPr>
          <w:fldChar w:fldCharType="separate"/>
        </w:r>
        <w:r w:rsidR="00B93120">
          <w:rPr>
            <w:noProof/>
            <w:webHidden/>
          </w:rPr>
          <w:t>22</w:t>
        </w:r>
        <w:r w:rsidR="00B93120">
          <w:rPr>
            <w:noProof/>
            <w:webHidden/>
          </w:rPr>
          <w:fldChar w:fldCharType="end"/>
        </w:r>
      </w:hyperlink>
    </w:p>
    <w:p w:rsidR="00B93120" w:rsidRDefault="00617F5C">
      <w:pPr>
        <w:pStyle w:val="TOC2"/>
        <w:rPr>
          <w:rFonts w:eastAsiaTheme="minorEastAsia" w:cstheme="minorBidi"/>
          <w:smallCaps w:val="0"/>
          <w:noProof/>
          <w:sz w:val="22"/>
          <w:szCs w:val="22"/>
          <w:lang w:bidi="ar-SA"/>
        </w:rPr>
      </w:pPr>
      <w:hyperlink w:anchor="_Toc521659895" w:history="1">
        <w:r w:rsidR="00B93120" w:rsidRPr="00DA6E0F">
          <w:rPr>
            <w:rStyle w:val="Hyperlink"/>
            <w:noProof/>
          </w:rPr>
          <w:t>C.</w:t>
        </w:r>
        <w:r w:rsidR="00B93120">
          <w:rPr>
            <w:rFonts w:eastAsiaTheme="minorEastAsia" w:cstheme="minorBidi"/>
            <w:smallCaps w:val="0"/>
            <w:noProof/>
            <w:sz w:val="22"/>
            <w:szCs w:val="22"/>
            <w:lang w:bidi="ar-SA"/>
          </w:rPr>
          <w:tab/>
        </w:r>
        <w:r w:rsidR="00B93120" w:rsidRPr="00DA6E0F">
          <w:rPr>
            <w:rStyle w:val="Hyperlink"/>
            <w:noProof/>
          </w:rPr>
          <w:t>Výjimky ze zákazu</w:t>
        </w:r>
        <w:r w:rsidR="00B93120">
          <w:rPr>
            <w:noProof/>
            <w:webHidden/>
          </w:rPr>
          <w:tab/>
        </w:r>
        <w:r w:rsidR="00B93120">
          <w:rPr>
            <w:noProof/>
            <w:webHidden/>
          </w:rPr>
          <w:fldChar w:fldCharType="begin"/>
        </w:r>
        <w:r w:rsidR="00B93120">
          <w:rPr>
            <w:noProof/>
            <w:webHidden/>
          </w:rPr>
          <w:instrText xml:space="preserve"> PAGEREF _Toc521659895 \h </w:instrText>
        </w:r>
        <w:r w:rsidR="00B93120">
          <w:rPr>
            <w:noProof/>
            <w:webHidden/>
          </w:rPr>
        </w:r>
        <w:r w:rsidR="00B93120">
          <w:rPr>
            <w:noProof/>
            <w:webHidden/>
          </w:rPr>
          <w:fldChar w:fldCharType="separate"/>
        </w:r>
        <w:r w:rsidR="00B93120">
          <w:rPr>
            <w:noProof/>
            <w:webHidden/>
          </w:rPr>
          <w:t>24</w:t>
        </w:r>
        <w:r w:rsidR="00B93120">
          <w:rPr>
            <w:noProof/>
            <w:webHidden/>
          </w:rPr>
          <w:fldChar w:fldCharType="end"/>
        </w:r>
      </w:hyperlink>
    </w:p>
    <w:p w:rsidR="00B93120" w:rsidRDefault="00617F5C">
      <w:pPr>
        <w:pStyle w:val="TOC3"/>
        <w:rPr>
          <w:rFonts w:eastAsiaTheme="minorEastAsia" w:cstheme="minorBidi"/>
          <w:i w:val="0"/>
          <w:iCs w:val="0"/>
          <w:noProof/>
          <w:sz w:val="22"/>
          <w:szCs w:val="22"/>
          <w:lang w:bidi="ar-SA"/>
        </w:rPr>
      </w:pPr>
      <w:hyperlink w:anchor="_Toc521659896" w:history="1">
        <w:r w:rsidR="00B93120" w:rsidRPr="00DA6E0F">
          <w:rPr>
            <w:rStyle w:val="Hyperlink"/>
            <w:noProof/>
          </w:rPr>
          <w:t>1.</w:t>
        </w:r>
        <w:r w:rsidR="00B93120">
          <w:rPr>
            <w:rFonts w:eastAsiaTheme="minorEastAsia" w:cstheme="minorBidi"/>
            <w:i w:val="0"/>
            <w:iCs w:val="0"/>
            <w:noProof/>
            <w:sz w:val="22"/>
            <w:szCs w:val="22"/>
            <w:lang w:bidi="ar-SA"/>
          </w:rPr>
          <w:tab/>
        </w:r>
        <w:r w:rsidR="00B93120" w:rsidRPr="00DA6E0F">
          <w:rPr>
            <w:rStyle w:val="Hyperlink"/>
            <w:noProof/>
          </w:rPr>
          <w:t>Plnění smlouvy</w:t>
        </w:r>
        <w:r w:rsidR="00B93120">
          <w:rPr>
            <w:noProof/>
            <w:webHidden/>
          </w:rPr>
          <w:tab/>
        </w:r>
        <w:r w:rsidR="00B93120">
          <w:rPr>
            <w:noProof/>
            <w:webHidden/>
          </w:rPr>
          <w:fldChar w:fldCharType="begin"/>
        </w:r>
        <w:r w:rsidR="00B93120">
          <w:rPr>
            <w:noProof/>
            <w:webHidden/>
          </w:rPr>
          <w:instrText xml:space="preserve"> PAGEREF _Toc521659896 \h </w:instrText>
        </w:r>
        <w:r w:rsidR="00B93120">
          <w:rPr>
            <w:noProof/>
            <w:webHidden/>
          </w:rPr>
        </w:r>
        <w:r w:rsidR="00B93120">
          <w:rPr>
            <w:noProof/>
            <w:webHidden/>
          </w:rPr>
          <w:fldChar w:fldCharType="separate"/>
        </w:r>
        <w:r w:rsidR="00B93120">
          <w:rPr>
            <w:noProof/>
            <w:webHidden/>
          </w:rPr>
          <w:t>24</w:t>
        </w:r>
        <w:r w:rsidR="00B93120">
          <w:rPr>
            <w:noProof/>
            <w:webHidden/>
          </w:rPr>
          <w:fldChar w:fldCharType="end"/>
        </w:r>
      </w:hyperlink>
    </w:p>
    <w:p w:rsidR="00B93120" w:rsidRDefault="00617F5C">
      <w:pPr>
        <w:pStyle w:val="TOC3"/>
        <w:rPr>
          <w:rFonts w:eastAsiaTheme="minorEastAsia" w:cstheme="minorBidi"/>
          <w:i w:val="0"/>
          <w:iCs w:val="0"/>
          <w:noProof/>
          <w:sz w:val="22"/>
          <w:szCs w:val="22"/>
          <w:lang w:bidi="ar-SA"/>
        </w:rPr>
      </w:pPr>
      <w:hyperlink w:anchor="_Toc521659897" w:history="1">
        <w:r w:rsidR="00B93120" w:rsidRPr="00DA6E0F">
          <w:rPr>
            <w:rStyle w:val="Hyperlink"/>
            <w:noProof/>
          </w:rPr>
          <w:t>2.</w:t>
        </w:r>
        <w:r w:rsidR="00B93120">
          <w:rPr>
            <w:rFonts w:eastAsiaTheme="minorEastAsia" w:cstheme="minorBidi"/>
            <w:i w:val="0"/>
            <w:iCs w:val="0"/>
            <w:noProof/>
            <w:sz w:val="22"/>
            <w:szCs w:val="22"/>
            <w:lang w:bidi="ar-SA"/>
          </w:rPr>
          <w:tab/>
        </w:r>
        <w:r w:rsidR="00B93120" w:rsidRPr="00DA6E0F">
          <w:rPr>
            <w:rStyle w:val="Hyperlink"/>
            <w:noProof/>
          </w:rPr>
          <w:t>Povoleno právem Unie nebo členského státu</w:t>
        </w:r>
        <w:r w:rsidR="00B93120">
          <w:rPr>
            <w:noProof/>
            <w:webHidden/>
          </w:rPr>
          <w:tab/>
        </w:r>
        <w:r w:rsidR="00B93120">
          <w:rPr>
            <w:noProof/>
            <w:webHidden/>
          </w:rPr>
          <w:fldChar w:fldCharType="begin"/>
        </w:r>
        <w:r w:rsidR="00B93120">
          <w:rPr>
            <w:noProof/>
            <w:webHidden/>
          </w:rPr>
          <w:instrText xml:space="preserve"> PAGEREF _Toc521659897 \h </w:instrText>
        </w:r>
        <w:r w:rsidR="00B93120">
          <w:rPr>
            <w:noProof/>
            <w:webHidden/>
          </w:rPr>
        </w:r>
        <w:r w:rsidR="00B93120">
          <w:rPr>
            <w:noProof/>
            <w:webHidden/>
          </w:rPr>
          <w:fldChar w:fldCharType="separate"/>
        </w:r>
        <w:r w:rsidR="00B93120">
          <w:rPr>
            <w:noProof/>
            <w:webHidden/>
          </w:rPr>
          <w:t>25</w:t>
        </w:r>
        <w:r w:rsidR="00B93120">
          <w:rPr>
            <w:noProof/>
            <w:webHidden/>
          </w:rPr>
          <w:fldChar w:fldCharType="end"/>
        </w:r>
      </w:hyperlink>
    </w:p>
    <w:p w:rsidR="00B93120" w:rsidRDefault="00617F5C">
      <w:pPr>
        <w:pStyle w:val="TOC3"/>
        <w:rPr>
          <w:rFonts w:eastAsiaTheme="minorEastAsia" w:cstheme="minorBidi"/>
          <w:i w:val="0"/>
          <w:iCs w:val="0"/>
          <w:noProof/>
          <w:sz w:val="22"/>
          <w:szCs w:val="22"/>
          <w:lang w:bidi="ar-SA"/>
        </w:rPr>
      </w:pPr>
      <w:hyperlink w:anchor="_Toc521659898" w:history="1">
        <w:r w:rsidR="00B93120" w:rsidRPr="00DA6E0F">
          <w:rPr>
            <w:rStyle w:val="Hyperlink"/>
            <w:noProof/>
          </w:rPr>
          <w:t>3.</w:t>
        </w:r>
        <w:r w:rsidR="00B93120">
          <w:rPr>
            <w:rFonts w:eastAsiaTheme="minorEastAsia" w:cstheme="minorBidi"/>
            <w:i w:val="0"/>
            <w:iCs w:val="0"/>
            <w:noProof/>
            <w:sz w:val="22"/>
            <w:szCs w:val="22"/>
            <w:lang w:bidi="ar-SA"/>
          </w:rPr>
          <w:tab/>
        </w:r>
        <w:r w:rsidR="00B93120" w:rsidRPr="00DA6E0F">
          <w:rPr>
            <w:rStyle w:val="Hyperlink"/>
            <w:noProof/>
          </w:rPr>
          <w:t>Výslovný souhlas</w:t>
        </w:r>
        <w:r w:rsidR="00B93120">
          <w:rPr>
            <w:noProof/>
            <w:webHidden/>
          </w:rPr>
          <w:tab/>
        </w:r>
        <w:r w:rsidR="00B93120">
          <w:rPr>
            <w:noProof/>
            <w:webHidden/>
          </w:rPr>
          <w:fldChar w:fldCharType="begin"/>
        </w:r>
        <w:r w:rsidR="00B93120">
          <w:rPr>
            <w:noProof/>
            <w:webHidden/>
          </w:rPr>
          <w:instrText xml:space="preserve"> PAGEREF _Toc521659898 \h </w:instrText>
        </w:r>
        <w:r w:rsidR="00B93120">
          <w:rPr>
            <w:noProof/>
            <w:webHidden/>
          </w:rPr>
        </w:r>
        <w:r w:rsidR="00B93120">
          <w:rPr>
            <w:noProof/>
            <w:webHidden/>
          </w:rPr>
          <w:fldChar w:fldCharType="separate"/>
        </w:r>
        <w:r w:rsidR="00B93120">
          <w:rPr>
            <w:noProof/>
            <w:webHidden/>
          </w:rPr>
          <w:t>25</w:t>
        </w:r>
        <w:r w:rsidR="00B93120">
          <w:rPr>
            <w:noProof/>
            <w:webHidden/>
          </w:rPr>
          <w:fldChar w:fldCharType="end"/>
        </w:r>
      </w:hyperlink>
    </w:p>
    <w:p w:rsidR="00B93120" w:rsidRDefault="00617F5C">
      <w:pPr>
        <w:pStyle w:val="TOC2"/>
        <w:rPr>
          <w:rFonts w:eastAsiaTheme="minorEastAsia" w:cstheme="minorBidi"/>
          <w:smallCaps w:val="0"/>
          <w:noProof/>
          <w:sz w:val="22"/>
          <w:szCs w:val="22"/>
          <w:lang w:bidi="ar-SA"/>
        </w:rPr>
      </w:pPr>
      <w:hyperlink w:anchor="_Toc521659899" w:history="1">
        <w:r w:rsidR="00B93120" w:rsidRPr="00DA6E0F">
          <w:rPr>
            <w:rStyle w:val="Hyperlink"/>
            <w:noProof/>
          </w:rPr>
          <w:t>D.</w:t>
        </w:r>
        <w:r w:rsidR="00B93120">
          <w:rPr>
            <w:rFonts w:eastAsiaTheme="minorEastAsia" w:cstheme="minorBidi"/>
            <w:smallCaps w:val="0"/>
            <w:noProof/>
            <w:sz w:val="22"/>
            <w:szCs w:val="22"/>
            <w:lang w:bidi="ar-SA"/>
          </w:rPr>
          <w:tab/>
        </w:r>
        <w:r w:rsidR="00B93120" w:rsidRPr="00DA6E0F">
          <w:rPr>
            <w:rStyle w:val="Hyperlink"/>
            <w:noProof/>
          </w:rPr>
          <w:t>Zvláštní kategorie osobních údajů – čl. 22 odst. 4</w:t>
        </w:r>
        <w:r w:rsidR="00B93120">
          <w:rPr>
            <w:noProof/>
            <w:webHidden/>
          </w:rPr>
          <w:tab/>
        </w:r>
        <w:r w:rsidR="00B93120">
          <w:rPr>
            <w:noProof/>
            <w:webHidden/>
          </w:rPr>
          <w:fldChar w:fldCharType="begin"/>
        </w:r>
        <w:r w:rsidR="00B93120">
          <w:rPr>
            <w:noProof/>
            <w:webHidden/>
          </w:rPr>
          <w:instrText xml:space="preserve"> PAGEREF _Toc521659899 \h </w:instrText>
        </w:r>
        <w:r w:rsidR="00B93120">
          <w:rPr>
            <w:noProof/>
            <w:webHidden/>
          </w:rPr>
        </w:r>
        <w:r w:rsidR="00B93120">
          <w:rPr>
            <w:noProof/>
            <w:webHidden/>
          </w:rPr>
          <w:fldChar w:fldCharType="separate"/>
        </w:r>
        <w:r w:rsidR="00B93120">
          <w:rPr>
            <w:noProof/>
            <w:webHidden/>
          </w:rPr>
          <w:t>25</w:t>
        </w:r>
        <w:r w:rsidR="00B93120">
          <w:rPr>
            <w:noProof/>
            <w:webHidden/>
          </w:rPr>
          <w:fldChar w:fldCharType="end"/>
        </w:r>
      </w:hyperlink>
    </w:p>
    <w:p w:rsidR="00B93120" w:rsidRDefault="00617F5C">
      <w:pPr>
        <w:pStyle w:val="TOC2"/>
        <w:rPr>
          <w:rFonts w:eastAsiaTheme="minorEastAsia" w:cstheme="minorBidi"/>
          <w:smallCaps w:val="0"/>
          <w:noProof/>
          <w:sz w:val="22"/>
          <w:szCs w:val="22"/>
          <w:lang w:bidi="ar-SA"/>
        </w:rPr>
      </w:pPr>
      <w:hyperlink w:anchor="_Toc521659900" w:history="1">
        <w:r w:rsidR="00B93120" w:rsidRPr="00DA6E0F">
          <w:rPr>
            <w:rStyle w:val="Hyperlink"/>
            <w:noProof/>
          </w:rPr>
          <w:t>E.</w:t>
        </w:r>
        <w:r w:rsidR="00B93120">
          <w:rPr>
            <w:rFonts w:eastAsiaTheme="minorEastAsia" w:cstheme="minorBidi"/>
            <w:smallCaps w:val="0"/>
            <w:noProof/>
            <w:sz w:val="22"/>
            <w:szCs w:val="22"/>
            <w:lang w:bidi="ar-SA"/>
          </w:rPr>
          <w:tab/>
        </w:r>
        <w:r w:rsidR="00B93120" w:rsidRPr="00DA6E0F">
          <w:rPr>
            <w:rStyle w:val="Hyperlink"/>
            <w:noProof/>
          </w:rPr>
          <w:t>Práva subjektu údajů</w:t>
        </w:r>
        <w:r w:rsidR="00B93120">
          <w:rPr>
            <w:noProof/>
            <w:webHidden/>
          </w:rPr>
          <w:tab/>
        </w:r>
        <w:r w:rsidR="00B93120">
          <w:rPr>
            <w:noProof/>
            <w:webHidden/>
          </w:rPr>
          <w:fldChar w:fldCharType="begin"/>
        </w:r>
        <w:r w:rsidR="00B93120">
          <w:rPr>
            <w:noProof/>
            <w:webHidden/>
          </w:rPr>
          <w:instrText xml:space="preserve"> PAGEREF _Toc521659900 \h </w:instrText>
        </w:r>
        <w:r w:rsidR="00B93120">
          <w:rPr>
            <w:noProof/>
            <w:webHidden/>
          </w:rPr>
        </w:r>
        <w:r w:rsidR="00B93120">
          <w:rPr>
            <w:noProof/>
            <w:webHidden/>
          </w:rPr>
          <w:fldChar w:fldCharType="separate"/>
        </w:r>
        <w:r w:rsidR="00B93120">
          <w:rPr>
            <w:noProof/>
            <w:webHidden/>
          </w:rPr>
          <w:t>26</w:t>
        </w:r>
        <w:r w:rsidR="00B93120">
          <w:rPr>
            <w:noProof/>
            <w:webHidden/>
          </w:rPr>
          <w:fldChar w:fldCharType="end"/>
        </w:r>
      </w:hyperlink>
    </w:p>
    <w:p w:rsidR="00B93120" w:rsidRDefault="00617F5C">
      <w:pPr>
        <w:pStyle w:val="TOC3"/>
        <w:rPr>
          <w:rFonts w:eastAsiaTheme="minorEastAsia" w:cstheme="minorBidi"/>
          <w:i w:val="0"/>
          <w:iCs w:val="0"/>
          <w:noProof/>
          <w:sz w:val="22"/>
          <w:szCs w:val="22"/>
          <w:lang w:bidi="ar-SA"/>
        </w:rPr>
      </w:pPr>
      <w:hyperlink w:anchor="_Toc521659901" w:history="1">
        <w:r w:rsidR="00B93120" w:rsidRPr="00DA6E0F">
          <w:rPr>
            <w:rStyle w:val="Hyperlink"/>
            <w:noProof/>
          </w:rPr>
          <w:t>1.</w:t>
        </w:r>
        <w:r w:rsidR="00B93120">
          <w:rPr>
            <w:rFonts w:eastAsiaTheme="minorEastAsia" w:cstheme="minorBidi"/>
            <w:i w:val="0"/>
            <w:iCs w:val="0"/>
            <w:noProof/>
            <w:sz w:val="22"/>
            <w:szCs w:val="22"/>
            <w:lang w:bidi="ar-SA"/>
          </w:rPr>
          <w:tab/>
        </w:r>
        <w:r w:rsidR="00B93120" w:rsidRPr="00DA6E0F">
          <w:rPr>
            <w:rStyle w:val="Hyperlink"/>
            <w:noProof/>
          </w:rPr>
          <w:t>Článek 13 odst. 2 písm. f) a čl. 14 odst. 2 písm. g) – Právo být informován</w:t>
        </w:r>
        <w:r w:rsidR="00B93120">
          <w:rPr>
            <w:noProof/>
            <w:webHidden/>
          </w:rPr>
          <w:tab/>
        </w:r>
        <w:r w:rsidR="00B93120">
          <w:rPr>
            <w:noProof/>
            <w:webHidden/>
          </w:rPr>
          <w:fldChar w:fldCharType="begin"/>
        </w:r>
        <w:r w:rsidR="00B93120">
          <w:rPr>
            <w:noProof/>
            <w:webHidden/>
          </w:rPr>
          <w:instrText xml:space="preserve"> PAGEREF _Toc521659901 \h </w:instrText>
        </w:r>
        <w:r w:rsidR="00B93120">
          <w:rPr>
            <w:noProof/>
            <w:webHidden/>
          </w:rPr>
        </w:r>
        <w:r w:rsidR="00B93120">
          <w:rPr>
            <w:noProof/>
            <w:webHidden/>
          </w:rPr>
          <w:fldChar w:fldCharType="separate"/>
        </w:r>
        <w:r w:rsidR="00B93120">
          <w:rPr>
            <w:noProof/>
            <w:webHidden/>
          </w:rPr>
          <w:t>26</w:t>
        </w:r>
        <w:r w:rsidR="00B93120">
          <w:rPr>
            <w:noProof/>
            <w:webHidden/>
          </w:rPr>
          <w:fldChar w:fldCharType="end"/>
        </w:r>
      </w:hyperlink>
    </w:p>
    <w:p w:rsidR="00B93120" w:rsidRDefault="00617F5C">
      <w:pPr>
        <w:pStyle w:val="TOC3"/>
        <w:rPr>
          <w:rFonts w:eastAsiaTheme="minorEastAsia" w:cstheme="minorBidi"/>
          <w:i w:val="0"/>
          <w:iCs w:val="0"/>
          <w:noProof/>
          <w:sz w:val="22"/>
          <w:szCs w:val="22"/>
          <w:lang w:bidi="ar-SA"/>
        </w:rPr>
      </w:pPr>
      <w:hyperlink w:anchor="_Toc521659902" w:history="1">
        <w:r w:rsidR="00B93120" w:rsidRPr="00DA6E0F">
          <w:rPr>
            <w:rStyle w:val="Hyperlink"/>
            <w:noProof/>
          </w:rPr>
          <w:t>2.</w:t>
        </w:r>
        <w:r w:rsidR="00B93120">
          <w:rPr>
            <w:rFonts w:eastAsiaTheme="minorEastAsia" w:cstheme="minorBidi"/>
            <w:i w:val="0"/>
            <w:iCs w:val="0"/>
            <w:noProof/>
            <w:sz w:val="22"/>
            <w:szCs w:val="22"/>
            <w:lang w:bidi="ar-SA"/>
          </w:rPr>
          <w:tab/>
        </w:r>
        <w:r w:rsidR="00B93120" w:rsidRPr="00DA6E0F">
          <w:rPr>
            <w:rStyle w:val="Hyperlink"/>
            <w:noProof/>
          </w:rPr>
          <w:t>Článek 15 odst. 1 písm. h) – Právo na přístup</w:t>
        </w:r>
        <w:r w:rsidR="00B93120">
          <w:rPr>
            <w:noProof/>
            <w:webHidden/>
          </w:rPr>
          <w:tab/>
        </w:r>
        <w:r w:rsidR="00B93120">
          <w:rPr>
            <w:noProof/>
            <w:webHidden/>
          </w:rPr>
          <w:fldChar w:fldCharType="begin"/>
        </w:r>
        <w:r w:rsidR="00B93120">
          <w:rPr>
            <w:noProof/>
            <w:webHidden/>
          </w:rPr>
          <w:instrText xml:space="preserve"> PAGEREF _Toc521659902 \h </w:instrText>
        </w:r>
        <w:r w:rsidR="00B93120">
          <w:rPr>
            <w:noProof/>
            <w:webHidden/>
          </w:rPr>
        </w:r>
        <w:r w:rsidR="00B93120">
          <w:rPr>
            <w:noProof/>
            <w:webHidden/>
          </w:rPr>
          <w:fldChar w:fldCharType="separate"/>
        </w:r>
        <w:r w:rsidR="00B93120">
          <w:rPr>
            <w:noProof/>
            <w:webHidden/>
          </w:rPr>
          <w:t>28</w:t>
        </w:r>
        <w:r w:rsidR="00B93120">
          <w:rPr>
            <w:noProof/>
            <w:webHidden/>
          </w:rPr>
          <w:fldChar w:fldCharType="end"/>
        </w:r>
      </w:hyperlink>
    </w:p>
    <w:p w:rsidR="00B93120" w:rsidRDefault="00617F5C">
      <w:pPr>
        <w:pStyle w:val="TOC2"/>
        <w:rPr>
          <w:rFonts w:eastAsiaTheme="minorEastAsia" w:cstheme="minorBidi"/>
          <w:smallCaps w:val="0"/>
          <w:noProof/>
          <w:sz w:val="22"/>
          <w:szCs w:val="22"/>
          <w:lang w:bidi="ar-SA"/>
        </w:rPr>
      </w:pPr>
      <w:hyperlink w:anchor="_Toc521659903" w:history="1">
        <w:r w:rsidR="00B93120" w:rsidRPr="00DA6E0F">
          <w:rPr>
            <w:rStyle w:val="Hyperlink"/>
            <w:noProof/>
          </w:rPr>
          <w:t>F.</w:t>
        </w:r>
        <w:r w:rsidR="00B93120">
          <w:rPr>
            <w:rFonts w:eastAsiaTheme="minorEastAsia" w:cstheme="minorBidi"/>
            <w:smallCaps w:val="0"/>
            <w:noProof/>
            <w:sz w:val="22"/>
            <w:szCs w:val="22"/>
            <w:lang w:bidi="ar-SA"/>
          </w:rPr>
          <w:tab/>
        </w:r>
        <w:r w:rsidR="00B93120" w:rsidRPr="00DA6E0F">
          <w:rPr>
            <w:rStyle w:val="Hyperlink"/>
            <w:noProof/>
          </w:rPr>
          <w:t>Zavedení vhodných záruk</w:t>
        </w:r>
        <w:r w:rsidR="00B93120">
          <w:rPr>
            <w:noProof/>
            <w:webHidden/>
          </w:rPr>
          <w:tab/>
        </w:r>
        <w:r w:rsidR="00B93120">
          <w:rPr>
            <w:noProof/>
            <w:webHidden/>
          </w:rPr>
          <w:fldChar w:fldCharType="begin"/>
        </w:r>
        <w:r w:rsidR="00B93120">
          <w:rPr>
            <w:noProof/>
            <w:webHidden/>
          </w:rPr>
          <w:instrText xml:space="preserve"> PAGEREF _Toc521659903 \h </w:instrText>
        </w:r>
        <w:r w:rsidR="00B93120">
          <w:rPr>
            <w:noProof/>
            <w:webHidden/>
          </w:rPr>
        </w:r>
        <w:r w:rsidR="00B93120">
          <w:rPr>
            <w:noProof/>
            <w:webHidden/>
          </w:rPr>
          <w:fldChar w:fldCharType="separate"/>
        </w:r>
        <w:r w:rsidR="00B93120">
          <w:rPr>
            <w:noProof/>
            <w:webHidden/>
          </w:rPr>
          <w:t>28</w:t>
        </w:r>
        <w:r w:rsidR="00B93120">
          <w:rPr>
            <w:noProof/>
            <w:webHidden/>
          </w:rPr>
          <w:fldChar w:fldCharType="end"/>
        </w:r>
      </w:hyperlink>
    </w:p>
    <w:p w:rsidR="00B93120" w:rsidRDefault="00617F5C">
      <w:pPr>
        <w:pStyle w:val="TOC1"/>
        <w:rPr>
          <w:rFonts w:eastAsiaTheme="minorEastAsia" w:cstheme="minorBidi"/>
          <w:b w:val="0"/>
          <w:bCs w:val="0"/>
          <w:caps w:val="0"/>
          <w:noProof/>
          <w:sz w:val="22"/>
          <w:szCs w:val="22"/>
          <w:lang w:bidi="ar-SA"/>
        </w:rPr>
      </w:pPr>
      <w:hyperlink w:anchor="_Toc521659904" w:history="1">
        <w:r w:rsidR="00B93120" w:rsidRPr="00DA6E0F">
          <w:rPr>
            <w:rStyle w:val="Hyperlink"/>
            <w:noProof/>
          </w:rPr>
          <w:t>V.</w:t>
        </w:r>
        <w:r w:rsidR="00B93120">
          <w:rPr>
            <w:rFonts w:eastAsiaTheme="minorEastAsia" w:cstheme="minorBidi"/>
            <w:b w:val="0"/>
            <w:bCs w:val="0"/>
            <w:caps w:val="0"/>
            <w:noProof/>
            <w:sz w:val="22"/>
            <w:szCs w:val="22"/>
            <w:lang w:bidi="ar-SA"/>
          </w:rPr>
          <w:tab/>
        </w:r>
        <w:r w:rsidR="00B93120" w:rsidRPr="00DA6E0F">
          <w:rPr>
            <w:rStyle w:val="Hyperlink"/>
            <w:noProof/>
          </w:rPr>
          <w:t>Děti a profilování</w:t>
        </w:r>
        <w:r w:rsidR="00B93120">
          <w:rPr>
            <w:noProof/>
            <w:webHidden/>
          </w:rPr>
          <w:tab/>
        </w:r>
        <w:r w:rsidR="00B93120">
          <w:rPr>
            <w:noProof/>
            <w:webHidden/>
          </w:rPr>
          <w:fldChar w:fldCharType="begin"/>
        </w:r>
        <w:r w:rsidR="00B93120">
          <w:rPr>
            <w:noProof/>
            <w:webHidden/>
          </w:rPr>
          <w:instrText xml:space="preserve"> PAGEREF _Toc521659904 \h </w:instrText>
        </w:r>
        <w:r w:rsidR="00B93120">
          <w:rPr>
            <w:noProof/>
            <w:webHidden/>
          </w:rPr>
        </w:r>
        <w:r w:rsidR="00B93120">
          <w:rPr>
            <w:noProof/>
            <w:webHidden/>
          </w:rPr>
          <w:fldChar w:fldCharType="separate"/>
        </w:r>
        <w:r w:rsidR="00B93120">
          <w:rPr>
            <w:noProof/>
            <w:webHidden/>
          </w:rPr>
          <w:t>29</w:t>
        </w:r>
        <w:r w:rsidR="00B93120">
          <w:rPr>
            <w:noProof/>
            <w:webHidden/>
          </w:rPr>
          <w:fldChar w:fldCharType="end"/>
        </w:r>
      </w:hyperlink>
    </w:p>
    <w:p w:rsidR="00B93120" w:rsidRDefault="00617F5C">
      <w:pPr>
        <w:pStyle w:val="TOC1"/>
        <w:rPr>
          <w:rFonts w:eastAsiaTheme="minorEastAsia" w:cstheme="minorBidi"/>
          <w:b w:val="0"/>
          <w:bCs w:val="0"/>
          <w:caps w:val="0"/>
          <w:noProof/>
          <w:sz w:val="22"/>
          <w:szCs w:val="22"/>
          <w:lang w:bidi="ar-SA"/>
        </w:rPr>
      </w:pPr>
      <w:hyperlink w:anchor="_Toc521659905" w:history="1">
        <w:r w:rsidR="00B93120" w:rsidRPr="00DA6E0F">
          <w:rPr>
            <w:rStyle w:val="Hyperlink"/>
            <w:noProof/>
          </w:rPr>
          <w:t>VI.</w:t>
        </w:r>
        <w:r w:rsidR="00B93120">
          <w:rPr>
            <w:rFonts w:eastAsiaTheme="minorEastAsia" w:cstheme="minorBidi"/>
            <w:b w:val="0"/>
            <w:bCs w:val="0"/>
            <w:caps w:val="0"/>
            <w:noProof/>
            <w:sz w:val="22"/>
            <w:szCs w:val="22"/>
            <w:lang w:bidi="ar-SA"/>
          </w:rPr>
          <w:tab/>
        </w:r>
        <w:r w:rsidR="00B93120" w:rsidRPr="00DA6E0F">
          <w:rPr>
            <w:rStyle w:val="Hyperlink"/>
            <w:noProof/>
          </w:rPr>
          <w:t>Posouzení vlivu na ochranu osobních údajů a pověřenec pro ochranu osobních údajů</w:t>
        </w:r>
        <w:r w:rsidR="00B93120">
          <w:rPr>
            <w:noProof/>
            <w:webHidden/>
          </w:rPr>
          <w:tab/>
        </w:r>
        <w:r w:rsidR="00B93120">
          <w:rPr>
            <w:noProof/>
            <w:webHidden/>
          </w:rPr>
          <w:fldChar w:fldCharType="begin"/>
        </w:r>
        <w:r w:rsidR="00B93120">
          <w:rPr>
            <w:noProof/>
            <w:webHidden/>
          </w:rPr>
          <w:instrText xml:space="preserve"> PAGEREF _Toc521659905 \h </w:instrText>
        </w:r>
        <w:r w:rsidR="00B93120">
          <w:rPr>
            <w:noProof/>
            <w:webHidden/>
          </w:rPr>
        </w:r>
        <w:r w:rsidR="00B93120">
          <w:rPr>
            <w:noProof/>
            <w:webHidden/>
          </w:rPr>
          <w:fldChar w:fldCharType="separate"/>
        </w:r>
        <w:r w:rsidR="00B93120">
          <w:rPr>
            <w:noProof/>
            <w:webHidden/>
          </w:rPr>
          <w:t>31</w:t>
        </w:r>
        <w:r w:rsidR="00B93120">
          <w:rPr>
            <w:noProof/>
            <w:webHidden/>
          </w:rPr>
          <w:fldChar w:fldCharType="end"/>
        </w:r>
      </w:hyperlink>
    </w:p>
    <w:p w:rsidR="00B93120" w:rsidRDefault="00617F5C">
      <w:pPr>
        <w:pStyle w:val="TOC1"/>
        <w:rPr>
          <w:rFonts w:eastAsiaTheme="minorEastAsia" w:cstheme="minorBidi"/>
          <w:b w:val="0"/>
          <w:bCs w:val="0"/>
          <w:caps w:val="0"/>
          <w:noProof/>
          <w:sz w:val="22"/>
          <w:szCs w:val="22"/>
          <w:lang w:bidi="ar-SA"/>
        </w:rPr>
      </w:pPr>
      <w:hyperlink w:anchor="_Toc521659906" w:history="1">
        <w:r w:rsidR="00B93120" w:rsidRPr="00DA6E0F">
          <w:rPr>
            <w:rStyle w:val="Hyperlink"/>
            <w:noProof/>
          </w:rPr>
          <w:t>PŘÍLOHA 1 – Doporučení osvědčených postupů</w:t>
        </w:r>
        <w:r w:rsidR="00B93120">
          <w:rPr>
            <w:noProof/>
            <w:webHidden/>
          </w:rPr>
          <w:tab/>
        </w:r>
        <w:r w:rsidR="00B93120">
          <w:rPr>
            <w:noProof/>
            <w:webHidden/>
          </w:rPr>
          <w:fldChar w:fldCharType="begin"/>
        </w:r>
        <w:r w:rsidR="00B93120">
          <w:rPr>
            <w:noProof/>
            <w:webHidden/>
          </w:rPr>
          <w:instrText xml:space="preserve"> PAGEREF _Toc521659906 \h </w:instrText>
        </w:r>
        <w:r w:rsidR="00B93120">
          <w:rPr>
            <w:noProof/>
            <w:webHidden/>
          </w:rPr>
        </w:r>
        <w:r w:rsidR="00B93120">
          <w:rPr>
            <w:noProof/>
            <w:webHidden/>
          </w:rPr>
          <w:fldChar w:fldCharType="separate"/>
        </w:r>
        <w:r w:rsidR="00B93120">
          <w:rPr>
            <w:noProof/>
            <w:webHidden/>
          </w:rPr>
          <w:t>32</w:t>
        </w:r>
        <w:r w:rsidR="00B93120">
          <w:rPr>
            <w:noProof/>
            <w:webHidden/>
          </w:rPr>
          <w:fldChar w:fldCharType="end"/>
        </w:r>
      </w:hyperlink>
    </w:p>
    <w:p w:rsidR="00B93120" w:rsidRDefault="00617F5C">
      <w:pPr>
        <w:pStyle w:val="TOC1"/>
        <w:rPr>
          <w:rFonts w:eastAsiaTheme="minorEastAsia" w:cstheme="minorBidi"/>
          <w:b w:val="0"/>
          <w:bCs w:val="0"/>
          <w:caps w:val="0"/>
          <w:noProof/>
          <w:sz w:val="22"/>
          <w:szCs w:val="22"/>
          <w:lang w:bidi="ar-SA"/>
        </w:rPr>
      </w:pPr>
      <w:hyperlink w:anchor="_Toc521659907" w:history="1">
        <w:r w:rsidR="00B93120" w:rsidRPr="00DA6E0F">
          <w:rPr>
            <w:rStyle w:val="Hyperlink"/>
            <w:noProof/>
          </w:rPr>
          <w:t>PŘÍLOHA 2 – Klíčová ustanovení obecného nařízení o ochraně osobních údajů</w:t>
        </w:r>
        <w:r w:rsidR="00B93120">
          <w:rPr>
            <w:noProof/>
            <w:webHidden/>
          </w:rPr>
          <w:tab/>
        </w:r>
        <w:r w:rsidR="00B93120">
          <w:rPr>
            <w:noProof/>
            <w:webHidden/>
          </w:rPr>
          <w:fldChar w:fldCharType="begin"/>
        </w:r>
        <w:r w:rsidR="00B93120">
          <w:rPr>
            <w:noProof/>
            <w:webHidden/>
          </w:rPr>
          <w:instrText xml:space="preserve"> PAGEREF _Toc521659907 \h </w:instrText>
        </w:r>
        <w:r w:rsidR="00B93120">
          <w:rPr>
            <w:noProof/>
            <w:webHidden/>
          </w:rPr>
        </w:r>
        <w:r w:rsidR="00B93120">
          <w:rPr>
            <w:noProof/>
            <w:webHidden/>
          </w:rPr>
          <w:fldChar w:fldCharType="separate"/>
        </w:r>
        <w:r w:rsidR="00B93120">
          <w:rPr>
            <w:noProof/>
            <w:webHidden/>
          </w:rPr>
          <w:t>35</w:t>
        </w:r>
        <w:r w:rsidR="00B93120">
          <w:rPr>
            <w:noProof/>
            <w:webHidden/>
          </w:rPr>
          <w:fldChar w:fldCharType="end"/>
        </w:r>
      </w:hyperlink>
    </w:p>
    <w:p w:rsidR="00B93120" w:rsidRDefault="00617F5C">
      <w:pPr>
        <w:pStyle w:val="TOC2"/>
        <w:rPr>
          <w:rFonts w:eastAsiaTheme="minorEastAsia" w:cstheme="minorBidi"/>
          <w:smallCaps w:val="0"/>
          <w:noProof/>
          <w:sz w:val="22"/>
          <w:szCs w:val="22"/>
          <w:lang w:bidi="ar-SA"/>
        </w:rPr>
      </w:pPr>
      <w:hyperlink w:anchor="_Toc521659908" w:history="1">
        <w:r w:rsidR="00B93120" w:rsidRPr="00DA6E0F">
          <w:rPr>
            <w:rStyle w:val="Hyperlink"/>
            <w:noProof/>
          </w:rPr>
          <w:t>Klíčová ustanovení obecného nařízení o ochraně osobních údajů, která se vztahují na obecné profilování a automatizované rozhodování</w:t>
        </w:r>
        <w:r w:rsidR="00B93120">
          <w:rPr>
            <w:noProof/>
            <w:webHidden/>
          </w:rPr>
          <w:tab/>
        </w:r>
        <w:r w:rsidR="00B93120">
          <w:rPr>
            <w:noProof/>
            <w:webHidden/>
          </w:rPr>
          <w:fldChar w:fldCharType="begin"/>
        </w:r>
        <w:r w:rsidR="00B93120">
          <w:rPr>
            <w:noProof/>
            <w:webHidden/>
          </w:rPr>
          <w:instrText xml:space="preserve"> PAGEREF _Toc521659908 \h </w:instrText>
        </w:r>
        <w:r w:rsidR="00B93120">
          <w:rPr>
            <w:noProof/>
            <w:webHidden/>
          </w:rPr>
        </w:r>
        <w:r w:rsidR="00B93120">
          <w:rPr>
            <w:noProof/>
            <w:webHidden/>
          </w:rPr>
          <w:fldChar w:fldCharType="separate"/>
        </w:r>
        <w:r w:rsidR="00B93120">
          <w:rPr>
            <w:noProof/>
            <w:webHidden/>
          </w:rPr>
          <w:t>35</w:t>
        </w:r>
        <w:r w:rsidR="00B93120">
          <w:rPr>
            <w:noProof/>
            <w:webHidden/>
          </w:rPr>
          <w:fldChar w:fldCharType="end"/>
        </w:r>
      </w:hyperlink>
    </w:p>
    <w:p w:rsidR="00B93120" w:rsidRDefault="00617F5C">
      <w:pPr>
        <w:pStyle w:val="TOC2"/>
        <w:rPr>
          <w:rFonts w:eastAsiaTheme="minorEastAsia" w:cstheme="minorBidi"/>
          <w:smallCaps w:val="0"/>
          <w:noProof/>
          <w:sz w:val="22"/>
          <w:szCs w:val="22"/>
          <w:lang w:bidi="ar-SA"/>
        </w:rPr>
      </w:pPr>
      <w:hyperlink w:anchor="_Toc521659909" w:history="1">
        <w:r w:rsidR="00B93120" w:rsidRPr="00DA6E0F">
          <w:rPr>
            <w:rStyle w:val="Hyperlink"/>
            <w:noProof/>
          </w:rPr>
          <w:t>Klíčová ustanovení obecného nařízení o ochraně osobních údajů, která se vztahují na automatizovaní rozhodování definované v článku 22</w:t>
        </w:r>
        <w:r w:rsidR="00B93120">
          <w:rPr>
            <w:noProof/>
            <w:webHidden/>
          </w:rPr>
          <w:tab/>
        </w:r>
        <w:r w:rsidR="00B93120">
          <w:rPr>
            <w:noProof/>
            <w:webHidden/>
          </w:rPr>
          <w:fldChar w:fldCharType="begin"/>
        </w:r>
        <w:r w:rsidR="00B93120">
          <w:rPr>
            <w:noProof/>
            <w:webHidden/>
          </w:rPr>
          <w:instrText xml:space="preserve"> PAGEREF _Toc521659909 \h </w:instrText>
        </w:r>
        <w:r w:rsidR="00B93120">
          <w:rPr>
            <w:noProof/>
            <w:webHidden/>
          </w:rPr>
        </w:r>
        <w:r w:rsidR="00B93120">
          <w:rPr>
            <w:noProof/>
            <w:webHidden/>
          </w:rPr>
          <w:fldChar w:fldCharType="separate"/>
        </w:r>
        <w:r w:rsidR="00B93120">
          <w:rPr>
            <w:noProof/>
            <w:webHidden/>
          </w:rPr>
          <w:t>36</w:t>
        </w:r>
        <w:r w:rsidR="00B93120">
          <w:rPr>
            <w:noProof/>
            <w:webHidden/>
          </w:rPr>
          <w:fldChar w:fldCharType="end"/>
        </w:r>
      </w:hyperlink>
    </w:p>
    <w:p w:rsidR="00B93120" w:rsidRDefault="00617F5C">
      <w:pPr>
        <w:pStyle w:val="TOC1"/>
        <w:rPr>
          <w:rFonts w:eastAsiaTheme="minorEastAsia" w:cstheme="minorBidi"/>
          <w:b w:val="0"/>
          <w:bCs w:val="0"/>
          <w:caps w:val="0"/>
          <w:noProof/>
          <w:sz w:val="22"/>
          <w:szCs w:val="22"/>
          <w:lang w:bidi="ar-SA"/>
        </w:rPr>
      </w:pPr>
      <w:hyperlink w:anchor="_Toc521659910" w:history="1">
        <w:r w:rsidR="00B93120" w:rsidRPr="00DA6E0F">
          <w:rPr>
            <w:rStyle w:val="Hyperlink"/>
            <w:noProof/>
          </w:rPr>
          <w:t>PŘÍLOHA 3 – Další zdroje informací</w:t>
        </w:r>
        <w:r w:rsidR="00B93120">
          <w:rPr>
            <w:noProof/>
            <w:webHidden/>
          </w:rPr>
          <w:tab/>
        </w:r>
        <w:r w:rsidR="00B93120">
          <w:rPr>
            <w:noProof/>
            <w:webHidden/>
          </w:rPr>
          <w:fldChar w:fldCharType="begin"/>
        </w:r>
        <w:r w:rsidR="00B93120">
          <w:rPr>
            <w:noProof/>
            <w:webHidden/>
          </w:rPr>
          <w:instrText xml:space="preserve"> PAGEREF _Toc521659910 \h </w:instrText>
        </w:r>
        <w:r w:rsidR="00B93120">
          <w:rPr>
            <w:noProof/>
            <w:webHidden/>
          </w:rPr>
        </w:r>
        <w:r w:rsidR="00B93120">
          <w:rPr>
            <w:noProof/>
            <w:webHidden/>
          </w:rPr>
          <w:fldChar w:fldCharType="separate"/>
        </w:r>
        <w:r w:rsidR="00B93120">
          <w:rPr>
            <w:noProof/>
            <w:webHidden/>
          </w:rPr>
          <w:t>38</w:t>
        </w:r>
        <w:r w:rsidR="00B93120">
          <w:rPr>
            <w:noProof/>
            <w:webHidden/>
          </w:rPr>
          <w:fldChar w:fldCharType="end"/>
        </w:r>
      </w:hyperlink>
    </w:p>
    <w:p w:rsidR="00E006E1" w:rsidRDefault="00AF19DA" w:rsidP="00E006E1">
      <w:pPr>
        <w:pStyle w:val="TOC1"/>
        <w:rPr>
          <w:rFonts w:eastAsiaTheme="minorEastAsia" w:cstheme="minorBidi"/>
          <w:b w:val="0"/>
          <w:bCs w:val="0"/>
          <w:caps w:val="0"/>
          <w:noProof/>
          <w:sz w:val="22"/>
          <w:szCs w:val="22"/>
        </w:rPr>
      </w:pPr>
      <w:r>
        <w:rPr>
          <w:rFonts w:ascii="Garamond" w:hAnsi="Garamond" w:cs="Tahoma"/>
        </w:rPr>
        <w:fldChar w:fldCharType="end"/>
      </w:r>
    </w:p>
    <w:p w:rsidR="004172BD" w:rsidRPr="00E77260" w:rsidRDefault="00A37934" w:rsidP="00E92800">
      <w:pPr>
        <w:pStyle w:val="Heading1"/>
      </w:pPr>
      <w:r>
        <w:br w:type="page"/>
      </w:r>
      <w:r>
        <w:lastRenderedPageBreak/>
        <w:t xml:space="preserve"> </w:t>
      </w:r>
      <w:bookmarkStart w:id="1" w:name="_Toc504568044"/>
      <w:bookmarkStart w:id="2" w:name="_Toc521659867"/>
      <w:bookmarkStart w:id="3" w:name="_Toc464117894"/>
      <w:r>
        <w:t>Úvod</w:t>
      </w:r>
      <w:bookmarkEnd w:id="1"/>
      <w:bookmarkEnd w:id="2"/>
      <w:r>
        <w:t xml:space="preserve"> </w:t>
      </w:r>
    </w:p>
    <w:p w:rsidR="004172BD" w:rsidRDefault="004172BD" w:rsidP="00B61861">
      <w:pPr>
        <w:spacing w:after="0" w:line="240" w:lineRule="auto"/>
        <w:rPr>
          <w:sz w:val="24"/>
          <w:szCs w:val="24"/>
        </w:rPr>
      </w:pPr>
    </w:p>
    <w:p w:rsidR="004172BD" w:rsidRPr="00E92800" w:rsidRDefault="004172BD" w:rsidP="00B61861">
      <w:pPr>
        <w:spacing w:after="0" w:line="240" w:lineRule="auto"/>
        <w:rPr>
          <w:rFonts w:ascii="Times New Roman" w:hAnsi="Times New Roman"/>
        </w:rPr>
      </w:pPr>
      <w:r w:rsidRPr="00E92800">
        <w:rPr>
          <w:rFonts w:ascii="Times New Roman" w:hAnsi="Times New Roman"/>
        </w:rPr>
        <w:t xml:space="preserve">Obecné nařízení o ochraně osobních údajů se </w:t>
      </w:r>
      <w:r w:rsidR="00E218EF">
        <w:rPr>
          <w:rFonts w:ascii="Times New Roman" w:hAnsi="Times New Roman"/>
        </w:rPr>
        <w:t xml:space="preserve">specificky </w:t>
      </w:r>
      <w:r w:rsidRPr="00E92800">
        <w:rPr>
          <w:rFonts w:ascii="Times New Roman" w:hAnsi="Times New Roman"/>
        </w:rPr>
        <w:t>zabývá profilováním a automatizovaným individuálním rozhodováním, včetně profilování</w:t>
      </w:r>
      <w:r w:rsidRPr="00E92800">
        <w:rPr>
          <w:rStyle w:val="FootnoteReference"/>
          <w:rFonts w:ascii="Times New Roman" w:hAnsi="Times New Roman"/>
        </w:rPr>
        <w:footnoteReference w:id="2"/>
      </w:r>
      <w:r w:rsidRPr="00E92800">
        <w:rPr>
          <w:rFonts w:ascii="Times New Roman" w:hAnsi="Times New Roman"/>
        </w:rPr>
        <w:t xml:space="preserve">. </w:t>
      </w:r>
    </w:p>
    <w:p w:rsidR="004172BD" w:rsidRPr="00E92800" w:rsidRDefault="004172BD" w:rsidP="00B61861">
      <w:pPr>
        <w:spacing w:after="0" w:line="240" w:lineRule="auto"/>
        <w:rPr>
          <w:rFonts w:ascii="Times New Roman" w:hAnsi="Times New Roman"/>
        </w:rPr>
      </w:pPr>
    </w:p>
    <w:p w:rsidR="004172BD" w:rsidRPr="00E92800" w:rsidRDefault="004172BD" w:rsidP="00B61861">
      <w:pPr>
        <w:spacing w:after="0" w:line="240" w:lineRule="auto"/>
        <w:rPr>
          <w:rFonts w:ascii="Times New Roman" w:hAnsi="Times New Roman"/>
        </w:rPr>
      </w:pPr>
      <w:r w:rsidRPr="00E92800">
        <w:rPr>
          <w:rFonts w:ascii="Times New Roman" w:hAnsi="Times New Roman"/>
        </w:rPr>
        <w:t xml:space="preserve">Profilování a automatizované rozhodování se používá ve stále větším počtu </w:t>
      </w:r>
      <w:r w:rsidR="00E218EF">
        <w:rPr>
          <w:rFonts w:ascii="Times New Roman" w:hAnsi="Times New Roman"/>
        </w:rPr>
        <w:t>odvětví</w:t>
      </w:r>
      <w:r w:rsidRPr="00E92800">
        <w:rPr>
          <w:rFonts w:ascii="Times New Roman" w:hAnsi="Times New Roman"/>
        </w:rPr>
        <w:t xml:space="preserve">, a to </w:t>
      </w:r>
      <w:r w:rsidR="00E218EF">
        <w:rPr>
          <w:rFonts w:ascii="Times New Roman" w:hAnsi="Times New Roman"/>
        </w:rPr>
        <w:t>soukromých</w:t>
      </w:r>
      <w:r w:rsidRPr="00E92800">
        <w:rPr>
          <w:rFonts w:ascii="Times New Roman" w:hAnsi="Times New Roman"/>
        </w:rPr>
        <w:t xml:space="preserve"> i veřejných. Bankovnictví a finance, zdravotní péče, zdanění, pojištění, marketing a reklama jsou jenom některé příklady oblastí, kde se profilování provádí pravidelněji s cílem pomoci </w:t>
      </w:r>
      <w:r w:rsidR="00E218EF">
        <w:rPr>
          <w:rFonts w:ascii="Times New Roman" w:hAnsi="Times New Roman"/>
        </w:rPr>
        <w:t>při</w:t>
      </w:r>
      <w:r w:rsidRPr="00E92800">
        <w:rPr>
          <w:rFonts w:ascii="Times New Roman" w:hAnsi="Times New Roman"/>
        </w:rPr>
        <w:t xml:space="preserve"> rozhodování.</w:t>
      </w:r>
    </w:p>
    <w:p w:rsidR="004172BD" w:rsidRPr="00E92800" w:rsidRDefault="004172BD" w:rsidP="00B61861">
      <w:pPr>
        <w:spacing w:after="0" w:line="240" w:lineRule="auto"/>
        <w:rPr>
          <w:rFonts w:ascii="Times New Roman" w:hAnsi="Times New Roman"/>
        </w:rPr>
      </w:pPr>
    </w:p>
    <w:p w:rsidR="004172BD" w:rsidRPr="00E92800" w:rsidRDefault="004172BD" w:rsidP="00B61861">
      <w:pPr>
        <w:spacing w:after="0" w:line="240" w:lineRule="auto"/>
        <w:rPr>
          <w:rFonts w:ascii="Times New Roman" w:hAnsi="Times New Roman"/>
        </w:rPr>
      </w:pPr>
      <w:r w:rsidRPr="00E92800">
        <w:rPr>
          <w:rFonts w:ascii="Times New Roman" w:hAnsi="Times New Roman"/>
        </w:rPr>
        <w:t>Technologický pokrok a schopnost analýzy dat velkého objemu, umělá inteligence a strojové učení usnadňují vytváření profilů a provádění automatizovaného rozhodování, přičemž mohou významně ovlivnit práva a svobody jednotlivců.</w:t>
      </w:r>
    </w:p>
    <w:p w:rsidR="004172BD" w:rsidRPr="00E92800" w:rsidRDefault="004172BD" w:rsidP="00B61861">
      <w:pPr>
        <w:spacing w:after="0" w:line="240" w:lineRule="auto"/>
        <w:rPr>
          <w:rFonts w:ascii="Times New Roman" w:hAnsi="Times New Roman"/>
        </w:rPr>
      </w:pPr>
    </w:p>
    <w:p w:rsidR="00341ED0" w:rsidRPr="00E92800" w:rsidRDefault="004172BD" w:rsidP="00B61861">
      <w:pPr>
        <w:spacing w:after="0" w:line="240" w:lineRule="auto"/>
        <w:rPr>
          <w:rFonts w:ascii="Times New Roman" w:hAnsi="Times New Roman"/>
        </w:rPr>
      </w:pPr>
      <w:r w:rsidRPr="00E92800">
        <w:rPr>
          <w:rFonts w:ascii="Times New Roman" w:hAnsi="Times New Roman"/>
        </w:rPr>
        <w:t>Široká dostupnost osobních údajů na internetu a ze zařízení internetu věcí a schopnost nacházet vzájemné souvislosti a vytvářet vazby může vést k určení, analýze a odhadu</w:t>
      </w:r>
      <w:r w:rsidR="00B93120" w:rsidRPr="00E92800">
        <w:rPr>
          <w:rFonts w:ascii="Times New Roman" w:hAnsi="Times New Roman"/>
        </w:rPr>
        <w:t xml:space="preserve"> </w:t>
      </w:r>
      <w:r w:rsidRPr="00E92800">
        <w:rPr>
          <w:rFonts w:ascii="Times New Roman" w:hAnsi="Times New Roman"/>
        </w:rPr>
        <w:t xml:space="preserve">aspektů týkajících se osobnosti, chování, zájmů a zvyklostí jednotlivců. </w:t>
      </w:r>
    </w:p>
    <w:p w:rsidR="00FD1AEC" w:rsidRPr="00E92800" w:rsidRDefault="00FD1AEC" w:rsidP="00B61861">
      <w:pPr>
        <w:spacing w:after="0" w:line="240" w:lineRule="auto"/>
        <w:rPr>
          <w:rFonts w:ascii="Times New Roman" w:hAnsi="Times New Roman"/>
        </w:rPr>
      </w:pPr>
    </w:p>
    <w:p w:rsidR="00FD1AEC" w:rsidRPr="00E92800" w:rsidRDefault="00FD1AEC" w:rsidP="00B61861">
      <w:pPr>
        <w:spacing w:after="0" w:line="240" w:lineRule="auto"/>
        <w:rPr>
          <w:rFonts w:ascii="Times New Roman" w:hAnsi="Times New Roman"/>
        </w:rPr>
      </w:pPr>
      <w:r w:rsidRPr="00E92800">
        <w:rPr>
          <w:rFonts w:ascii="Times New Roman" w:hAnsi="Times New Roman"/>
        </w:rPr>
        <w:t>Profilování a automatizované rozhodování může být</w:t>
      </w:r>
      <w:r w:rsidR="00B93120" w:rsidRPr="00E92800">
        <w:rPr>
          <w:rFonts w:ascii="Times New Roman" w:hAnsi="Times New Roman"/>
        </w:rPr>
        <w:t xml:space="preserve"> </w:t>
      </w:r>
      <w:r w:rsidRPr="00E92800">
        <w:rPr>
          <w:rFonts w:ascii="Times New Roman" w:hAnsi="Times New Roman"/>
        </w:rPr>
        <w:t>pro jednotlivce a organizace užitečné, neboť vede k</w:t>
      </w:r>
    </w:p>
    <w:p w:rsidR="00FD1AEC" w:rsidRPr="00E92800" w:rsidRDefault="00FD1AEC" w:rsidP="00B61861">
      <w:pPr>
        <w:spacing w:after="0" w:line="240" w:lineRule="auto"/>
        <w:rPr>
          <w:rFonts w:ascii="Times New Roman" w:hAnsi="Times New Roman"/>
        </w:rPr>
      </w:pPr>
    </w:p>
    <w:p w:rsidR="00FD1AEC" w:rsidRPr="00E92800" w:rsidRDefault="00FD1AEC" w:rsidP="00B61861">
      <w:pPr>
        <w:pStyle w:val="ListParagraph"/>
        <w:numPr>
          <w:ilvl w:val="0"/>
          <w:numId w:val="48"/>
        </w:numPr>
        <w:spacing w:after="0" w:line="240" w:lineRule="auto"/>
        <w:rPr>
          <w:rFonts w:ascii="Times New Roman" w:hAnsi="Times New Roman"/>
        </w:rPr>
      </w:pPr>
      <w:r w:rsidRPr="00E92800">
        <w:rPr>
          <w:rFonts w:ascii="Times New Roman" w:hAnsi="Times New Roman"/>
        </w:rPr>
        <w:t xml:space="preserve">vyšší efektivnosti a </w:t>
      </w:r>
    </w:p>
    <w:p w:rsidR="00FD1AEC" w:rsidRPr="00E92800" w:rsidRDefault="00FD1AEC" w:rsidP="00B61861">
      <w:pPr>
        <w:pStyle w:val="ListParagraph"/>
        <w:numPr>
          <w:ilvl w:val="0"/>
          <w:numId w:val="48"/>
        </w:numPr>
        <w:spacing w:after="0" w:line="240" w:lineRule="auto"/>
        <w:rPr>
          <w:rFonts w:ascii="Times New Roman" w:hAnsi="Times New Roman"/>
        </w:rPr>
      </w:pPr>
      <w:r w:rsidRPr="00E92800">
        <w:rPr>
          <w:rFonts w:ascii="Times New Roman" w:hAnsi="Times New Roman"/>
        </w:rPr>
        <w:t>úsporám zdrojů.</w:t>
      </w:r>
    </w:p>
    <w:p w:rsidR="00220857" w:rsidRPr="00E92800" w:rsidRDefault="00220857" w:rsidP="00B61861">
      <w:pPr>
        <w:pStyle w:val="ListParagraph"/>
        <w:spacing w:after="0" w:line="240" w:lineRule="auto"/>
        <w:rPr>
          <w:rFonts w:ascii="Times New Roman" w:hAnsi="Times New Roman"/>
        </w:rPr>
      </w:pPr>
    </w:p>
    <w:p w:rsidR="00341ED0" w:rsidRPr="00E92800" w:rsidRDefault="00D22E9B" w:rsidP="00B61861">
      <w:pPr>
        <w:spacing w:after="0" w:line="240" w:lineRule="auto"/>
        <w:rPr>
          <w:rFonts w:ascii="Times New Roman" w:hAnsi="Times New Roman"/>
        </w:rPr>
      </w:pPr>
      <w:r w:rsidRPr="00E92800">
        <w:rPr>
          <w:rFonts w:ascii="Times New Roman" w:hAnsi="Times New Roman"/>
        </w:rPr>
        <w:t xml:space="preserve">Má mnoho využití pro komerční účely, může se použít například </w:t>
      </w:r>
      <w:r w:rsidR="00E218EF">
        <w:rPr>
          <w:rFonts w:ascii="Times New Roman" w:hAnsi="Times New Roman"/>
        </w:rPr>
        <w:t>k</w:t>
      </w:r>
      <w:r w:rsidRPr="00E92800">
        <w:rPr>
          <w:rFonts w:ascii="Times New Roman" w:hAnsi="Times New Roman"/>
        </w:rPr>
        <w:t xml:space="preserve"> lepší segmentaci trhů a přizpůsobení služeb a produktů, aby byly v souladu s jednotlivými potřebami. </w:t>
      </w:r>
      <w:r w:rsidR="00E218EF">
        <w:rPr>
          <w:rFonts w:ascii="Times New Roman" w:hAnsi="Times New Roman"/>
        </w:rPr>
        <w:t>Tyto procesy jsou přínosné i pro medicínu</w:t>
      </w:r>
      <w:r w:rsidRPr="00E92800">
        <w:rPr>
          <w:rFonts w:ascii="Times New Roman" w:hAnsi="Times New Roman"/>
        </w:rPr>
        <w:t>, vzdělávání, zdravotní péč</w:t>
      </w:r>
      <w:r w:rsidR="00E218EF">
        <w:rPr>
          <w:rFonts w:ascii="Times New Roman" w:hAnsi="Times New Roman"/>
        </w:rPr>
        <w:t>i</w:t>
      </w:r>
      <w:r w:rsidRPr="00E92800">
        <w:rPr>
          <w:rFonts w:ascii="Times New Roman" w:hAnsi="Times New Roman"/>
        </w:rPr>
        <w:t xml:space="preserve"> a doprav</w:t>
      </w:r>
      <w:r w:rsidR="00E218EF">
        <w:rPr>
          <w:rFonts w:ascii="Times New Roman" w:hAnsi="Times New Roman"/>
        </w:rPr>
        <w:t>u.</w:t>
      </w:r>
    </w:p>
    <w:p w:rsidR="00341ED0" w:rsidRPr="00E92800" w:rsidRDefault="00341ED0" w:rsidP="00B61861">
      <w:pPr>
        <w:spacing w:after="0" w:line="240" w:lineRule="auto"/>
        <w:rPr>
          <w:rFonts w:ascii="Times New Roman" w:hAnsi="Times New Roman"/>
        </w:rPr>
      </w:pPr>
    </w:p>
    <w:p w:rsidR="004244E6" w:rsidRPr="00E92800" w:rsidRDefault="005834A2" w:rsidP="00B61861">
      <w:pPr>
        <w:spacing w:after="0" w:line="240" w:lineRule="auto"/>
        <w:rPr>
          <w:rFonts w:ascii="Times New Roman" w:hAnsi="Times New Roman"/>
        </w:rPr>
      </w:pPr>
      <w:r w:rsidRPr="00E92800">
        <w:rPr>
          <w:rFonts w:ascii="Times New Roman" w:hAnsi="Times New Roman"/>
        </w:rPr>
        <w:t xml:space="preserve">Profilování a automatizované rozhodování však může znamenat značné riziko pro práva a svobody jednotlivých osob, </w:t>
      </w:r>
      <w:r w:rsidR="00E218EF">
        <w:rPr>
          <w:rFonts w:ascii="Times New Roman" w:hAnsi="Times New Roman"/>
        </w:rPr>
        <w:t>což</w:t>
      </w:r>
      <w:r w:rsidRPr="00E92800">
        <w:rPr>
          <w:rFonts w:ascii="Times New Roman" w:hAnsi="Times New Roman"/>
        </w:rPr>
        <w:t xml:space="preserve"> vyžaduj</w:t>
      </w:r>
      <w:r w:rsidR="00E218EF">
        <w:rPr>
          <w:rFonts w:ascii="Times New Roman" w:hAnsi="Times New Roman"/>
        </w:rPr>
        <w:t>e</w:t>
      </w:r>
      <w:r w:rsidRPr="00E92800">
        <w:rPr>
          <w:rFonts w:ascii="Times New Roman" w:hAnsi="Times New Roman"/>
        </w:rPr>
        <w:t xml:space="preserve"> vhodné záruky. </w:t>
      </w:r>
    </w:p>
    <w:p w:rsidR="004244E6" w:rsidRPr="00E92800" w:rsidRDefault="004244E6" w:rsidP="00B61861">
      <w:pPr>
        <w:spacing w:after="0" w:line="240" w:lineRule="auto"/>
        <w:rPr>
          <w:rFonts w:ascii="Times New Roman" w:hAnsi="Times New Roman"/>
        </w:rPr>
      </w:pPr>
    </w:p>
    <w:p w:rsidR="005834A2" w:rsidRPr="00E92800" w:rsidRDefault="00220857" w:rsidP="00B61861">
      <w:pPr>
        <w:spacing w:after="0" w:line="240" w:lineRule="auto"/>
        <w:rPr>
          <w:rFonts w:ascii="Times New Roman" w:hAnsi="Times New Roman"/>
        </w:rPr>
      </w:pPr>
      <w:r w:rsidRPr="00E92800">
        <w:rPr>
          <w:rFonts w:ascii="Times New Roman" w:hAnsi="Times New Roman"/>
        </w:rPr>
        <w:t xml:space="preserve">Tyto procesy mohou být nejasné. </w:t>
      </w:r>
      <w:r w:rsidR="00E218EF">
        <w:rPr>
          <w:rFonts w:ascii="Times New Roman" w:hAnsi="Times New Roman"/>
        </w:rPr>
        <w:t>Lidé si nemusí být vědomi toho</w:t>
      </w:r>
      <w:r w:rsidRPr="00E92800">
        <w:rPr>
          <w:rFonts w:ascii="Times New Roman" w:hAnsi="Times New Roman"/>
        </w:rPr>
        <w:t>, že se vytváří jejich profil, nebo chápat, o co jde.</w:t>
      </w:r>
      <w:r w:rsidR="00B93120" w:rsidRPr="00E92800">
        <w:rPr>
          <w:rFonts w:ascii="Times New Roman" w:hAnsi="Times New Roman"/>
        </w:rPr>
        <w:t xml:space="preserve"> </w:t>
      </w:r>
    </w:p>
    <w:p w:rsidR="00A560F7" w:rsidRPr="00E92800" w:rsidRDefault="00A560F7" w:rsidP="00B61861">
      <w:pPr>
        <w:spacing w:after="0" w:line="240" w:lineRule="auto"/>
        <w:rPr>
          <w:rFonts w:ascii="Times New Roman" w:hAnsi="Times New Roman"/>
        </w:rPr>
      </w:pPr>
    </w:p>
    <w:p w:rsidR="005834A2" w:rsidRPr="00E92800" w:rsidRDefault="005834A2" w:rsidP="00B61861">
      <w:pPr>
        <w:pStyle w:val="NormalWeb"/>
        <w:spacing w:after="0"/>
        <w:rPr>
          <w:sz w:val="22"/>
          <w:szCs w:val="22"/>
        </w:rPr>
      </w:pPr>
      <w:r w:rsidRPr="00E92800">
        <w:rPr>
          <w:sz w:val="22"/>
          <w:szCs w:val="22"/>
        </w:rPr>
        <w:t xml:space="preserve">Profilování může </w:t>
      </w:r>
      <w:r w:rsidR="00E218EF">
        <w:rPr>
          <w:sz w:val="22"/>
          <w:szCs w:val="22"/>
        </w:rPr>
        <w:t xml:space="preserve">přispívat k udržení </w:t>
      </w:r>
      <w:r w:rsidRPr="00E92800">
        <w:rPr>
          <w:sz w:val="22"/>
          <w:szCs w:val="22"/>
        </w:rPr>
        <w:t>existující</w:t>
      </w:r>
      <w:r w:rsidR="00E218EF">
        <w:rPr>
          <w:sz w:val="22"/>
          <w:szCs w:val="22"/>
        </w:rPr>
        <w:t>ch</w:t>
      </w:r>
      <w:r w:rsidRPr="00E92800">
        <w:rPr>
          <w:sz w:val="22"/>
          <w:szCs w:val="22"/>
        </w:rPr>
        <w:t xml:space="preserve"> stereotyp</w:t>
      </w:r>
      <w:r w:rsidR="00E218EF">
        <w:rPr>
          <w:sz w:val="22"/>
          <w:szCs w:val="22"/>
        </w:rPr>
        <w:t>ů</w:t>
      </w:r>
      <w:r w:rsidRPr="00E92800">
        <w:rPr>
          <w:sz w:val="22"/>
          <w:szCs w:val="22"/>
        </w:rPr>
        <w:t xml:space="preserve"> a sociální</w:t>
      </w:r>
      <w:r w:rsidR="00B93120" w:rsidRPr="00E92800">
        <w:rPr>
          <w:sz w:val="22"/>
          <w:szCs w:val="22"/>
        </w:rPr>
        <w:t xml:space="preserve"> </w:t>
      </w:r>
      <w:r w:rsidRPr="00E92800">
        <w:rPr>
          <w:sz w:val="22"/>
          <w:szCs w:val="22"/>
        </w:rPr>
        <w:t>segregac</w:t>
      </w:r>
      <w:r w:rsidR="00E218EF">
        <w:rPr>
          <w:sz w:val="22"/>
          <w:szCs w:val="22"/>
        </w:rPr>
        <w:t>e</w:t>
      </w:r>
      <w:r w:rsidRPr="00E92800">
        <w:rPr>
          <w:sz w:val="22"/>
          <w:szCs w:val="22"/>
        </w:rPr>
        <w:t>. Může rovněž uzavřít osobu do určité specifické kategorie a omezit ji na určité</w:t>
      </w:r>
      <w:r w:rsidR="00B93120" w:rsidRPr="00E92800">
        <w:rPr>
          <w:sz w:val="22"/>
          <w:szCs w:val="22"/>
        </w:rPr>
        <w:t xml:space="preserve"> </w:t>
      </w:r>
      <w:r w:rsidRPr="00E92800">
        <w:rPr>
          <w:sz w:val="22"/>
          <w:szCs w:val="22"/>
        </w:rPr>
        <w:t>doporučené preference. To může</w:t>
      </w:r>
      <w:r w:rsidR="00B93120" w:rsidRPr="00E92800">
        <w:rPr>
          <w:sz w:val="22"/>
          <w:szCs w:val="22"/>
        </w:rPr>
        <w:t xml:space="preserve"> </w:t>
      </w:r>
      <w:r w:rsidRPr="00E92800">
        <w:rPr>
          <w:sz w:val="22"/>
          <w:szCs w:val="22"/>
        </w:rPr>
        <w:t xml:space="preserve">narušit </w:t>
      </w:r>
      <w:r w:rsidRPr="00E92800">
        <w:rPr>
          <w:sz w:val="22"/>
          <w:szCs w:val="22"/>
        </w:rPr>
        <w:lastRenderedPageBreak/>
        <w:t>například její svobodu výběru určitých produktů nebo služeb, jako jsou knihy, hudba nebo odběr aktualit. V některých případech může profilování vést k nepřesným odhadům.</w:t>
      </w:r>
      <w:r w:rsidR="00B93120" w:rsidRPr="00E92800">
        <w:rPr>
          <w:sz w:val="22"/>
          <w:szCs w:val="22"/>
        </w:rPr>
        <w:t xml:space="preserve"> </w:t>
      </w:r>
      <w:r w:rsidRPr="00E92800">
        <w:rPr>
          <w:sz w:val="22"/>
          <w:szCs w:val="22"/>
        </w:rPr>
        <w:t xml:space="preserve">V jiných případech může vést k </w:t>
      </w:r>
      <w:r w:rsidR="00F93788">
        <w:rPr>
          <w:sz w:val="22"/>
          <w:szCs w:val="22"/>
        </w:rPr>
        <w:t>neposkytnutí</w:t>
      </w:r>
      <w:r w:rsidRPr="00E92800">
        <w:rPr>
          <w:sz w:val="22"/>
          <w:szCs w:val="22"/>
        </w:rPr>
        <w:t xml:space="preserve"> služeb a zboží a k neodůvodněné diskriminaci. </w:t>
      </w:r>
    </w:p>
    <w:p w:rsidR="005834A2" w:rsidRPr="00E92800" w:rsidRDefault="005834A2" w:rsidP="00617EC0">
      <w:pPr>
        <w:spacing w:after="0" w:line="240" w:lineRule="auto"/>
        <w:jc w:val="both"/>
        <w:rPr>
          <w:rFonts w:ascii="Times New Roman" w:hAnsi="Times New Roman"/>
        </w:rPr>
      </w:pPr>
    </w:p>
    <w:p w:rsidR="00341ED0" w:rsidRPr="00E92800" w:rsidRDefault="005834A2" w:rsidP="0016394F">
      <w:pPr>
        <w:spacing w:after="0" w:line="240" w:lineRule="auto"/>
        <w:rPr>
          <w:rFonts w:ascii="Times New Roman" w:hAnsi="Times New Roman"/>
        </w:rPr>
      </w:pPr>
      <w:r w:rsidRPr="00E92800">
        <w:rPr>
          <w:rFonts w:ascii="Times New Roman" w:hAnsi="Times New Roman"/>
        </w:rPr>
        <w:t xml:space="preserve">Obecné nařízení o ochraně osobních údajů zavádí nová ustanovení pro řešení rizik vyplývajících z profilování a automatizovaného rozhodování, kromě jiného zejména pro soukromí. Účelem těchto pokynů je vysvětlit uvedená ustanovení. </w:t>
      </w:r>
    </w:p>
    <w:p w:rsidR="00677F84" w:rsidRPr="00E92800" w:rsidRDefault="00677F84" w:rsidP="0016394F">
      <w:pPr>
        <w:spacing w:after="0" w:line="240" w:lineRule="auto"/>
        <w:rPr>
          <w:rFonts w:ascii="Times New Roman" w:hAnsi="Times New Roman"/>
        </w:rPr>
      </w:pPr>
    </w:p>
    <w:p w:rsidR="006651A4" w:rsidRPr="00E92800" w:rsidRDefault="00677F84" w:rsidP="006651A4">
      <w:pPr>
        <w:spacing w:after="0" w:line="240" w:lineRule="auto"/>
        <w:rPr>
          <w:rFonts w:ascii="Times New Roman" w:hAnsi="Times New Roman"/>
        </w:rPr>
      </w:pPr>
      <w:r w:rsidRPr="00E92800">
        <w:rPr>
          <w:rFonts w:ascii="Times New Roman" w:hAnsi="Times New Roman"/>
        </w:rPr>
        <w:t>Tento dokument zahrnuje</w:t>
      </w:r>
      <w:r w:rsidR="00F93788">
        <w:rPr>
          <w:rFonts w:ascii="Times New Roman" w:hAnsi="Times New Roman"/>
        </w:rPr>
        <w:t xml:space="preserve"> následující témata</w:t>
      </w:r>
      <w:r w:rsidRPr="00E92800">
        <w:rPr>
          <w:rFonts w:ascii="Times New Roman" w:hAnsi="Times New Roman"/>
        </w:rPr>
        <w:t>:</w:t>
      </w:r>
    </w:p>
    <w:p w:rsidR="00E06F73" w:rsidRPr="00E92800" w:rsidRDefault="00E06F73" w:rsidP="006651A4">
      <w:pPr>
        <w:spacing w:after="0" w:line="240" w:lineRule="auto"/>
        <w:rPr>
          <w:rFonts w:ascii="Times New Roman" w:hAnsi="Times New Roman"/>
        </w:rPr>
      </w:pPr>
    </w:p>
    <w:p w:rsidR="006651A4" w:rsidRPr="00E92800" w:rsidRDefault="006651A4" w:rsidP="006651A4">
      <w:pPr>
        <w:numPr>
          <w:ilvl w:val="0"/>
          <w:numId w:val="55"/>
        </w:numPr>
        <w:spacing w:after="0" w:line="240" w:lineRule="auto"/>
        <w:rPr>
          <w:rFonts w:ascii="Times New Roman" w:hAnsi="Times New Roman"/>
        </w:rPr>
      </w:pPr>
      <w:r w:rsidRPr="00E92800">
        <w:rPr>
          <w:rFonts w:ascii="Times New Roman" w:hAnsi="Times New Roman"/>
        </w:rPr>
        <w:t>Definice profilování a automatizovaného rozhodování a</w:t>
      </w:r>
      <w:r w:rsidR="00B93120" w:rsidRPr="00E92800">
        <w:rPr>
          <w:rFonts w:ascii="Times New Roman" w:hAnsi="Times New Roman"/>
        </w:rPr>
        <w:t xml:space="preserve"> </w:t>
      </w:r>
      <w:r w:rsidRPr="00E92800">
        <w:rPr>
          <w:rFonts w:ascii="Times New Roman" w:hAnsi="Times New Roman"/>
        </w:rPr>
        <w:t xml:space="preserve">přístup obecného nařízení o ochraně osobních údajů k těmto procesům obecně – </w:t>
      </w:r>
      <w:hyperlink w:anchor="_Definitions" w:history="1">
        <w:r w:rsidRPr="00E92800">
          <w:rPr>
            <w:rStyle w:val="Hyperlink"/>
            <w:rFonts w:ascii="Times New Roman" w:hAnsi="Times New Roman"/>
          </w:rPr>
          <w:t>kapitola II</w:t>
        </w:r>
      </w:hyperlink>
      <w:r w:rsidRPr="00E92800">
        <w:rPr>
          <w:rFonts w:ascii="Times New Roman" w:hAnsi="Times New Roman"/>
        </w:rPr>
        <w:t>.</w:t>
      </w:r>
    </w:p>
    <w:p w:rsidR="006651A4" w:rsidRPr="00E92800" w:rsidRDefault="00732005" w:rsidP="006651A4">
      <w:pPr>
        <w:numPr>
          <w:ilvl w:val="0"/>
          <w:numId w:val="55"/>
        </w:numPr>
        <w:spacing w:after="0" w:line="240" w:lineRule="auto"/>
        <w:rPr>
          <w:rFonts w:ascii="Times New Roman" w:hAnsi="Times New Roman"/>
        </w:rPr>
      </w:pPr>
      <w:r w:rsidRPr="00E92800">
        <w:rPr>
          <w:rFonts w:ascii="Times New Roman" w:hAnsi="Times New Roman"/>
        </w:rPr>
        <w:t xml:space="preserve">Obecná ustanovení o profilování a automatizovaném rozhodování – </w:t>
      </w:r>
      <w:hyperlink w:anchor="_Article_22_and" w:history="1">
        <w:r w:rsidRPr="00E92800">
          <w:rPr>
            <w:rStyle w:val="Hyperlink"/>
            <w:rFonts w:ascii="Times New Roman" w:hAnsi="Times New Roman"/>
          </w:rPr>
          <w:t>kapitola III</w:t>
        </w:r>
      </w:hyperlink>
      <w:r w:rsidRPr="00E92800">
        <w:rPr>
          <w:rFonts w:ascii="Times New Roman" w:hAnsi="Times New Roman"/>
        </w:rPr>
        <w:t>.</w:t>
      </w:r>
    </w:p>
    <w:p w:rsidR="006651A4" w:rsidRPr="00E92800" w:rsidRDefault="00732005" w:rsidP="006651A4">
      <w:pPr>
        <w:numPr>
          <w:ilvl w:val="0"/>
          <w:numId w:val="55"/>
        </w:numPr>
        <w:spacing w:after="0" w:line="240" w:lineRule="auto"/>
        <w:rPr>
          <w:rFonts w:ascii="Times New Roman" w:hAnsi="Times New Roman"/>
        </w:rPr>
      </w:pPr>
      <w:r w:rsidRPr="00E92800">
        <w:rPr>
          <w:rFonts w:ascii="Times New Roman" w:hAnsi="Times New Roman"/>
        </w:rPr>
        <w:t>Zvláštní ustanovení o výhradně automatizovaném rozhodování definovaném v článku 22</w:t>
      </w:r>
      <w:r w:rsidR="00B93120" w:rsidRPr="00E92800">
        <w:rPr>
          <w:rFonts w:ascii="Times New Roman" w:hAnsi="Times New Roman"/>
        </w:rPr>
        <w:t xml:space="preserve"> </w:t>
      </w:r>
      <w:r w:rsidRPr="00E92800">
        <w:rPr>
          <w:rFonts w:ascii="Times New Roman" w:hAnsi="Times New Roman"/>
        </w:rPr>
        <w:t>–</w:t>
      </w:r>
      <w:r w:rsidR="00B93120" w:rsidRPr="00E92800">
        <w:rPr>
          <w:rFonts w:ascii="Times New Roman" w:hAnsi="Times New Roman"/>
        </w:rPr>
        <w:t xml:space="preserve"> </w:t>
      </w:r>
      <w:hyperlink w:anchor="_Specific_provisions_on_1" w:history="1">
        <w:r w:rsidRPr="00E92800">
          <w:rPr>
            <w:rStyle w:val="Hyperlink"/>
            <w:rFonts w:ascii="Times New Roman" w:hAnsi="Times New Roman"/>
          </w:rPr>
          <w:t>kapitola IV</w:t>
        </w:r>
      </w:hyperlink>
      <w:r w:rsidRPr="00E92800">
        <w:rPr>
          <w:rFonts w:ascii="Times New Roman" w:hAnsi="Times New Roman"/>
        </w:rPr>
        <w:t>.</w:t>
      </w:r>
    </w:p>
    <w:p w:rsidR="006651A4" w:rsidRPr="00E92800" w:rsidRDefault="006651A4" w:rsidP="006651A4">
      <w:pPr>
        <w:numPr>
          <w:ilvl w:val="0"/>
          <w:numId w:val="55"/>
        </w:numPr>
        <w:spacing w:after="0" w:line="240" w:lineRule="auto"/>
        <w:rPr>
          <w:rFonts w:ascii="Times New Roman" w:hAnsi="Times New Roman"/>
        </w:rPr>
      </w:pPr>
      <w:r w:rsidRPr="00E92800">
        <w:rPr>
          <w:rFonts w:ascii="Times New Roman" w:hAnsi="Times New Roman"/>
        </w:rPr>
        <w:t xml:space="preserve">Děti a profilování – </w:t>
      </w:r>
      <w:hyperlink w:anchor="_Children_and_profiling" w:history="1">
        <w:r w:rsidRPr="00E92800">
          <w:rPr>
            <w:rStyle w:val="Hyperlink"/>
            <w:rFonts w:ascii="Times New Roman" w:hAnsi="Times New Roman"/>
          </w:rPr>
          <w:t>kapitola V</w:t>
        </w:r>
      </w:hyperlink>
      <w:r w:rsidRPr="00E92800">
        <w:rPr>
          <w:rFonts w:ascii="Times New Roman" w:hAnsi="Times New Roman"/>
        </w:rPr>
        <w:t>.</w:t>
      </w:r>
    </w:p>
    <w:p w:rsidR="006651A4" w:rsidRPr="00E92800" w:rsidRDefault="006651A4" w:rsidP="006651A4">
      <w:pPr>
        <w:numPr>
          <w:ilvl w:val="0"/>
          <w:numId w:val="55"/>
        </w:numPr>
        <w:spacing w:after="0" w:line="240" w:lineRule="auto"/>
        <w:rPr>
          <w:rFonts w:ascii="Times New Roman" w:hAnsi="Times New Roman"/>
        </w:rPr>
      </w:pPr>
      <w:r w:rsidRPr="00E92800">
        <w:rPr>
          <w:rFonts w:ascii="Times New Roman" w:hAnsi="Times New Roman"/>
        </w:rPr>
        <w:t xml:space="preserve">Posouzení vlivu na ochranu osobních údajů a pověřenci pro ochranu osobních údajů – </w:t>
      </w:r>
      <w:hyperlink w:anchor="_Data_protection_impact" w:history="1">
        <w:r w:rsidRPr="00E92800">
          <w:rPr>
            <w:rStyle w:val="Hyperlink"/>
            <w:rFonts w:ascii="Times New Roman" w:hAnsi="Times New Roman"/>
          </w:rPr>
          <w:t>kapitola VI</w:t>
        </w:r>
      </w:hyperlink>
      <w:r w:rsidRPr="00E92800">
        <w:rPr>
          <w:rFonts w:ascii="Times New Roman" w:hAnsi="Times New Roman"/>
        </w:rPr>
        <w:t>.</w:t>
      </w:r>
    </w:p>
    <w:p w:rsidR="0022051B" w:rsidRPr="00E92800" w:rsidRDefault="0022051B" w:rsidP="0016394F">
      <w:pPr>
        <w:spacing w:after="0" w:line="240" w:lineRule="auto"/>
        <w:rPr>
          <w:rFonts w:ascii="Times New Roman" w:hAnsi="Times New Roman"/>
        </w:rPr>
      </w:pPr>
    </w:p>
    <w:p w:rsidR="00E65984" w:rsidRPr="00E92800" w:rsidRDefault="004172BD" w:rsidP="0016394F">
      <w:pPr>
        <w:spacing w:after="0" w:line="240" w:lineRule="auto"/>
        <w:rPr>
          <w:rFonts w:ascii="Times New Roman" w:hAnsi="Times New Roman"/>
        </w:rPr>
      </w:pPr>
      <w:r w:rsidRPr="00E92800">
        <w:rPr>
          <w:rFonts w:ascii="Times New Roman" w:hAnsi="Times New Roman"/>
        </w:rPr>
        <w:t xml:space="preserve">V přílohách </w:t>
      </w:r>
      <w:r w:rsidR="00F93788">
        <w:rPr>
          <w:rFonts w:ascii="Times New Roman" w:hAnsi="Times New Roman"/>
        </w:rPr>
        <w:t xml:space="preserve">jsou uvedena </w:t>
      </w:r>
      <w:r w:rsidRPr="00E92800">
        <w:rPr>
          <w:rFonts w:ascii="Times New Roman" w:hAnsi="Times New Roman"/>
        </w:rPr>
        <w:t xml:space="preserve">doporučení osvědčených postupů na základě zkušeností získaných v členských státech EU. </w:t>
      </w:r>
    </w:p>
    <w:p w:rsidR="00E65984" w:rsidRPr="00E92800" w:rsidRDefault="00E65984" w:rsidP="0016394F">
      <w:pPr>
        <w:spacing w:after="0" w:line="240" w:lineRule="auto"/>
        <w:rPr>
          <w:rFonts w:ascii="Times New Roman" w:hAnsi="Times New Roman"/>
        </w:rPr>
      </w:pPr>
    </w:p>
    <w:p w:rsidR="004172BD" w:rsidRPr="00E92800" w:rsidRDefault="004172BD" w:rsidP="0016394F">
      <w:pPr>
        <w:spacing w:after="0" w:line="240" w:lineRule="auto"/>
        <w:rPr>
          <w:rFonts w:ascii="Times New Roman" w:hAnsi="Times New Roman"/>
        </w:rPr>
      </w:pPr>
      <w:r w:rsidRPr="00E92800">
        <w:rPr>
          <w:rFonts w:ascii="Times New Roman" w:hAnsi="Times New Roman"/>
        </w:rPr>
        <w:t>Pracovní skupina pro ochranu údajů zřízená podle článku 29 (WP29) bude monitorovat provádění těchto pokynů a</w:t>
      </w:r>
      <w:r w:rsidR="00B93120" w:rsidRPr="00E92800">
        <w:rPr>
          <w:rFonts w:ascii="Times New Roman" w:hAnsi="Times New Roman"/>
        </w:rPr>
        <w:t xml:space="preserve"> </w:t>
      </w:r>
      <w:r w:rsidRPr="00E92800">
        <w:rPr>
          <w:rFonts w:ascii="Times New Roman" w:hAnsi="Times New Roman"/>
        </w:rPr>
        <w:t>může je případně doplnit o další podrobnosti.</w:t>
      </w:r>
    </w:p>
    <w:p w:rsidR="004172BD" w:rsidRPr="00E92800" w:rsidRDefault="004172BD" w:rsidP="00617EC0">
      <w:pPr>
        <w:spacing w:after="0" w:line="240" w:lineRule="auto"/>
        <w:jc w:val="both"/>
        <w:rPr>
          <w:rFonts w:ascii="Times New Roman" w:hAnsi="Times New Roman"/>
        </w:rPr>
      </w:pPr>
    </w:p>
    <w:p w:rsidR="004172BD" w:rsidRPr="00E92800" w:rsidRDefault="00E65984" w:rsidP="00E92800">
      <w:pPr>
        <w:pStyle w:val="Heading1"/>
      </w:pPr>
      <w:bookmarkStart w:id="4" w:name="_Definitions"/>
      <w:bookmarkStart w:id="5" w:name="_Toc504568045"/>
      <w:bookmarkStart w:id="6" w:name="_Toc521659868"/>
      <w:bookmarkEnd w:id="4"/>
      <w:r w:rsidRPr="00E92800">
        <w:t>Definice</w:t>
      </w:r>
      <w:bookmarkEnd w:id="5"/>
      <w:bookmarkEnd w:id="6"/>
      <w:r w:rsidRPr="00E92800">
        <w:t xml:space="preserve"> </w:t>
      </w:r>
    </w:p>
    <w:p w:rsidR="005544F3" w:rsidRPr="00E92800" w:rsidRDefault="005544F3" w:rsidP="000631D9">
      <w:pPr>
        <w:spacing w:after="0" w:line="240" w:lineRule="auto"/>
        <w:rPr>
          <w:rFonts w:ascii="Times New Roman" w:hAnsi="Times New Roman"/>
        </w:rPr>
      </w:pPr>
      <w:r w:rsidRPr="00E92800">
        <w:rPr>
          <w:rFonts w:ascii="Times New Roman" w:hAnsi="Times New Roman"/>
        </w:rPr>
        <w:t>Obecné nařízení o ochraně osobních údajů zavádí ustanovení</w:t>
      </w:r>
      <w:r w:rsidR="00F93788">
        <w:rPr>
          <w:rFonts w:ascii="Times New Roman" w:hAnsi="Times New Roman"/>
        </w:rPr>
        <w:t>,</w:t>
      </w:r>
      <w:r w:rsidRPr="00E92800">
        <w:rPr>
          <w:rFonts w:ascii="Times New Roman" w:hAnsi="Times New Roman"/>
        </w:rPr>
        <w:t xml:space="preserve"> </w:t>
      </w:r>
      <w:r w:rsidR="00F93788">
        <w:rPr>
          <w:rFonts w:ascii="Times New Roman" w:hAnsi="Times New Roman"/>
        </w:rPr>
        <w:t>jež zajistí</w:t>
      </w:r>
      <w:r w:rsidRPr="00E92800">
        <w:rPr>
          <w:rFonts w:ascii="Times New Roman" w:hAnsi="Times New Roman"/>
        </w:rPr>
        <w:t xml:space="preserve">, že profilování a automatizované individuální rozhodování (ať už zahrnuje profilování </w:t>
      </w:r>
      <w:r w:rsidR="00F93788">
        <w:rPr>
          <w:rFonts w:ascii="Times New Roman" w:hAnsi="Times New Roman"/>
        </w:rPr>
        <w:t>či</w:t>
      </w:r>
      <w:r w:rsidRPr="00E92800">
        <w:rPr>
          <w:rFonts w:ascii="Times New Roman" w:hAnsi="Times New Roman"/>
        </w:rPr>
        <w:t xml:space="preserve"> nikoli) nebude použito způsobem, který má neodůvodněný dopad na práva jednotlivců</w:t>
      </w:r>
      <w:r w:rsidR="00F93788">
        <w:rPr>
          <w:rFonts w:ascii="Times New Roman" w:hAnsi="Times New Roman"/>
        </w:rPr>
        <w:t>.</w:t>
      </w:r>
      <w:r w:rsidR="0021197C">
        <w:rPr>
          <w:rFonts w:ascii="Times New Roman" w:hAnsi="Times New Roman"/>
        </w:rPr>
        <w:t xml:space="preserve"> </w:t>
      </w:r>
      <w:r w:rsidR="00F93788">
        <w:rPr>
          <w:rFonts w:ascii="Times New Roman" w:hAnsi="Times New Roman"/>
        </w:rPr>
        <w:t>N</w:t>
      </w:r>
      <w:r w:rsidRPr="00E92800">
        <w:rPr>
          <w:rFonts w:ascii="Times New Roman" w:hAnsi="Times New Roman"/>
        </w:rPr>
        <w:t>apříklad:</w:t>
      </w:r>
    </w:p>
    <w:p w:rsidR="005544F3" w:rsidRPr="00E92800" w:rsidRDefault="005544F3" w:rsidP="00617EC0">
      <w:pPr>
        <w:spacing w:after="0" w:line="240" w:lineRule="auto"/>
        <w:jc w:val="both"/>
        <w:rPr>
          <w:rFonts w:ascii="Times New Roman" w:hAnsi="Times New Roman"/>
        </w:rPr>
      </w:pPr>
    </w:p>
    <w:p w:rsidR="005544F3" w:rsidRPr="00E92800" w:rsidRDefault="00AF7835" w:rsidP="00617EC0">
      <w:pPr>
        <w:pStyle w:val="ListParagraph"/>
        <w:numPr>
          <w:ilvl w:val="0"/>
          <w:numId w:val="20"/>
        </w:numPr>
        <w:spacing w:after="0" w:line="240" w:lineRule="auto"/>
        <w:jc w:val="both"/>
        <w:rPr>
          <w:rFonts w:ascii="Times New Roman" w:hAnsi="Times New Roman"/>
        </w:rPr>
      </w:pPr>
      <w:r w:rsidRPr="00E92800">
        <w:rPr>
          <w:rFonts w:ascii="Times New Roman" w:hAnsi="Times New Roman"/>
        </w:rPr>
        <w:t>specifické požadavky na transparentnost a spravedlnost</w:t>
      </w:r>
      <w:r w:rsidR="00A639BC" w:rsidRPr="00E92800">
        <w:rPr>
          <w:rFonts w:ascii="Times New Roman" w:hAnsi="Times New Roman"/>
        </w:rPr>
        <w:t>,</w:t>
      </w:r>
    </w:p>
    <w:p w:rsidR="005544F3" w:rsidRPr="00E92800" w:rsidRDefault="005544F3" w:rsidP="00617EC0">
      <w:pPr>
        <w:pStyle w:val="ListParagraph"/>
        <w:numPr>
          <w:ilvl w:val="0"/>
          <w:numId w:val="20"/>
        </w:numPr>
        <w:spacing w:after="0" w:line="240" w:lineRule="auto"/>
        <w:jc w:val="both"/>
        <w:rPr>
          <w:rFonts w:ascii="Times New Roman" w:hAnsi="Times New Roman"/>
        </w:rPr>
      </w:pPr>
      <w:r w:rsidRPr="00E92800">
        <w:rPr>
          <w:rFonts w:ascii="Times New Roman" w:hAnsi="Times New Roman"/>
        </w:rPr>
        <w:t>větší povinnosti v souvislosti s</w:t>
      </w:r>
      <w:r w:rsidR="00A639BC" w:rsidRPr="00E92800">
        <w:rPr>
          <w:rFonts w:ascii="Times New Roman" w:hAnsi="Times New Roman"/>
        </w:rPr>
        <w:t> </w:t>
      </w:r>
      <w:r w:rsidRPr="00E92800">
        <w:rPr>
          <w:rFonts w:ascii="Times New Roman" w:hAnsi="Times New Roman"/>
        </w:rPr>
        <w:t>odpovědností</w:t>
      </w:r>
      <w:r w:rsidR="00A639BC" w:rsidRPr="00E92800">
        <w:rPr>
          <w:rFonts w:ascii="Times New Roman" w:hAnsi="Times New Roman"/>
        </w:rPr>
        <w:t>,</w:t>
      </w:r>
    </w:p>
    <w:p w:rsidR="005544F3" w:rsidRPr="00E92800" w:rsidRDefault="005544F3" w:rsidP="00617EC0">
      <w:pPr>
        <w:pStyle w:val="ListParagraph"/>
        <w:numPr>
          <w:ilvl w:val="0"/>
          <w:numId w:val="20"/>
        </w:numPr>
        <w:spacing w:after="0" w:line="240" w:lineRule="auto"/>
        <w:jc w:val="both"/>
        <w:rPr>
          <w:rFonts w:ascii="Times New Roman" w:hAnsi="Times New Roman"/>
        </w:rPr>
      </w:pPr>
      <w:r w:rsidRPr="00E92800">
        <w:rPr>
          <w:rFonts w:ascii="Times New Roman" w:hAnsi="Times New Roman"/>
        </w:rPr>
        <w:t>s</w:t>
      </w:r>
      <w:r w:rsidR="00F93788">
        <w:rPr>
          <w:rFonts w:ascii="Times New Roman" w:hAnsi="Times New Roman"/>
        </w:rPr>
        <w:t>pecifikované</w:t>
      </w:r>
      <w:r w:rsidRPr="00E92800">
        <w:rPr>
          <w:rFonts w:ascii="Times New Roman" w:hAnsi="Times New Roman"/>
        </w:rPr>
        <w:t xml:space="preserve"> právní základy pro zpracování</w:t>
      </w:r>
      <w:r w:rsidR="00A639BC" w:rsidRPr="00E92800">
        <w:rPr>
          <w:rFonts w:ascii="Times New Roman" w:hAnsi="Times New Roman"/>
        </w:rPr>
        <w:t>,</w:t>
      </w:r>
    </w:p>
    <w:p w:rsidR="005544F3" w:rsidRPr="00E92800" w:rsidRDefault="005544F3" w:rsidP="00617EC0">
      <w:pPr>
        <w:pStyle w:val="ListParagraph"/>
        <w:numPr>
          <w:ilvl w:val="0"/>
          <w:numId w:val="20"/>
        </w:numPr>
        <w:spacing w:after="0" w:line="240" w:lineRule="auto"/>
        <w:jc w:val="both"/>
        <w:rPr>
          <w:rFonts w:ascii="Times New Roman" w:hAnsi="Times New Roman"/>
        </w:rPr>
      </w:pPr>
      <w:r w:rsidRPr="00E92800">
        <w:rPr>
          <w:rFonts w:ascii="Times New Roman" w:hAnsi="Times New Roman"/>
        </w:rPr>
        <w:t>práva jednotlivců nesouhlasit s profilováním a konkrét</w:t>
      </w:r>
      <w:r w:rsidR="00A639BC" w:rsidRPr="00E92800">
        <w:rPr>
          <w:rFonts w:ascii="Times New Roman" w:hAnsi="Times New Roman"/>
        </w:rPr>
        <w:t xml:space="preserve">ně s profilováním pro marketing </w:t>
      </w:r>
      <w:r w:rsidRPr="00E92800">
        <w:rPr>
          <w:rFonts w:ascii="Times New Roman" w:hAnsi="Times New Roman"/>
        </w:rPr>
        <w:t>a</w:t>
      </w:r>
    </w:p>
    <w:p w:rsidR="005544F3" w:rsidRPr="00E92800" w:rsidRDefault="005544F3" w:rsidP="00617EC0">
      <w:pPr>
        <w:pStyle w:val="ListParagraph"/>
        <w:numPr>
          <w:ilvl w:val="0"/>
          <w:numId w:val="20"/>
        </w:numPr>
        <w:spacing w:after="0" w:line="240" w:lineRule="auto"/>
        <w:jc w:val="both"/>
        <w:rPr>
          <w:rFonts w:ascii="Times New Roman" w:hAnsi="Times New Roman"/>
        </w:rPr>
      </w:pPr>
      <w:r w:rsidRPr="00E92800">
        <w:rPr>
          <w:rFonts w:ascii="Times New Roman" w:hAnsi="Times New Roman"/>
        </w:rPr>
        <w:t xml:space="preserve">za určitých podmínek potřeba provádět posouzení </w:t>
      </w:r>
      <w:r w:rsidR="00F93788">
        <w:rPr>
          <w:rFonts w:ascii="Times New Roman" w:hAnsi="Times New Roman"/>
        </w:rPr>
        <w:t>vlivu na</w:t>
      </w:r>
      <w:r w:rsidRPr="00E92800">
        <w:rPr>
          <w:rFonts w:ascii="Times New Roman" w:hAnsi="Times New Roman"/>
        </w:rPr>
        <w:t xml:space="preserve"> ochran</w:t>
      </w:r>
      <w:r w:rsidR="00F93788">
        <w:rPr>
          <w:rFonts w:ascii="Times New Roman" w:hAnsi="Times New Roman"/>
        </w:rPr>
        <w:t>u osobních</w:t>
      </w:r>
      <w:r w:rsidRPr="00E92800">
        <w:rPr>
          <w:rFonts w:ascii="Times New Roman" w:hAnsi="Times New Roman"/>
        </w:rPr>
        <w:t xml:space="preserve"> údajů. </w:t>
      </w:r>
    </w:p>
    <w:p w:rsidR="00FD39FE" w:rsidRPr="00E92800" w:rsidRDefault="00FD39FE" w:rsidP="00617EC0">
      <w:pPr>
        <w:pStyle w:val="NormalWeb"/>
        <w:spacing w:after="0"/>
        <w:jc w:val="both"/>
        <w:rPr>
          <w:sz w:val="22"/>
          <w:szCs w:val="22"/>
        </w:rPr>
      </w:pPr>
    </w:p>
    <w:p w:rsidR="004172BD" w:rsidRPr="00E92800" w:rsidRDefault="00D2336C" w:rsidP="000631D9">
      <w:pPr>
        <w:pStyle w:val="NormalWeb"/>
        <w:spacing w:after="0"/>
        <w:rPr>
          <w:sz w:val="22"/>
          <w:szCs w:val="22"/>
        </w:rPr>
      </w:pPr>
      <w:r w:rsidRPr="00E92800">
        <w:rPr>
          <w:sz w:val="22"/>
          <w:szCs w:val="22"/>
        </w:rPr>
        <w:t xml:space="preserve">Obecné nařízení o ochraně osobních údajů se nezaměřuje pouze na rozhodnutí přijatá v důsledku automatizovaného zpracování nebo profilování. Vztahuje se </w:t>
      </w:r>
      <w:r w:rsidR="00F93788">
        <w:rPr>
          <w:sz w:val="22"/>
          <w:szCs w:val="22"/>
        </w:rPr>
        <w:t xml:space="preserve">rovněž </w:t>
      </w:r>
      <w:r w:rsidRPr="00E92800">
        <w:rPr>
          <w:sz w:val="22"/>
          <w:szCs w:val="22"/>
        </w:rPr>
        <w:t xml:space="preserve">na získávání údajů pro vytváření profilů a také na uplatňování těchto profilů na jednotlivce. </w:t>
      </w:r>
    </w:p>
    <w:p w:rsidR="004172BD" w:rsidRPr="00E92800" w:rsidRDefault="00084256" w:rsidP="00E92800">
      <w:pPr>
        <w:pStyle w:val="Heading2"/>
      </w:pPr>
      <w:bookmarkStart w:id="7" w:name="_Toc504568046"/>
      <w:bookmarkStart w:id="8" w:name="_Toc521659869"/>
      <w:r w:rsidRPr="00E92800">
        <w:t>Profilování</w:t>
      </w:r>
      <w:bookmarkEnd w:id="7"/>
      <w:bookmarkEnd w:id="8"/>
      <w:r w:rsidRPr="00E92800">
        <w:t xml:space="preserve"> </w:t>
      </w:r>
    </w:p>
    <w:p w:rsidR="004172BD" w:rsidRPr="00E92800" w:rsidRDefault="004172BD" w:rsidP="00617EC0">
      <w:pPr>
        <w:spacing w:after="0" w:line="240" w:lineRule="auto"/>
        <w:jc w:val="both"/>
        <w:rPr>
          <w:rFonts w:ascii="Times New Roman" w:hAnsi="Times New Roman"/>
          <w:b/>
        </w:rPr>
      </w:pPr>
    </w:p>
    <w:p w:rsidR="004172BD" w:rsidRPr="00E92800" w:rsidRDefault="004172BD" w:rsidP="00617EC0">
      <w:pPr>
        <w:spacing w:after="0" w:line="240" w:lineRule="auto"/>
        <w:jc w:val="both"/>
        <w:rPr>
          <w:rFonts w:ascii="Times New Roman" w:hAnsi="Times New Roman"/>
        </w:rPr>
      </w:pPr>
      <w:r w:rsidRPr="00E92800">
        <w:rPr>
          <w:rFonts w:ascii="Times New Roman" w:hAnsi="Times New Roman"/>
        </w:rPr>
        <w:t xml:space="preserve">V čl. 4 odst. 4 obecného nařízení o ochraně osobních údajů je profilování definováno jako: </w:t>
      </w:r>
    </w:p>
    <w:p w:rsidR="004172BD" w:rsidRPr="00E92800" w:rsidRDefault="004172BD" w:rsidP="00617EC0">
      <w:pPr>
        <w:spacing w:after="0" w:line="240" w:lineRule="auto"/>
        <w:jc w:val="both"/>
        <w:rPr>
          <w:rFonts w:ascii="Times New Roman" w:hAnsi="Times New Roman"/>
        </w:rPr>
      </w:pPr>
    </w:p>
    <w:p w:rsidR="004172BD" w:rsidRPr="00E92800" w:rsidRDefault="004172BD" w:rsidP="00617EC0">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sidRPr="00E92800">
        <w:rPr>
          <w:rFonts w:ascii="Times New Roman" w:hAnsi="Times New Roman"/>
        </w:rPr>
        <w:t>jakákoli forma automatizovaného zpracování osobních údajů spočívající v jejich použití k hodnocení některých osobních aspektů vztahujících se k fyzické osobě, zejména k rozboru nebo odhadu aspektů týkajících se jejího pracovního výkonu, ekonomické situace, zdravotního stavu, osobních preferencí, zájmů, spolehlivosti, chování, místa, kde se nachází, nebo pohybu.</w:t>
      </w:r>
    </w:p>
    <w:p w:rsidR="004172BD" w:rsidRPr="00E92800" w:rsidRDefault="004172BD" w:rsidP="00617EC0">
      <w:pPr>
        <w:spacing w:after="0" w:line="240" w:lineRule="auto"/>
        <w:jc w:val="both"/>
        <w:rPr>
          <w:rFonts w:ascii="Times New Roman" w:hAnsi="Times New Roman"/>
        </w:rPr>
      </w:pPr>
      <w:r w:rsidRPr="00E92800">
        <w:rPr>
          <w:rFonts w:ascii="Times New Roman" w:hAnsi="Times New Roman"/>
        </w:rPr>
        <w:t xml:space="preserve">Profilování </w:t>
      </w:r>
      <w:r w:rsidR="00F93788">
        <w:rPr>
          <w:rFonts w:ascii="Times New Roman" w:hAnsi="Times New Roman"/>
        </w:rPr>
        <w:t>charakterizují tři aspekty</w:t>
      </w:r>
      <w:r w:rsidRPr="00E92800">
        <w:rPr>
          <w:rFonts w:ascii="Times New Roman" w:hAnsi="Times New Roman"/>
        </w:rPr>
        <w:t>:</w:t>
      </w:r>
    </w:p>
    <w:p w:rsidR="004172BD" w:rsidRPr="00E92800" w:rsidRDefault="004172BD" w:rsidP="00617EC0">
      <w:pPr>
        <w:spacing w:after="0" w:line="240" w:lineRule="auto"/>
        <w:jc w:val="both"/>
        <w:rPr>
          <w:rFonts w:ascii="Times New Roman" w:hAnsi="Times New Roman"/>
        </w:rPr>
      </w:pPr>
    </w:p>
    <w:p w:rsidR="004172BD" w:rsidRPr="00E92800" w:rsidRDefault="004172BD" w:rsidP="00617EC0">
      <w:pPr>
        <w:pStyle w:val="ListParagraph"/>
        <w:numPr>
          <w:ilvl w:val="0"/>
          <w:numId w:val="11"/>
        </w:numPr>
        <w:spacing w:after="0" w:line="240" w:lineRule="auto"/>
        <w:jc w:val="both"/>
        <w:rPr>
          <w:rFonts w:ascii="Times New Roman" w:hAnsi="Times New Roman"/>
        </w:rPr>
      </w:pPr>
      <w:r w:rsidRPr="00E92800">
        <w:rPr>
          <w:rFonts w:ascii="Times New Roman" w:hAnsi="Times New Roman"/>
        </w:rPr>
        <w:t xml:space="preserve">musí </w:t>
      </w:r>
      <w:r w:rsidR="00F93788">
        <w:rPr>
          <w:rFonts w:ascii="Times New Roman" w:hAnsi="Times New Roman"/>
        </w:rPr>
        <w:t>se jednat o</w:t>
      </w:r>
      <w:r w:rsidRPr="00E92800">
        <w:rPr>
          <w:rFonts w:ascii="Times New Roman" w:hAnsi="Times New Roman"/>
        </w:rPr>
        <w:t xml:space="preserve"> </w:t>
      </w:r>
      <w:r w:rsidRPr="00E92800">
        <w:rPr>
          <w:rFonts w:ascii="Times New Roman" w:hAnsi="Times New Roman"/>
          <w:i/>
        </w:rPr>
        <w:t>automatizovan</w:t>
      </w:r>
      <w:r w:rsidR="00F93788">
        <w:rPr>
          <w:rFonts w:ascii="Times New Roman" w:hAnsi="Times New Roman"/>
          <w:i/>
        </w:rPr>
        <w:t>ou</w:t>
      </w:r>
      <w:r w:rsidRPr="00E92800">
        <w:rPr>
          <w:rFonts w:ascii="Times New Roman" w:hAnsi="Times New Roman"/>
        </w:rPr>
        <w:t xml:space="preserve"> form</w:t>
      </w:r>
      <w:r w:rsidR="00F93788">
        <w:rPr>
          <w:rFonts w:ascii="Times New Roman" w:hAnsi="Times New Roman"/>
        </w:rPr>
        <w:t>u</w:t>
      </w:r>
      <w:r w:rsidRPr="00E92800">
        <w:rPr>
          <w:rFonts w:ascii="Times New Roman" w:hAnsi="Times New Roman"/>
        </w:rPr>
        <w:t xml:space="preserve"> zpracování</w:t>
      </w:r>
      <w:r w:rsidR="00E92800" w:rsidRPr="00E92800">
        <w:rPr>
          <w:rFonts w:ascii="Times New Roman" w:hAnsi="Times New Roman"/>
        </w:rPr>
        <w:t>,</w:t>
      </w:r>
    </w:p>
    <w:p w:rsidR="004172BD" w:rsidRPr="00E92800" w:rsidRDefault="004172BD" w:rsidP="00617EC0">
      <w:pPr>
        <w:pStyle w:val="ListParagraph"/>
        <w:numPr>
          <w:ilvl w:val="0"/>
          <w:numId w:val="11"/>
        </w:numPr>
        <w:spacing w:after="0" w:line="240" w:lineRule="auto"/>
        <w:jc w:val="both"/>
        <w:rPr>
          <w:rFonts w:ascii="Times New Roman" w:hAnsi="Times New Roman"/>
        </w:rPr>
      </w:pPr>
      <w:r w:rsidRPr="00E92800">
        <w:rPr>
          <w:rFonts w:ascii="Times New Roman" w:hAnsi="Times New Roman"/>
        </w:rPr>
        <w:t xml:space="preserve">musí se provádět na základě </w:t>
      </w:r>
      <w:r w:rsidRPr="00E92800">
        <w:rPr>
          <w:rFonts w:ascii="Times New Roman" w:hAnsi="Times New Roman"/>
          <w:i/>
        </w:rPr>
        <w:t>osobních údajů</w:t>
      </w:r>
      <w:r w:rsidRPr="00E92800">
        <w:rPr>
          <w:rFonts w:ascii="Times New Roman" w:hAnsi="Times New Roman"/>
        </w:rPr>
        <w:t xml:space="preserve"> a </w:t>
      </w:r>
    </w:p>
    <w:p w:rsidR="004172BD" w:rsidRPr="00E92800" w:rsidRDefault="004172BD" w:rsidP="00617EC0">
      <w:pPr>
        <w:pStyle w:val="ListParagraph"/>
        <w:numPr>
          <w:ilvl w:val="0"/>
          <w:numId w:val="11"/>
        </w:numPr>
        <w:spacing w:after="0" w:line="240" w:lineRule="auto"/>
        <w:jc w:val="both"/>
        <w:rPr>
          <w:rFonts w:ascii="Times New Roman" w:hAnsi="Times New Roman"/>
        </w:rPr>
      </w:pPr>
      <w:r w:rsidRPr="00E92800">
        <w:rPr>
          <w:rFonts w:ascii="Times New Roman" w:hAnsi="Times New Roman"/>
        </w:rPr>
        <w:t xml:space="preserve">cílem profilování musí být </w:t>
      </w:r>
      <w:r w:rsidRPr="00E92800">
        <w:rPr>
          <w:rFonts w:ascii="Times New Roman" w:hAnsi="Times New Roman"/>
          <w:i/>
        </w:rPr>
        <w:t>hodnocení osobních aspektů</w:t>
      </w:r>
      <w:r w:rsidRPr="00E92800">
        <w:rPr>
          <w:rFonts w:ascii="Times New Roman" w:hAnsi="Times New Roman"/>
        </w:rPr>
        <w:t xml:space="preserve"> fyzické osoby.</w:t>
      </w:r>
    </w:p>
    <w:p w:rsidR="004172BD" w:rsidRPr="00E92800" w:rsidRDefault="004172BD" w:rsidP="00617EC0">
      <w:pPr>
        <w:spacing w:after="0" w:line="240" w:lineRule="auto"/>
        <w:jc w:val="both"/>
        <w:rPr>
          <w:rFonts w:ascii="Times New Roman" w:hAnsi="Times New Roman"/>
        </w:rPr>
      </w:pPr>
    </w:p>
    <w:p w:rsidR="004172BD" w:rsidRPr="00E92800" w:rsidRDefault="004172BD" w:rsidP="00AC2052">
      <w:pPr>
        <w:spacing w:after="0" w:line="240" w:lineRule="auto"/>
        <w:rPr>
          <w:rFonts w:ascii="Times New Roman" w:hAnsi="Times New Roman"/>
        </w:rPr>
      </w:pPr>
      <w:r w:rsidRPr="00E92800">
        <w:rPr>
          <w:rFonts w:ascii="Times New Roman" w:hAnsi="Times New Roman"/>
        </w:rPr>
        <w:t>Článek 4 odst. 4 odkazuje na „jakoukoli for</w:t>
      </w:r>
      <w:r w:rsidR="00F93788">
        <w:rPr>
          <w:rFonts w:ascii="Times New Roman" w:hAnsi="Times New Roman"/>
        </w:rPr>
        <w:t xml:space="preserve">mu automatizovaného zpracování“, </w:t>
      </w:r>
      <w:r w:rsidRPr="00E92800">
        <w:rPr>
          <w:rFonts w:ascii="Times New Roman" w:hAnsi="Times New Roman"/>
        </w:rPr>
        <w:t>nikoli na „výhradně“ automatizované zpracování (jak je uvedeno v článku 22). Profilování musí zahrnovat určitou formu automatizovaného zpracování – ačkoli lidský zásah není z definice nezbytně vyloučen.</w:t>
      </w:r>
    </w:p>
    <w:p w:rsidR="004172BD" w:rsidRPr="00E92800" w:rsidRDefault="004172BD" w:rsidP="00617EC0">
      <w:pPr>
        <w:spacing w:after="0" w:line="240" w:lineRule="auto"/>
        <w:jc w:val="both"/>
        <w:rPr>
          <w:rFonts w:ascii="Times New Roman" w:hAnsi="Times New Roman"/>
        </w:rPr>
      </w:pPr>
    </w:p>
    <w:p w:rsidR="004172BD" w:rsidRPr="00E92800" w:rsidRDefault="004172BD" w:rsidP="00AC2052">
      <w:pPr>
        <w:spacing w:after="0" w:line="240" w:lineRule="auto"/>
        <w:rPr>
          <w:rFonts w:ascii="Times New Roman" w:hAnsi="Times New Roman"/>
        </w:rPr>
      </w:pPr>
      <w:r w:rsidRPr="00E92800">
        <w:rPr>
          <w:rFonts w:ascii="Times New Roman" w:hAnsi="Times New Roman"/>
        </w:rPr>
        <w:t xml:space="preserve">Profilování je postup, který může zahrnovat řadu statistických dedukcí. Často se používá pro vytváření odhadů </w:t>
      </w:r>
      <w:r w:rsidR="00F93788">
        <w:rPr>
          <w:rFonts w:ascii="Times New Roman" w:hAnsi="Times New Roman"/>
        </w:rPr>
        <w:t>o lidech</w:t>
      </w:r>
      <w:r w:rsidRPr="00E92800">
        <w:rPr>
          <w:rFonts w:ascii="Times New Roman" w:hAnsi="Times New Roman"/>
        </w:rPr>
        <w:t xml:space="preserve">, přičemž využívá údajů z různých zdrojů s cílem vyvodit něco o určité osobě na základě kvalit jiných lidí, kteří se jeví jako statisticky podobní. </w:t>
      </w:r>
    </w:p>
    <w:p w:rsidR="000725C5" w:rsidRPr="00E92800" w:rsidRDefault="000725C5" w:rsidP="00617EC0">
      <w:pPr>
        <w:spacing w:after="0" w:line="240" w:lineRule="auto"/>
        <w:jc w:val="both"/>
        <w:rPr>
          <w:rFonts w:ascii="Times New Roman" w:eastAsia="Calibri" w:hAnsi="Times New Roman"/>
          <w:sz w:val="24"/>
          <w:szCs w:val="24"/>
        </w:rPr>
      </w:pPr>
    </w:p>
    <w:p w:rsidR="00E6615C" w:rsidRPr="00E92800" w:rsidRDefault="004172BD" w:rsidP="00B61861">
      <w:pPr>
        <w:spacing w:after="0" w:line="240" w:lineRule="auto"/>
        <w:rPr>
          <w:rFonts w:ascii="Times New Roman" w:hAnsi="Times New Roman"/>
        </w:rPr>
      </w:pPr>
      <w:r w:rsidRPr="00E92800">
        <w:rPr>
          <w:rFonts w:ascii="Times New Roman" w:hAnsi="Times New Roman"/>
        </w:rPr>
        <w:t xml:space="preserve">V obecném nařízení o ochraně osobních údajů se uvádí, že profilování je automatizované zpracování osobních údajů pro hodnocení osobních aspektů, zejména pro analyzování jednotlivých osob </w:t>
      </w:r>
      <w:r w:rsidRPr="00E92800">
        <w:rPr>
          <w:rFonts w:ascii="Times New Roman" w:hAnsi="Times New Roman"/>
          <w:i/>
        </w:rPr>
        <w:t>nebo</w:t>
      </w:r>
      <w:r w:rsidRPr="00E92800">
        <w:rPr>
          <w:rFonts w:ascii="Times New Roman" w:hAnsi="Times New Roman"/>
        </w:rPr>
        <w:t xml:space="preserve"> pro vytváření odhadů týkajících se jednotlivých osob.</w:t>
      </w:r>
      <w:r w:rsidR="00B93120" w:rsidRPr="00E92800">
        <w:rPr>
          <w:rFonts w:ascii="Times New Roman" w:hAnsi="Times New Roman"/>
        </w:rPr>
        <w:t xml:space="preserve"> </w:t>
      </w:r>
      <w:r w:rsidRPr="00E92800">
        <w:rPr>
          <w:rFonts w:ascii="Times New Roman" w:hAnsi="Times New Roman"/>
        </w:rPr>
        <w:t xml:space="preserve">Použití slova „hodnocení“ naznačuje, že profilování zahrnuje určitou formu posouzení osoby nebo úsudku o ní. </w:t>
      </w:r>
    </w:p>
    <w:p w:rsidR="00E6615C" w:rsidRPr="00E92800" w:rsidRDefault="00E6615C" w:rsidP="00B61861">
      <w:pPr>
        <w:spacing w:after="0" w:line="240" w:lineRule="auto"/>
        <w:rPr>
          <w:rFonts w:ascii="Times New Roman" w:hAnsi="Times New Roman"/>
        </w:rPr>
      </w:pPr>
    </w:p>
    <w:p w:rsidR="00E6615C" w:rsidRPr="00E92800" w:rsidRDefault="00233FBE" w:rsidP="00B61861">
      <w:pPr>
        <w:spacing w:after="0" w:line="240" w:lineRule="auto"/>
        <w:rPr>
          <w:rFonts w:ascii="Times New Roman" w:hAnsi="Times New Roman"/>
        </w:rPr>
      </w:pPr>
      <w:r w:rsidRPr="00E92800">
        <w:rPr>
          <w:rFonts w:ascii="Times New Roman" w:hAnsi="Times New Roman"/>
        </w:rPr>
        <w:t xml:space="preserve">Jednoduchá klasifikace jednotlivých osob na základě známých charakteristik, jako je jejich věk, pohlaví a výška, nevede nezbytně k profilování. Vše závisí na účelu klasifikace. </w:t>
      </w:r>
    </w:p>
    <w:p w:rsidR="00DA3343" w:rsidRPr="00E92800" w:rsidRDefault="00233FBE" w:rsidP="00B61861">
      <w:pPr>
        <w:spacing w:after="0" w:line="240" w:lineRule="auto"/>
        <w:rPr>
          <w:rFonts w:ascii="Times New Roman" w:hAnsi="Times New Roman"/>
        </w:rPr>
      </w:pPr>
      <w:r w:rsidRPr="00E92800">
        <w:rPr>
          <w:rFonts w:ascii="Times New Roman" w:hAnsi="Times New Roman"/>
        </w:rPr>
        <w:t>Například podnik může rozdělit své zákazníky podle věku nebo pohlaví pro statistické účely a s cílem získat celkový přehled o svých klientech, aniž by v souvislosti s jednotlivými osobami prováděl odhady nebo vyvozoval jakékoli závěry. V tomto případě není účelem klasifikace posoudit charakteristiky jednotlivce, takže nejde o profilování.</w:t>
      </w:r>
      <w:r w:rsidR="00B93120" w:rsidRPr="00E92800">
        <w:rPr>
          <w:rFonts w:ascii="Times New Roman" w:hAnsi="Times New Roman"/>
        </w:rPr>
        <w:t xml:space="preserve"> </w:t>
      </w:r>
    </w:p>
    <w:p w:rsidR="00DA3343" w:rsidRPr="00E92800" w:rsidRDefault="00DA3343" w:rsidP="00617EC0">
      <w:pPr>
        <w:spacing w:after="0" w:line="240" w:lineRule="auto"/>
        <w:jc w:val="both"/>
        <w:rPr>
          <w:rFonts w:ascii="Times New Roman" w:hAnsi="Times New Roman"/>
        </w:rPr>
      </w:pPr>
    </w:p>
    <w:p w:rsidR="00954C5B" w:rsidRPr="00E92800" w:rsidRDefault="00954C5B" w:rsidP="00B61861">
      <w:pPr>
        <w:spacing w:after="0" w:line="240" w:lineRule="auto"/>
        <w:rPr>
          <w:rFonts w:ascii="Times New Roman" w:hAnsi="Times New Roman"/>
        </w:rPr>
      </w:pPr>
      <w:r w:rsidRPr="00E92800">
        <w:rPr>
          <w:rFonts w:ascii="Times New Roman" w:hAnsi="Times New Roman"/>
        </w:rPr>
        <w:t>Obecné nařízení o ochraně osobních údajů je inspirováno definicí profilování v doporučení Rady Evropy CM/Rec (2010)13</w:t>
      </w:r>
      <w:r w:rsidRPr="00E92800">
        <w:rPr>
          <w:rStyle w:val="FootnoteReference"/>
          <w:rFonts w:ascii="Times New Roman" w:eastAsiaTheme="majorEastAsia" w:hAnsi="Times New Roman"/>
        </w:rPr>
        <w:footnoteReference w:id="3"/>
      </w:r>
      <w:r w:rsidRPr="00E92800">
        <w:rPr>
          <w:rFonts w:ascii="Times New Roman" w:hAnsi="Times New Roman"/>
        </w:rPr>
        <w:t xml:space="preserve"> (dále jen doporučení), ale není s ní totožné, neboť </w:t>
      </w:r>
      <w:r w:rsidR="00F93788">
        <w:rPr>
          <w:rFonts w:ascii="Times New Roman" w:hAnsi="Times New Roman"/>
        </w:rPr>
        <w:t xml:space="preserve">zmiňované </w:t>
      </w:r>
      <w:r w:rsidRPr="00E92800">
        <w:rPr>
          <w:rFonts w:ascii="Times New Roman" w:hAnsi="Times New Roman"/>
        </w:rPr>
        <w:t xml:space="preserve">doporučení </w:t>
      </w:r>
      <w:r w:rsidRPr="00E92800">
        <w:rPr>
          <w:rFonts w:ascii="Times New Roman" w:hAnsi="Times New Roman"/>
          <w:i/>
        </w:rPr>
        <w:t>vylučuje</w:t>
      </w:r>
      <w:r w:rsidRPr="00E92800">
        <w:rPr>
          <w:rFonts w:ascii="Times New Roman" w:hAnsi="Times New Roman"/>
        </w:rPr>
        <w:t xml:space="preserve"> zpracování, které nezahrnuje vytváření závěrů. Doporučení nicméně užitečně vysvětluje, že profilování může zahrnovat tři různé fáze:</w:t>
      </w:r>
    </w:p>
    <w:p w:rsidR="00954C5B" w:rsidRPr="00E92800" w:rsidRDefault="00954C5B" w:rsidP="00617EC0">
      <w:pPr>
        <w:spacing w:after="0" w:line="240" w:lineRule="auto"/>
        <w:jc w:val="both"/>
        <w:rPr>
          <w:rFonts w:ascii="Times New Roman" w:hAnsi="Times New Roman"/>
        </w:rPr>
      </w:pPr>
    </w:p>
    <w:p w:rsidR="004600A9" w:rsidRPr="00E92800" w:rsidRDefault="00954C5B" w:rsidP="00617EC0">
      <w:pPr>
        <w:pStyle w:val="ListParagraph"/>
        <w:numPr>
          <w:ilvl w:val="0"/>
          <w:numId w:val="23"/>
        </w:numPr>
        <w:spacing w:after="0" w:line="240" w:lineRule="auto"/>
        <w:jc w:val="both"/>
        <w:rPr>
          <w:rFonts w:ascii="Times New Roman" w:hAnsi="Times New Roman"/>
        </w:rPr>
      </w:pPr>
      <w:r w:rsidRPr="00E92800">
        <w:rPr>
          <w:rFonts w:ascii="Times New Roman" w:hAnsi="Times New Roman"/>
        </w:rPr>
        <w:t>získávání údajů</w:t>
      </w:r>
      <w:r w:rsidR="00E92800" w:rsidRPr="00E92800">
        <w:rPr>
          <w:rFonts w:ascii="Times New Roman" w:hAnsi="Times New Roman"/>
        </w:rPr>
        <w:t>,</w:t>
      </w:r>
    </w:p>
    <w:p w:rsidR="00954C5B" w:rsidRPr="00E92800" w:rsidRDefault="00954C5B" w:rsidP="00617EC0">
      <w:pPr>
        <w:pStyle w:val="ListParagraph"/>
        <w:numPr>
          <w:ilvl w:val="0"/>
          <w:numId w:val="23"/>
        </w:numPr>
        <w:spacing w:after="0" w:line="240" w:lineRule="auto"/>
        <w:jc w:val="both"/>
        <w:rPr>
          <w:rFonts w:ascii="Times New Roman" w:hAnsi="Times New Roman"/>
        </w:rPr>
      </w:pPr>
      <w:r w:rsidRPr="00E92800">
        <w:rPr>
          <w:rFonts w:ascii="Times New Roman" w:hAnsi="Times New Roman"/>
        </w:rPr>
        <w:t>automatizovaná analýza pro určení vzájemných souvislostí</w:t>
      </w:r>
      <w:r w:rsidR="00E92800" w:rsidRPr="00E92800">
        <w:rPr>
          <w:rFonts w:ascii="Times New Roman" w:hAnsi="Times New Roman"/>
        </w:rPr>
        <w:t>,</w:t>
      </w:r>
    </w:p>
    <w:p w:rsidR="00954C5B" w:rsidRPr="00E92800" w:rsidRDefault="00E6615C" w:rsidP="00617EC0">
      <w:pPr>
        <w:pStyle w:val="ListParagraph"/>
        <w:numPr>
          <w:ilvl w:val="0"/>
          <w:numId w:val="23"/>
        </w:numPr>
        <w:spacing w:after="0" w:line="240" w:lineRule="auto"/>
        <w:jc w:val="both"/>
        <w:rPr>
          <w:rFonts w:ascii="Times New Roman" w:hAnsi="Times New Roman"/>
        </w:rPr>
      </w:pPr>
      <w:r w:rsidRPr="00E92800">
        <w:rPr>
          <w:rFonts w:ascii="Times New Roman" w:hAnsi="Times New Roman"/>
        </w:rPr>
        <w:t xml:space="preserve">uplatnění vzájemné souvislosti vůči určité osobě s cílem určit charakteristiky současného a budoucího chování. </w:t>
      </w:r>
    </w:p>
    <w:p w:rsidR="00DD12F2" w:rsidRPr="00E92800" w:rsidRDefault="00DD12F2" w:rsidP="00617EC0">
      <w:pPr>
        <w:spacing w:after="0" w:line="240" w:lineRule="auto"/>
        <w:jc w:val="both"/>
        <w:rPr>
          <w:rFonts w:ascii="Times New Roman" w:hAnsi="Times New Roman"/>
        </w:rPr>
      </w:pPr>
    </w:p>
    <w:p w:rsidR="0062542C" w:rsidRPr="00E92800" w:rsidRDefault="006C23A9" w:rsidP="00617EC0">
      <w:pPr>
        <w:spacing w:after="0" w:line="240" w:lineRule="auto"/>
        <w:jc w:val="both"/>
        <w:rPr>
          <w:rFonts w:ascii="Times New Roman" w:hAnsi="Times New Roman"/>
        </w:rPr>
      </w:pPr>
      <w:r w:rsidRPr="00E92800">
        <w:rPr>
          <w:rFonts w:ascii="Times New Roman" w:hAnsi="Times New Roman"/>
        </w:rPr>
        <w:t>Správci, kteří provádějí profilování, budou muset ve všech výše uvedených fázích zajistit dodržování</w:t>
      </w:r>
      <w:r w:rsidR="00B93120" w:rsidRPr="00E92800">
        <w:rPr>
          <w:rFonts w:ascii="Times New Roman" w:hAnsi="Times New Roman"/>
        </w:rPr>
        <w:t xml:space="preserve"> </w:t>
      </w:r>
      <w:r w:rsidRPr="00E92800">
        <w:rPr>
          <w:rFonts w:ascii="Times New Roman" w:hAnsi="Times New Roman"/>
        </w:rPr>
        <w:t>požadavků obecného nařízení o ochraně osobních údajů.</w:t>
      </w:r>
    </w:p>
    <w:p w:rsidR="006C23A9" w:rsidRPr="00E92800" w:rsidRDefault="006C23A9" w:rsidP="00617EC0">
      <w:pPr>
        <w:spacing w:after="0" w:line="240" w:lineRule="auto"/>
        <w:jc w:val="both"/>
        <w:rPr>
          <w:rFonts w:ascii="Times New Roman" w:hAnsi="Times New Roman"/>
        </w:rPr>
      </w:pPr>
    </w:p>
    <w:p w:rsidR="00D2336C" w:rsidRPr="00E92800" w:rsidRDefault="00D2336C" w:rsidP="00617EC0">
      <w:pPr>
        <w:spacing w:after="0" w:line="240" w:lineRule="auto"/>
        <w:jc w:val="both"/>
        <w:rPr>
          <w:rFonts w:ascii="Times New Roman" w:hAnsi="Times New Roman"/>
        </w:rPr>
      </w:pPr>
      <w:r w:rsidRPr="00E92800">
        <w:rPr>
          <w:rFonts w:ascii="Times New Roman" w:hAnsi="Times New Roman"/>
        </w:rPr>
        <w:t>Obecně řečeno, profilováním se rozumí shromažďování informací o určitém jednotlivci (nebo skupině jednotlivců) a hodnocení jeho</w:t>
      </w:r>
      <w:r w:rsidR="00B93120" w:rsidRPr="00E92800">
        <w:rPr>
          <w:rFonts w:ascii="Times New Roman" w:hAnsi="Times New Roman"/>
        </w:rPr>
        <w:t xml:space="preserve"> </w:t>
      </w:r>
      <w:r w:rsidRPr="00E92800">
        <w:rPr>
          <w:rFonts w:ascii="Times New Roman" w:hAnsi="Times New Roman"/>
        </w:rPr>
        <w:t>charakteristik nebo</w:t>
      </w:r>
      <w:r w:rsidR="00B93120" w:rsidRPr="00E92800">
        <w:rPr>
          <w:rFonts w:ascii="Times New Roman" w:hAnsi="Times New Roman"/>
        </w:rPr>
        <w:t xml:space="preserve"> </w:t>
      </w:r>
      <w:r w:rsidRPr="00E92800">
        <w:rPr>
          <w:rFonts w:ascii="Times New Roman" w:hAnsi="Times New Roman"/>
        </w:rPr>
        <w:t xml:space="preserve">vzorců chování, </w:t>
      </w:r>
      <w:r w:rsidR="00F93788">
        <w:rPr>
          <w:rFonts w:ascii="Times New Roman" w:hAnsi="Times New Roman"/>
        </w:rPr>
        <w:t>aby jej bylo možné</w:t>
      </w:r>
      <w:r w:rsidRPr="00E92800">
        <w:rPr>
          <w:rFonts w:ascii="Times New Roman" w:hAnsi="Times New Roman"/>
        </w:rPr>
        <w:t xml:space="preserve"> zařadit do určité kategorie nebo skupiny, zejména za účelem analýzy a/nebo</w:t>
      </w:r>
      <w:r w:rsidR="00B93120" w:rsidRPr="00E92800">
        <w:rPr>
          <w:rFonts w:ascii="Times New Roman" w:hAnsi="Times New Roman"/>
        </w:rPr>
        <w:t xml:space="preserve"> </w:t>
      </w:r>
      <w:r w:rsidRPr="00E92800">
        <w:rPr>
          <w:rFonts w:ascii="Times New Roman" w:hAnsi="Times New Roman"/>
        </w:rPr>
        <w:t xml:space="preserve">vytváření odhadů, například pokud jde o jeho: </w:t>
      </w:r>
    </w:p>
    <w:p w:rsidR="000153CE" w:rsidRPr="00E92800" w:rsidRDefault="000153CE" w:rsidP="00617EC0">
      <w:pPr>
        <w:spacing w:after="0" w:line="240" w:lineRule="auto"/>
        <w:jc w:val="both"/>
        <w:rPr>
          <w:rFonts w:ascii="Times New Roman" w:hAnsi="Times New Roman"/>
        </w:rPr>
      </w:pPr>
    </w:p>
    <w:p w:rsidR="00D2336C" w:rsidRPr="00E92800" w:rsidRDefault="00D2336C" w:rsidP="00617EC0">
      <w:pPr>
        <w:pStyle w:val="ListParagraph"/>
        <w:numPr>
          <w:ilvl w:val="0"/>
          <w:numId w:val="3"/>
        </w:numPr>
        <w:spacing w:after="0" w:line="240" w:lineRule="auto"/>
        <w:jc w:val="both"/>
        <w:rPr>
          <w:rFonts w:ascii="Times New Roman" w:hAnsi="Times New Roman"/>
        </w:rPr>
      </w:pPr>
      <w:r w:rsidRPr="00E92800">
        <w:rPr>
          <w:rFonts w:ascii="Times New Roman" w:hAnsi="Times New Roman"/>
        </w:rPr>
        <w:t>schopnost plnit úkol</w:t>
      </w:r>
      <w:r w:rsidR="00E92800" w:rsidRPr="00E92800">
        <w:rPr>
          <w:rFonts w:ascii="Times New Roman" w:hAnsi="Times New Roman"/>
        </w:rPr>
        <w:t>,</w:t>
      </w:r>
    </w:p>
    <w:p w:rsidR="00D2336C" w:rsidRPr="00E92800" w:rsidRDefault="00D2336C" w:rsidP="00617EC0">
      <w:pPr>
        <w:pStyle w:val="ListParagraph"/>
        <w:numPr>
          <w:ilvl w:val="0"/>
          <w:numId w:val="3"/>
        </w:numPr>
        <w:spacing w:after="0" w:line="240" w:lineRule="auto"/>
        <w:jc w:val="both"/>
        <w:rPr>
          <w:rFonts w:ascii="Times New Roman" w:hAnsi="Times New Roman"/>
        </w:rPr>
      </w:pPr>
      <w:r w:rsidRPr="00E92800">
        <w:rPr>
          <w:rFonts w:ascii="Times New Roman" w:hAnsi="Times New Roman"/>
        </w:rPr>
        <w:t>zájm</w:t>
      </w:r>
      <w:r w:rsidR="00E92800" w:rsidRPr="00E92800">
        <w:rPr>
          <w:rFonts w:ascii="Times New Roman" w:hAnsi="Times New Roman"/>
        </w:rPr>
        <w:t>y</w:t>
      </w:r>
      <w:r w:rsidRPr="00E92800">
        <w:rPr>
          <w:rFonts w:ascii="Times New Roman" w:hAnsi="Times New Roman"/>
        </w:rPr>
        <w:t xml:space="preserve"> nebo</w:t>
      </w:r>
    </w:p>
    <w:p w:rsidR="00D2336C" w:rsidRPr="00E92800" w:rsidRDefault="00D2336C" w:rsidP="00617EC0">
      <w:pPr>
        <w:pStyle w:val="ListParagraph"/>
        <w:numPr>
          <w:ilvl w:val="0"/>
          <w:numId w:val="3"/>
        </w:numPr>
        <w:spacing w:after="0" w:line="240" w:lineRule="auto"/>
        <w:jc w:val="both"/>
        <w:rPr>
          <w:rFonts w:ascii="Times New Roman" w:hAnsi="Times New Roman"/>
        </w:rPr>
      </w:pPr>
      <w:r w:rsidRPr="00E92800">
        <w:rPr>
          <w:rFonts w:ascii="Times New Roman" w:hAnsi="Times New Roman"/>
        </w:rPr>
        <w:t>pravděpodobné chování.</w:t>
      </w:r>
    </w:p>
    <w:p w:rsidR="00E6615C" w:rsidRPr="00E92800" w:rsidRDefault="00E6615C" w:rsidP="00E6615C">
      <w:pPr>
        <w:spacing w:after="0" w:line="240" w:lineRule="auto"/>
        <w:jc w:val="both"/>
        <w:rPr>
          <w:rFonts w:ascii="Times New Roman" w:hAnsi="Times New Roman"/>
        </w:rPr>
      </w:pPr>
    </w:p>
    <w:p w:rsidR="00E6615C" w:rsidRPr="00E92800" w:rsidRDefault="00E6615C" w:rsidP="00E6615C">
      <w:pPr>
        <w:spacing w:after="0" w:line="240" w:lineRule="auto"/>
        <w:jc w:val="both"/>
        <w:rPr>
          <w:rFonts w:ascii="Times New Roman" w:hAnsi="Times New Roman"/>
        </w:rPr>
      </w:pPr>
    </w:p>
    <w:p w:rsidR="00E6615C" w:rsidRPr="00E92800" w:rsidRDefault="00E6615C" w:rsidP="00E6615C">
      <w:pPr>
        <w:spacing w:after="0" w:line="240" w:lineRule="auto"/>
        <w:jc w:val="both"/>
        <w:rPr>
          <w:rFonts w:ascii="Times New Roman" w:hAnsi="Times New Roman"/>
        </w:rPr>
      </w:pPr>
    </w:p>
    <w:p w:rsidR="00D31667" w:rsidRPr="00E92800" w:rsidRDefault="00D31667" w:rsidP="00617EC0">
      <w:pPr>
        <w:spacing w:after="0" w:line="240" w:lineRule="auto"/>
        <w:jc w:val="both"/>
        <w:rPr>
          <w:rFonts w:ascii="Times New Roman" w:hAnsi="Times New Roman"/>
        </w:rPr>
      </w:pPr>
    </w:p>
    <w:p w:rsidR="001666F4" w:rsidRPr="00E92800" w:rsidRDefault="001666F4"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b/>
        </w:rPr>
      </w:pPr>
      <w:r w:rsidRPr="00E92800">
        <w:rPr>
          <w:rFonts w:ascii="Times New Roman" w:hAnsi="Times New Roman"/>
          <w:b/>
        </w:rPr>
        <w:t>Příklad</w:t>
      </w:r>
    </w:p>
    <w:p w:rsidR="00224E71" w:rsidRPr="00E92800" w:rsidRDefault="00224E71"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p>
    <w:p w:rsidR="00F549EA" w:rsidRPr="00E92800" w:rsidRDefault="00D31667"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sidRPr="00E92800">
        <w:rPr>
          <w:rFonts w:ascii="Times New Roman" w:hAnsi="Times New Roman"/>
        </w:rPr>
        <w:t xml:space="preserve">Zprostředkovatel údajů získává údaje z různých veřejných a soukromých zdrojů buď jménem svých klientů, nebo pro vlastní účely. Zprostředkovatel údajů sestavuje údaje, aby zpracoval profily jednotlivých osob, a zařazuje je do segmentů. Tyto informace prodává společnostem, které chtějí zlepšit zacílení svého zboží a služeb. Zprostředkovatel údajů provádí profilování zařazením osoby do určité kategorie podle jejích zájmů. </w:t>
      </w:r>
    </w:p>
    <w:p w:rsidR="00DF6EF9" w:rsidRPr="00E92800" w:rsidRDefault="00DF6EF9"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p>
    <w:p w:rsidR="00D31667" w:rsidRPr="00E92800" w:rsidRDefault="002F402D"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b/>
        </w:rPr>
      </w:pPr>
      <w:r w:rsidRPr="00E92800">
        <w:rPr>
          <w:rFonts w:ascii="Times New Roman" w:hAnsi="Times New Roman"/>
        </w:rPr>
        <w:t>Zda se jedná o automatizované rozhodování definované v čl. 22 odst. 1</w:t>
      </w:r>
      <w:r w:rsidR="00885A7B">
        <w:rPr>
          <w:rFonts w:ascii="Times New Roman" w:hAnsi="Times New Roman"/>
        </w:rPr>
        <w:t>, či</w:t>
      </w:r>
      <w:r w:rsidRPr="00E92800">
        <w:rPr>
          <w:rFonts w:ascii="Times New Roman" w:hAnsi="Times New Roman"/>
        </w:rPr>
        <w:t xml:space="preserve"> nikoli, bude záležet na okolnostech. </w:t>
      </w:r>
    </w:p>
    <w:p w:rsidR="00D31667" w:rsidRPr="00E92800" w:rsidRDefault="00D31667" w:rsidP="00617EC0">
      <w:pPr>
        <w:spacing w:after="0" w:line="240" w:lineRule="auto"/>
        <w:jc w:val="both"/>
        <w:rPr>
          <w:rFonts w:ascii="Times New Roman" w:hAnsi="Times New Roman"/>
        </w:rPr>
      </w:pPr>
    </w:p>
    <w:p w:rsidR="00434087" w:rsidRPr="00E92800" w:rsidRDefault="00434087" w:rsidP="00617EC0">
      <w:pPr>
        <w:spacing w:after="0" w:line="240" w:lineRule="auto"/>
        <w:jc w:val="both"/>
        <w:rPr>
          <w:rFonts w:ascii="Times New Roman" w:hAnsi="Times New Roman"/>
        </w:rPr>
      </w:pPr>
    </w:p>
    <w:p w:rsidR="004172BD" w:rsidRPr="00E92800" w:rsidRDefault="001A730C" w:rsidP="00E92800">
      <w:pPr>
        <w:pStyle w:val="Heading2"/>
      </w:pPr>
      <w:bookmarkStart w:id="9" w:name="_Toc504568047"/>
      <w:bookmarkStart w:id="10" w:name="_Toc521659870"/>
      <w:r w:rsidRPr="00E92800">
        <w:t>Automatizované rozhodování</w:t>
      </w:r>
      <w:bookmarkEnd w:id="9"/>
      <w:bookmarkEnd w:id="10"/>
    </w:p>
    <w:p w:rsidR="004172BD" w:rsidRPr="00E92800" w:rsidRDefault="004172BD" w:rsidP="00617EC0">
      <w:pPr>
        <w:spacing w:after="0" w:line="240" w:lineRule="auto"/>
        <w:jc w:val="both"/>
        <w:rPr>
          <w:rFonts w:ascii="Times New Roman" w:hAnsi="Times New Roman"/>
          <w:b/>
        </w:rPr>
      </w:pPr>
    </w:p>
    <w:p w:rsidR="004172BD" w:rsidRPr="00E92800" w:rsidRDefault="004172BD" w:rsidP="00B61861">
      <w:pPr>
        <w:spacing w:after="0" w:line="240" w:lineRule="auto"/>
        <w:rPr>
          <w:rFonts w:ascii="Times New Roman" w:hAnsi="Times New Roman"/>
        </w:rPr>
      </w:pPr>
      <w:r w:rsidRPr="00E92800">
        <w:rPr>
          <w:rFonts w:ascii="Times New Roman" w:hAnsi="Times New Roman"/>
        </w:rPr>
        <w:t>Automatizované rozhodování má rozdílný rozsah a může se čá</w:t>
      </w:r>
      <w:r w:rsidR="00885A7B">
        <w:rPr>
          <w:rFonts w:ascii="Times New Roman" w:hAnsi="Times New Roman"/>
        </w:rPr>
        <w:t>stečně překrývat s profilováním</w:t>
      </w:r>
      <w:r w:rsidRPr="00E92800">
        <w:rPr>
          <w:rFonts w:ascii="Times New Roman" w:hAnsi="Times New Roman"/>
        </w:rPr>
        <w:t xml:space="preserve"> nebo z něj vyplývat. Výhradně automatizované rozhodování je schopnost rozhodovat prostřednictvím technologických prostředků bez lidského zásahu. Základem pro automatizovaná rozhodnutí může být jakýkoli typ údajů, například:</w:t>
      </w:r>
    </w:p>
    <w:p w:rsidR="004172BD" w:rsidRPr="00E92800" w:rsidRDefault="004172BD" w:rsidP="00617EC0">
      <w:pPr>
        <w:spacing w:after="0" w:line="240" w:lineRule="auto"/>
        <w:jc w:val="both"/>
        <w:rPr>
          <w:rFonts w:ascii="Times New Roman" w:hAnsi="Times New Roman"/>
        </w:rPr>
      </w:pPr>
    </w:p>
    <w:p w:rsidR="004172BD" w:rsidRPr="00E92800" w:rsidRDefault="004172BD" w:rsidP="00617EC0">
      <w:pPr>
        <w:pStyle w:val="ListParagraph"/>
        <w:numPr>
          <w:ilvl w:val="0"/>
          <w:numId w:val="7"/>
        </w:numPr>
        <w:spacing w:after="0" w:line="240" w:lineRule="auto"/>
        <w:jc w:val="both"/>
        <w:rPr>
          <w:rFonts w:ascii="Times New Roman" w:hAnsi="Times New Roman"/>
        </w:rPr>
      </w:pPr>
      <w:r w:rsidRPr="00E92800">
        <w:rPr>
          <w:rFonts w:ascii="Times New Roman" w:hAnsi="Times New Roman"/>
        </w:rPr>
        <w:t>údaje poskytované přímo dotčenými jednotlivci (jako jsou odpovědi na dotazník)</w:t>
      </w:r>
      <w:r w:rsidR="00E92800">
        <w:rPr>
          <w:rFonts w:ascii="Times New Roman" w:hAnsi="Times New Roman"/>
        </w:rPr>
        <w:t>,</w:t>
      </w:r>
    </w:p>
    <w:p w:rsidR="004172BD" w:rsidRPr="00E92800" w:rsidRDefault="004172BD" w:rsidP="00617EC0">
      <w:pPr>
        <w:pStyle w:val="ListParagraph"/>
        <w:numPr>
          <w:ilvl w:val="0"/>
          <w:numId w:val="7"/>
        </w:numPr>
        <w:spacing w:after="0" w:line="240" w:lineRule="auto"/>
        <w:jc w:val="both"/>
        <w:rPr>
          <w:rFonts w:ascii="Times New Roman" w:hAnsi="Times New Roman"/>
        </w:rPr>
      </w:pPr>
      <w:r w:rsidRPr="00E92800">
        <w:rPr>
          <w:rFonts w:ascii="Times New Roman" w:hAnsi="Times New Roman"/>
        </w:rPr>
        <w:t>odpozorované údaje o jednotlivcích (např. lokační údaje získané pomocí aplikace)</w:t>
      </w:r>
      <w:r w:rsidR="00E92800">
        <w:rPr>
          <w:rFonts w:ascii="Times New Roman" w:hAnsi="Times New Roman"/>
        </w:rPr>
        <w:t>,</w:t>
      </w:r>
      <w:r w:rsidRPr="00E92800">
        <w:rPr>
          <w:rFonts w:ascii="Times New Roman" w:hAnsi="Times New Roman"/>
        </w:rPr>
        <w:t xml:space="preserve"> </w:t>
      </w:r>
    </w:p>
    <w:p w:rsidR="004172BD" w:rsidRPr="00E92800" w:rsidRDefault="004172BD" w:rsidP="00617EC0">
      <w:pPr>
        <w:pStyle w:val="ListParagraph"/>
        <w:numPr>
          <w:ilvl w:val="0"/>
          <w:numId w:val="7"/>
        </w:numPr>
        <w:spacing w:after="0" w:line="240" w:lineRule="auto"/>
        <w:jc w:val="both"/>
        <w:rPr>
          <w:rFonts w:ascii="Times New Roman" w:hAnsi="Times New Roman"/>
        </w:rPr>
      </w:pPr>
      <w:r w:rsidRPr="00E92800">
        <w:rPr>
          <w:rFonts w:ascii="Times New Roman" w:hAnsi="Times New Roman"/>
        </w:rPr>
        <w:t xml:space="preserve">odvozené nebo vydedukované údaje, jako je profil jednotlivce, který už byl vytvořen (např. úvěrové ohodnocení). </w:t>
      </w:r>
    </w:p>
    <w:p w:rsidR="004172BD" w:rsidRPr="00E92800" w:rsidRDefault="004172BD" w:rsidP="00617EC0">
      <w:pPr>
        <w:spacing w:after="0" w:line="240" w:lineRule="auto"/>
        <w:jc w:val="both"/>
        <w:rPr>
          <w:rFonts w:ascii="Times New Roman" w:hAnsi="Times New Roman"/>
        </w:rPr>
      </w:pPr>
    </w:p>
    <w:p w:rsidR="00A25043" w:rsidRPr="00E92800" w:rsidRDefault="00370828" w:rsidP="00B61861">
      <w:pPr>
        <w:spacing w:after="0" w:line="240" w:lineRule="auto"/>
        <w:rPr>
          <w:rFonts w:ascii="Times New Roman" w:hAnsi="Times New Roman"/>
        </w:rPr>
      </w:pPr>
      <w:r w:rsidRPr="00E92800">
        <w:rPr>
          <w:rFonts w:ascii="Times New Roman" w:hAnsi="Times New Roman"/>
        </w:rPr>
        <w:t>Automatizovaná rozhodnutí mohou být provedena s profilováním nebo bez něj; profilování se může uskutečnit bez učinění automatizovaných rozhodnutí. Profilování a automatizované rozhodování však nejsou nezbytně oddělené činnosti. Něco, co začne jako proces automatizovaného rozhodování, by se mohlo stát profilování</w:t>
      </w:r>
      <w:r w:rsidR="00885A7B">
        <w:rPr>
          <w:rFonts w:ascii="Times New Roman" w:hAnsi="Times New Roman"/>
        </w:rPr>
        <w:t>m</w:t>
      </w:r>
      <w:r w:rsidRPr="00E92800">
        <w:rPr>
          <w:rFonts w:ascii="Times New Roman" w:hAnsi="Times New Roman"/>
        </w:rPr>
        <w:t xml:space="preserve">, a to v závislosti na způsobu použití získaných údajů. </w:t>
      </w:r>
    </w:p>
    <w:p w:rsidR="000B1B36" w:rsidRPr="00E92800" w:rsidRDefault="000B1B36" w:rsidP="00617EC0">
      <w:pPr>
        <w:spacing w:after="0" w:line="240" w:lineRule="auto"/>
        <w:jc w:val="both"/>
        <w:rPr>
          <w:rFonts w:ascii="Times New Roman" w:hAnsi="Times New Roman"/>
        </w:rPr>
      </w:pPr>
    </w:p>
    <w:p w:rsidR="000B1B36" w:rsidRPr="00E92800" w:rsidRDefault="000B1B36" w:rsidP="00617EC0">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b/>
        </w:rPr>
      </w:pPr>
      <w:r w:rsidRPr="00E92800">
        <w:rPr>
          <w:rFonts w:ascii="Times New Roman" w:hAnsi="Times New Roman"/>
          <w:b/>
        </w:rPr>
        <w:t>Příklad</w:t>
      </w:r>
    </w:p>
    <w:p w:rsidR="000B1B36" w:rsidRPr="00E92800" w:rsidRDefault="000B1B36" w:rsidP="00617EC0">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sidRPr="00E92800">
        <w:rPr>
          <w:rFonts w:ascii="Times New Roman" w:hAnsi="Times New Roman"/>
        </w:rPr>
        <w:t xml:space="preserve">Uložení pokuty za překročení rychlosti pouze na základě důkazů z kamer pro měření rychlosti je proces automatizovaného rozhodování, který </w:t>
      </w:r>
      <w:r w:rsidR="00885A7B">
        <w:rPr>
          <w:rFonts w:ascii="Times New Roman" w:hAnsi="Times New Roman"/>
        </w:rPr>
        <w:t xml:space="preserve">nemusí </w:t>
      </w:r>
      <w:r w:rsidRPr="00E92800">
        <w:rPr>
          <w:rFonts w:ascii="Times New Roman" w:hAnsi="Times New Roman"/>
        </w:rPr>
        <w:t>nezbytně nezahrn</w:t>
      </w:r>
      <w:r w:rsidR="00885A7B">
        <w:rPr>
          <w:rFonts w:ascii="Times New Roman" w:hAnsi="Times New Roman"/>
        </w:rPr>
        <w:t>ovat</w:t>
      </w:r>
      <w:r w:rsidRPr="00E92800">
        <w:rPr>
          <w:rFonts w:ascii="Times New Roman" w:hAnsi="Times New Roman"/>
        </w:rPr>
        <w:t xml:space="preserve"> profilování.</w:t>
      </w:r>
    </w:p>
    <w:p w:rsidR="000B1B36" w:rsidRPr="00E92800" w:rsidRDefault="000B1B36"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sidRPr="00E92800">
        <w:rPr>
          <w:rFonts w:ascii="Times New Roman" w:hAnsi="Times New Roman"/>
        </w:rPr>
        <w:t>Stalo by se však rozhodnutím založeným na profilování, pokud by se jízdní zvyklosti jednotlivce monitorovaly delší dobu a pokud by například výše uložené pokuty byla výsledkem hodnocení zahrnujícího další faktory (zda je jízda nedovolenou rychlostí</w:t>
      </w:r>
      <w:r w:rsidR="00B93120" w:rsidRPr="00E92800">
        <w:rPr>
          <w:rFonts w:ascii="Times New Roman" w:hAnsi="Times New Roman"/>
        </w:rPr>
        <w:t xml:space="preserve"> </w:t>
      </w:r>
      <w:r w:rsidRPr="00E92800">
        <w:rPr>
          <w:rFonts w:ascii="Times New Roman" w:hAnsi="Times New Roman"/>
        </w:rPr>
        <w:t>opakovaný přestupek nebo zda řidič porušil v poslední době i jiná pravidla silničního provozu atd.).</w:t>
      </w:r>
    </w:p>
    <w:p w:rsidR="000B1B36" w:rsidRPr="00E92800" w:rsidRDefault="000B1B36" w:rsidP="00617EC0">
      <w:pPr>
        <w:spacing w:after="0" w:line="240" w:lineRule="auto"/>
        <w:jc w:val="both"/>
        <w:rPr>
          <w:rFonts w:ascii="Times New Roman" w:hAnsi="Times New Roman"/>
        </w:rPr>
      </w:pPr>
    </w:p>
    <w:p w:rsidR="0037167B" w:rsidRPr="00E92800" w:rsidRDefault="0037167B" w:rsidP="001173AD">
      <w:pPr>
        <w:spacing w:line="240" w:lineRule="auto"/>
        <w:rPr>
          <w:rFonts w:ascii="Times New Roman" w:hAnsi="Times New Roman"/>
        </w:rPr>
      </w:pPr>
      <w:r w:rsidRPr="00E92800">
        <w:rPr>
          <w:rFonts w:ascii="Times New Roman" w:hAnsi="Times New Roman"/>
        </w:rPr>
        <w:t xml:space="preserve">Rozhodnutí, která nejsou výhradně automatizovaná, mohou </w:t>
      </w:r>
      <w:r w:rsidR="00885A7B" w:rsidRPr="00E92800">
        <w:rPr>
          <w:rFonts w:ascii="Times New Roman" w:hAnsi="Times New Roman"/>
        </w:rPr>
        <w:t xml:space="preserve">rovněž </w:t>
      </w:r>
      <w:r w:rsidRPr="00E92800">
        <w:rPr>
          <w:rFonts w:ascii="Times New Roman" w:hAnsi="Times New Roman"/>
        </w:rPr>
        <w:t>zahrnovat profilování. Než například banka poskytne hypotéku, může posoudit úvěrové ohodnocení žadatele o půjčku</w:t>
      </w:r>
      <w:r w:rsidR="00885A7B">
        <w:rPr>
          <w:rFonts w:ascii="Times New Roman" w:hAnsi="Times New Roman"/>
        </w:rPr>
        <w:t>, a teprve dodatečně, před vydáním rozhodnutí, použít smysluplný lidský zásah</w:t>
      </w:r>
      <w:r w:rsidRPr="00E92800">
        <w:rPr>
          <w:rFonts w:ascii="Times New Roman" w:hAnsi="Times New Roman"/>
        </w:rPr>
        <w:t>.</w:t>
      </w:r>
    </w:p>
    <w:p w:rsidR="00284083" w:rsidRPr="00284083" w:rsidRDefault="00284083" w:rsidP="00E92800">
      <w:pPr>
        <w:pStyle w:val="Heading2"/>
      </w:pPr>
      <w:bookmarkStart w:id="11" w:name="_Toc504568048"/>
      <w:bookmarkStart w:id="12" w:name="_Toc521659871"/>
      <w:r>
        <w:t>Jak obecné nařízení o ochraně osobních údajů přistupuje k</w:t>
      </w:r>
      <w:r w:rsidR="00B93120">
        <w:t> </w:t>
      </w:r>
      <w:r>
        <w:t>jednotlivým</w:t>
      </w:r>
      <w:r w:rsidR="00B93120">
        <w:t xml:space="preserve"> </w:t>
      </w:r>
      <w:r>
        <w:t>koncepcím</w:t>
      </w:r>
      <w:bookmarkEnd w:id="11"/>
      <w:bookmarkEnd w:id="12"/>
    </w:p>
    <w:p w:rsidR="00284083" w:rsidRDefault="00284083" w:rsidP="00617EC0">
      <w:pPr>
        <w:spacing w:after="0" w:line="240" w:lineRule="auto"/>
        <w:jc w:val="both"/>
        <w:rPr>
          <w:rFonts w:ascii="Times New Roman" w:hAnsi="Times New Roman"/>
        </w:rPr>
      </w:pPr>
    </w:p>
    <w:p w:rsidR="00651E33" w:rsidRPr="00E92800" w:rsidRDefault="00651E33" w:rsidP="00617EC0">
      <w:pPr>
        <w:spacing w:after="0" w:line="240" w:lineRule="auto"/>
        <w:jc w:val="both"/>
        <w:rPr>
          <w:rFonts w:ascii="Times New Roman" w:hAnsi="Times New Roman"/>
        </w:rPr>
      </w:pPr>
      <w:r w:rsidRPr="00E92800">
        <w:rPr>
          <w:rFonts w:ascii="Times New Roman" w:hAnsi="Times New Roman"/>
        </w:rPr>
        <w:t>Existují tři možné způsoby použití</w:t>
      </w:r>
      <w:r w:rsidR="00B93120" w:rsidRPr="00E92800">
        <w:rPr>
          <w:rFonts w:ascii="Times New Roman" w:hAnsi="Times New Roman"/>
        </w:rPr>
        <w:t xml:space="preserve"> profilování</w:t>
      </w:r>
      <w:r w:rsidRPr="00E92800">
        <w:rPr>
          <w:rFonts w:ascii="Times New Roman" w:hAnsi="Times New Roman"/>
        </w:rPr>
        <w:t xml:space="preserve">: </w:t>
      </w:r>
    </w:p>
    <w:p w:rsidR="00B67B5A" w:rsidRPr="00E92800" w:rsidRDefault="00B67B5A" w:rsidP="00617EC0">
      <w:pPr>
        <w:spacing w:after="0" w:line="240" w:lineRule="auto"/>
        <w:jc w:val="both"/>
        <w:rPr>
          <w:rFonts w:ascii="Times New Roman" w:hAnsi="Times New Roman"/>
        </w:rPr>
      </w:pPr>
    </w:p>
    <w:p w:rsidR="007436A2" w:rsidRPr="00E92800" w:rsidRDefault="007436A2" w:rsidP="00617EC0">
      <w:pPr>
        <w:spacing w:after="0" w:line="240" w:lineRule="auto"/>
        <w:ind w:left="360"/>
        <w:jc w:val="both"/>
        <w:rPr>
          <w:rFonts w:ascii="Times New Roman" w:hAnsi="Times New Roman"/>
        </w:rPr>
      </w:pPr>
      <w:r w:rsidRPr="00E92800">
        <w:rPr>
          <w:rFonts w:ascii="Times New Roman" w:hAnsi="Times New Roman"/>
        </w:rPr>
        <w:t>i) obecné profilování</w:t>
      </w:r>
      <w:r w:rsidR="00E92800" w:rsidRPr="00E92800">
        <w:rPr>
          <w:rFonts w:ascii="Times New Roman" w:hAnsi="Times New Roman"/>
        </w:rPr>
        <w:t>,</w:t>
      </w:r>
    </w:p>
    <w:p w:rsidR="00651E33" w:rsidRPr="00E92800" w:rsidRDefault="007436A2" w:rsidP="00617EC0">
      <w:pPr>
        <w:spacing w:after="0" w:line="240" w:lineRule="auto"/>
        <w:ind w:left="360"/>
        <w:jc w:val="both"/>
        <w:rPr>
          <w:rFonts w:ascii="Times New Roman" w:hAnsi="Times New Roman"/>
        </w:rPr>
      </w:pPr>
      <w:r w:rsidRPr="00E92800">
        <w:rPr>
          <w:rFonts w:ascii="Times New Roman" w:hAnsi="Times New Roman"/>
        </w:rPr>
        <w:t>ii) rozhodování na základě profilování</w:t>
      </w:r>
      <w:r w:rsidR="00B93120" w:rsidRPr="00E92800">
        <w:rPr>
          <w:rFonts w:ascii="Times New Roman" w:hAnsi="Times New Roman"/>
        </w:rPr>
        <w:t xml:space="preserve"> </w:t>
      </w:r>
      <w:r w:rsidRPr="00E92800">
        <w:rPr>
          <w:rFonts w:ascii="Times New Roman" w:hAnsi="Times New Roman"/>
        </w:rPr>
        <w:t xml:space="preserve">a </w:t>
      </w:r>
    </w:p>
    <w:p w:rsidR="00651E33" w:rsidRPr="00E92800" w:rsidRDefault="000153CE" w:rsidP="00617EC0">
      <w:pPr>
        <w:spacing w:after="0" w:line="240" w:lineRule="auto"/>
        <w:ind w:left="360"/>
        <w:jc w:val="both"/>
        <w:rPr>
          <w:rFonts w:ascii="Times New Roman" w:hAnsi="Times New Roman"/>
        </w:rPr>
      </w:pPr>
      <w:r w:rsidRPr="00E92800">
        <w:rPr>
          <w:rFonts w:ascii="Times New Roman" w:hAnsi="Times New Roman"/>
        </w:rPr>
        <w:t>iii)</w:t>
      </w:r>
      <w:r w:rsidRPr="00E92800">
        <w:rPr>
          <w:rFonts w:ascii="Times New Roman" w:hAnsi="Times New Roman"/>
          <w:i/>
        </w:rPr>
        <w:t xml:space="preserve"> výhradně </w:t>
      </w:r>
      <w:r w:rsidRPr="00E92800">
        <w:rPr>
          <w:rFonts w:ascii="Times New Roman" w:hAnsi="Times New Roman"/>
        </w:rPr>
        <w:t>automatizované rozhodování, včetně profilování, které má na subjekt údajů právní účinky, nebo se ho obdobným způsobem významně dotýká</w:t>
      </w:r>
      <w:r w:rsidR="00B93120" w:rsidRPr="00E92800">
        <w:rPr>
          <w:rFonts w:ascii="Times New Roman" w:hAnsi="Times New Roman"/>
        </w:rPr>
        <w:t xml:space="preserve"> </w:t>
      </w:r>
      <w:r w:rsidRPr="00E92800">
        <w:rPr>
          <w:rFonts w:ascii="Times New Roman" w:hAnsi="Times New Roman"/>
        </w:rPr>
        <w:t>(čl. 22 odst.</w:t>
      </w:r>
      <w:r w:rsidR="00E92800" w:rsidRPr="00E92800">
        <w:rPr>
          <w:rFonts w:ascii="Times New Roman" w:hAnsi="Times New Roman"/>
        </w:rPr>
        <w:t xml:space="preserve"> </w:t>
      </w:r>
      <w:r w:rsidRPr="00E92800">
        <w:rPr>
          <w:rFonts w:ascii="Times New Roman" w:hAnsi="Times New Roman"/>
        </w:rPr>
        <w:t>1).</w:t>
      </w:r>
    </w:p>
    <w:p w:rsidR="00651E33" w:rsidRPr="00E92800" w:rsidRDefault="00651E33" w:rsidP="00617EC0">
      <w:pPr>
        <w:spacing w:after="0" w:line="240" w:lineRule="auto"/>
        <w:jc w:val="both"/>
        <w:rPr>
          <w:rFonts w:ascii="Times New Roman" w:hAnsi="Times New Roman"/>
        </w:rPr>
      </w:pPr>
    </w:p>
    <w:p w:rsidR="00651E33" w:rsidRPr="00E92800" w:rsidRDefault="007436A2" w:rsidP="00617EC0">
      <w:pPr>
        <w:spacing w:after="0" w:line="240" w:lineRule="auto"/>
        <w:jc w:val="both"/>
        <w:rPr>
          <w:rFonts w:ascii="Times New Roman" w:hAnsi="Times New Roman"/>
        </w:rPr>
      </w:pPr>
      <w:r w:rsidRPr="00E92800">
        <w:rPr>
          <w:rFonts w:ascii="Times New Roman" w:hAnsi="Times New Roman"/>
        </w:rPr>
        <w:t xml:space="preserve">Rozdíl mezi body ii) a iii) nejlépe </w:t>
      </w:r>
      <w:r w:rsidR="00885A7B">
        <w:rPr>
          <w:rFonts w:ascii="Times New Roman" w:hAnsi="Times New Roman"/>
        </w:rPr>
        <w:t>ilustrují</w:t>
      </w:r>
      <w:r w:rsidRPr="00E92800">
        <w:rPr>
          <w:rFonts w:ascii="Times New Roman" w:hAnsi="Times New Roman"/>
        </w:rPr>
        <w:t xml:space="preserve"> tyto dva příklady, v nichž určitá osoba žádá o půjčku on-line:</w:t>
      </w:r>
    </w:p>
    <w:p w:rsidR="00651E33" w:rsidRPr="00E92800" w:rsidRDefault="00651E33" w:rsidP="00617EC0">
      <w:pPr>
        <w:spacing w:after="0" w:line="240" w:lineRule="auto"/>
        <w:jc w:val="both"/>
        <w:rPr>
          <w:rFonts w:ascii="Times New Roman" w:hAnsi="Times New Roman"/>
        </w:rPr>
      </w:pPr>
    </w:p>
    <w:p w:rsidR="007436A2" w:rsidRPr="00E92800" w:rsidRDefault="007436A2" w:rsidP="00617EC0">
      <w:pPr>
        <w:pStyle w:val="ListParagraph"/>
        <w:numPr>
          <w:ilvl w:val="0"/>
          <w:numId w:val="5"/>
        </w:numPr>
        <w:spacing w:after="0" w:line="240" w:lineRule="auto"/>
        <w:jc w:val="both"/>
        <w:rPr>
          <w:rFonts w:ascii="Times New Roman" w:hAnsi="Times New Roman"/>
        </w:rPr>
      </w:pPr>
      <w:r w:rsidRPr="00E92800">
        <w:rPr>
          <w:rFonts w:ascii="Times New Roman" w:hAnsi="Times New Roman"/>
        </w:rPr>
        <w:t>o poskytnutí půjčky rozhoduje člověk, a to na základě profilu vytvořeného pouze automatizovanými prostředky (ii)</w:t>
      </w:r>
      <w:r w:rsidR="00885A7B">
        <w:rPr>
          <w:rFonts w:ascii="Times New Roman" w:hAnsi="Times New Roman"/>
        </w:rPr>
        <w:t>,</w:t>
      </w:r>
    </w:p>
    <w:p w:rsidR="00651E33" w:rsidRPr="00E92800" w:rsidRDefault="00651E33" w:rsidP="00617EC0">
      <w:pPr>
        <w:pStyle w:val="ListParagraph"/>
        <w:numPr>
          <w:ilvl w:val="0"/>
          <w:numId w:val="5"/>
        </w:numPr>
        <w:spacing w:after="0" w:line="240" w:lineRule="auto"/>
        <w:jc w:val="both"/>
        <w:rPr>
          <w:rFonts w:ascii="Times New Roman" w:hAnsi="Times New Roman"/>
        </w:rPr>
      </w:pPr>
      <w:r w:rsidRPr="00E92800">
        <w:rPr>
          <w:rFonts w:ascii="Times New Roman" w:hAnsi="Times New Roman"/>
        </w:rPr>
        <w:t>o poskytnutí půjčky rozhoduje algoritmus, přičemž rozhodnutí se automaticky doručí žadateli o půjčku, aniž by ho předem smysluplně posoudil člověk (iii).</w:t>
      </w:r>
    </w:p>
    <w:p w:rsidR="00651E33" w:rsidRPr="00E92800" w:rsidRDefault="00651E33" w:rsidP="00617EC0">
      <w:pPr>
        <w:spacing w:after="0" w:line="240" w:lineRule="auto"/>
        <w:jc w:val="both"/>
        <w:rPr>
          <w:rFonts w:ascii="Times New Roman" w:hAnsi="Times New Roman"/>
        </w:rPr>
      </w:pPr>
    </w:p>
    <w:p w:rsidR="00526443" w:rsidRPr="00E92800" w:rsidRDefault="00B241D5" w:rsidP="00BC6385">
      <w:pPr>
        <w:spacing w:after="0" w:line="240" w:lineRule="auto"/>
        <w:rPr>
          <w:rFonts w:ascii="Times New Roman" w:hAnsi="Times New Roman"/>
        </w:rPr>
      </w:pPr>
      <w:r w:rsidRPr="00E92800">
        <w:rPr>
          <w:rFonts w:ascii="Times New Roman" w:hAnsi="Times New Roman"/>
        </w:rPr>
        <w:t xml:space="preserve">Správci mohou provádět profilování a automatizované rozhodování, pokud plní všechny zásady a </w:t>
      </w:r>
      <w:r w:rsidR="00885A7B">
        <w:rPr>
          <w:rFonts w:ascii="Times New Roman" w:hAnsi="Times New Roman"/>
        </w:rPr>
        <w:t xml:space="preserve">disponují </w:t>
      </w:r>
      <w:r w:rsidRPr="00E92800">
        <w:rPr>
          <w:rFonts w:ascii="Times New Roman" w:hAnsi="Times New Roman"/>
        </w:rPr>
        <w:t>právní</w:t>
      </w:r>
      <w:r w:rsidR="00885A7B">
        <w:rPr>
          <w:rFonts w:ascii="Times New Roman" w:hAnsi="Times New Roman"/>
        </w:rPr>
        <w:t>m</w:t>
      </w:r>
      <w:r w:rsidRPr="00E92800">
        <w:rPr>
          <w:rFonts w:ascii="Times New Roman" w:hAnsi="Times New Roman"/>
        </w:rPr>
        <w:t xml:space="preserve"> základ</w:t>
      </w:r>
      <w:r w:rsidR="00885A7B">
        <w:rPr>
          <w:rFonts w:ascii="Times New Roman" w:hAnsi="Times New Roman"/>
        </w:rPr>
        <w:t>em</w:t>
      </w:r>
      <w:r w:rsidRPr="00E92800">
        <w:rPr>
          <w:rFonts w:ascii="Times New Roman" w:hAnsi="Times New Roman"/>
        </w:rPr>
        <w:t xml:space="preserve"> pro zpracování. </w:t>
      </w:r>
      <w:r w:rsidR="00885A7B">
        <w:rPr>
          <w:rFonts w:ascii="Times New Roman" w:hAnsi="Times New Roman"/>
        </w:rPr>
        <w:t>V</w:t>
      </w:r>
      <w:r w:rsidR="00885A7B" w:rsidRPr="00E92800">
        <w:rPr>
          <w:rFonts w:ascii="Times New Roman" w:hAnsi="Times New Roman"/>
        </w:rPr>
        <w:t xml:space="preserve"> případě výhradně automatizovaného rozhodování, včetně profilování, definovaného v čl. 22 odst. 1</w:t>
      </w:r>
      <w:r w:rsidR="00885A7B">
        <w:rPr>
          <w:rFonts w:ascii="Times New Roman" w:hAnsi="Times New Roman"/>
        </w:rPr>
        <w:t xml:space="preserve">, </w:t>
      </w:r>
      <w:r w:rsidR="00885A7B" w:rsidRPr="00E92800">
        <w:rPr>
          <w:rFonts w:ascii="Times New Roman" w:hAnsi="Times New Roman"/>
        </w:rPr>
        <w:t xml:space="preserve">se uplatňují </w:t>
      </w:r>
      <w:r w:rsidR="00885A7B">
        <w:rPr>
          <w:rFonts w:ascii="Times New Roman" w:hAnsi="Times New Roman"/>
        </w:rPr>
        <w:t xml:space="preserve">další </w:t>
      </w:r>
      <w:r w:rsidRPr="00E92800">
        <w:rPr>
          <w:rFonts w:ascii="Times New Roman" w:hAnsi="Times New Roman"/>
        </w:rPr>
        <w:t xml:space="preserve">záruky a omezení. </w:t>
      </w:r>
    </w:p>
    <w:p w:rsidR="005D6451" w:rsidRPr="00E92800" w:rsidRDefault="005D6451" w:rsidP="00617EC0">
      <w:pPr>
        <w:spacing w:after="0" w:line="240" w:lineRule="auto"/>
        <w:jc w:val="both"/>
        <w:rPr>
          <w:rFonts w:ascii="Times New Roman" w:hAnsi="Times New Roman"/>
        </w:rPr>
      </w:pPr>
    </w:p>
    <w:p w:rsidR="00765E1B" w:rsidRPr="00E92800" w:rsidRDefault="00765E1B" w:rsidP="00765E1B">
      <w:pPr>
        <w:spacing w:after="0" w:line="240" w:lineRule="auto"/>
        <w:rPr>
          <w:rFonts w:ascii="Times New Roman" w:hAnsi="Times New Roman"/>
        </w:rPr>
      </w:pPr>
      <w:r w:rsidRPr="00E92800">
        <w:rPr>
          <w:rFonts w:ascii="Times New Roman" w:hAnsi="Times New Roman"/>
        </w:rPr>
        <w:t xml:space="preserve">V kapitole III těchto pokynů se vysvětlují ustanovení obecného nařízení o ochraně osobních údajů pro </w:t>
      </w:r>
      <w:r w:rsidRPr="00E92800">
        <w:rPr>
          <w:rFonts w:ascii="Times New Roman" w:hAnsi="Times New Roman"/>
          <w:i/>
        </w:rPr>
        <w:t>veškeré</w:t>
      </w:r>
      <w:r w:rsidRPr="00E92800">
        <w:rPr>
          <w:rFonts w:ascii="Times New Roman" w:hAnsi="Times New Roman"/>
        </w:rPr>
        <w:t xml:space="preserve"> profilování a automatizované individuální rozhodování. To zahrnuje</w:t>
      </w:r>
      <w:r w:rsidR="00B93120" w:rsidRPr="00E92800">
        <w:rPr>
          <w:rFonts w:ascii="Times New Roman" w:hAnsi="Times New Roman"/>
        </w:rPr>
        <w:t xml:space="preserve"> </w:t>
      </w:r>
      <w:r w:rsidRPr="00E92800">
        <w:rPr>
          <w:rFonts w:ascii="Times New Roman" w:hAnsi="Times New Roman"/>
        </w:rPr>
        <w:t xml:space="preserve">i procesy rozhodování, které </w:t>
      </w:r>
      <w:r w:rsidRPr="00E92800">
        <w:rPr>
          <w:rFonts w:ascii="Times New Roman" w:hAnsi="Times New Roman"/>
          <w:i/>
        </w:rPr>
        <w:t>nejsou</w:t>
      </w:r>
      <w:r w:rsidRPr="00E92800">
        <w:rPr>
          <w:rFonts w:ascii="Times New Roman" w:hAnsi="Times New Roman"/>
        </w:rPr>
        <w:t xml:space="preserve"> výhradně automatizované.</w:t>
      </w:r>
    </w:p>
    <w:p w:rsidR="00765E1B" w:rsidRPr="00E92800" w:rsidRDefault="00765E1B" w:rsidP="00617EC0">
      <w:pPr>
        <w:spacing w:after="0" w:line="240" w:lineRule="auto"/>
        <w:jc w:val="both"/>
        <w:rPr>
          <w:rFonts w:ascii="Times New Roman" w:hAnsi="Times New Roman"/>
        </w:rPr>
      </w:pPr>
    </w:p>
    <w:p w:rsidR="00B812D1" w:rsidRPr="00E92800" w:rsidRDefault="00AA7E82" w:rsidP="000153CE">
      <w:pPr>
        <w:spacing w:after="0" w:line="240" w:lineRule="auto"/>
        <w:rPr>
          <w:rFonts w:ascii="Times New Roman" w:hAnsi="Times New Roman"/>
        </w:rPr>
      </w:pPr>
      <w:r w:rsidRPr="00E92800">
        <w:rPr>
          <w:rFonts w:ascii="Times New Roman" w:hAnsi="Times New Roman"/>
        </w:rPr>
        <w:t xml:space="preserve">V kapitole IV těchto pokynů se vysvětlují zvláštní ustanovení, která se vztahují </w:t>
      </w:r>
      <w:r w:rsidRPr="00E92800">
        <w:rPr>
          <w:rFonts w:ascii="Times New Roman" w:hAnsi="Times New Roman"/>
          <w:i/>
        </w:rPr>
        <w:t>pouze</w:t>
      </w:r>
      <w:r w:rsidRPr="00E92800">
        <w:rPr>
          <w:rFonts w:ascii="Times New Roman" w:hAnsi="Times New Roman"/>
        </w:rPr>
        <w:t xml:space="preserve"> na výhradně automatizované individuální rozhodování, včetně profilování</w:t>
      </w:r>
      <w:r w:rsidRPr="00E92800">
        <w:rPr>
          <w:rStyle w:val="FootnoteReference"/>
          <w:rFonts w:ascii="Times New Roman" w:hAnsi="Times New Roman"/>
        </w:rPr>
        <w:footnoteReference w:id="4"/>
      </w:r>
      <w:r w:rsidRPr="00E92800">
        <w:rPr>
          <w:rFonts w:ascii="Times New Roman" w:hAnsi="Times New Roman"/>
        </w:rPr>
        <w:t>. Existuje obecný zákaz týkající se zpracování tohoto typu, jenž</w:t>
      </w:r>
      <w:r w:rsidR="00B93120" w:rsidRPr="00E92800">
        <w:rPr>
          <w:rFonts w:ascii="Times New Roman" w:hAnsi="Times New Roman"/>
        </w:rPr>
        <w:t xml:space="preserve"> </w:t>
      </w:r>
      <w:r w:rsidRPr="00E92800">
        <w:rPr>
          <w:rFonts w:ascii="Times New Roman" w:hAnsi="Times New Roman"/>
        </w:rPr>
        <w:t>reflektuje potenciální rizika pro práva a svobody jednotlivců.</w:t>
      </w:r>
      <w:r w:rsidR="00B93120" w:rsidRPr="00E92800">
        <w:rPr>
          <w:rFonts w:ascii="Times New Roman" w:hAnsi="Times New Roman"/>
        </w:rPr>
        <w:t xml:space="preserve"> </w:t>
      </w:r>
    </w:p>
    <w:p w:rsidR="00E33287" w:rsidRDefault="00E33287" w:rsidP="00633039">
      <w:pPr>
        <w:spacing w:after="0" w:line="240" w:lineRule="auto"/>
        <w:rPr>
          <w:rFonts w:ascii="Times New Roman" w:hAnsi="Times New Roman"/>
        </w:rPr>
      </w:pPr>
      <w:bookmarkStart w:id="13" w:name="_Data_protection_principles"/>
      <w:bookmarkStart w:id="14" w:name="_Article_22_-"/>
      <w:bookmarkStart w:id="15" w:name="_Article_22_Solely"/>
      <w:bookmarkStart w:id="16" w:name="_Specific_provisions_on"/>
      <w:bookmarkEnd w:id="13"/>
      <w:bookmarkEnd w:id="14"/>
      <w:bookmarkEnd w:id="15"/>
      <w:bookmarkEnd w:id="16"/>
    </w:p>
    <w:p w:rsidR="003830B8" w:rsidRPr="004F1F21" w:rsidRDefault="003830B8" w:rsidP="00617EC0">
      <w:pPr>
        <w:spacing w:after="0" w:line="240" w:lineRule="auto"/>
        <w:jc w:val="both"/>
        <w:rPr>
          <w:rFonts w:ascii="Times New Roman" w:hAnsi="Times New Roman"/>
        </w:rPr>
      </w:pPr>
    </w:p>
    <w:p w:rsidR="00264974" w:rsidRPr="00264974" w:rsidRDefault="00B62CA7" w:rsidP="00E92800">
      <w:pPr>
        <w:pStyle w:val="Heading1"/>
      </w:pPr>
      <w:bookmarkStart w:id="17" w:name="_Article_22_and"/>
      <w:bookmarkStart w:id="18" w:name="_Toc479682875"/>
      <w:bookmarkStart w:id="19" w:name="_Toc479685317"/>
      <w:bookmarkStart w:id="20" w:name="_Toc480446038"/>
      <w:bookmarkStart w:id="21" w:name="_Toc480452701"/>
      <w:bookmarkStart w:id="22" w:name="_Toc480453905"/>
      <w:bookmarkStart w:id="23" w:name="_General_provisions"/>
      <w:bookmarkStart w:id="24" w:name="_Provisions_for_profiling"/>
      <w:bookmarkStart w:id="25" w:name="_General_provisions_on"/>
      <w:bookmarkEnd w:id="3"/>
      <w:bookmarkEnd w:id="17"/>
      <w:bookmarkEnd w:id="18"/>
      <w:bookmarkEnd w:id="19"/>
      <w:bookmarkEnd w:id="20"/>
      <w:bookmarkEnd w:id="21"/>
      <w:bookmarkEnd w:id="22"/>
      <w:bookmarkEnd w:id="23"/>
      <w:bookmarkEnd w:id="24"/>
      <w:bookmarkEnd w:id="25"/>
      <w:r>
        <w:t xml:space="preserve"> </w:t>
      </w:r>
      <w:bookmarkStart w:id="26" w:name="_Toc504568049"/>
      <w:bookmarkStart w:id="27" w:name="_Toc521659872"/>
      <w:r>
        <w:t>Obecná ustanovení o profilování a automatizovaném rozhodování</w:t>
      </w:r>
      <w:bookmarkEnd w:id="26"/>
      <w:bookmarkEnd w:id="27"/>
      <w:r>
        <w:t xml:space="preserve"> </w:t>
      </w:r>
    </w:p>
    <w:p w:rsidR="00DD5A64" w:rsidRDefault="00DD5A64" w:rsidP="00DD5A64">
      <w:pPr>
        <w:spacing w:line="240" w:lineRule="auto"/>
        <w:rPr>
          <w:rFonts w:ascii="Times New Roman" w:hAnsi="Times New Roman"/>
        </w:rPr>
      </w:pPr>
      <w:r w:rsidRPr="00E92800">
        <w:rPr>
          <w:rFonts w:ascii="Times New Roman" w:hAnsi="Times New Roman"/>
        </w:rPr>
        <w:t>Tento přehled ustanovení se vztahuje na veškeré profilování a automatizované rozhodování. Pokud zpracování splňuje definici uvedenou v čl. 22 odst. 1, uplatní se další zvláštní ustanovení</w:t>
      </w:r>
      <w:r>
        <w:t xml:space="preserve"> uvedená v </w:t>
      </w:r>
      <w:r w:rsidRPr="00E92800">
        <w:rPr>
          <w:rFonts w:ascii="Times New Roman" w:hAnsi="Times New Roman"/>
        </w:rPr>
        <w:t>kapitole IV.</w:t>
      </w:r>
    </w:p>
    <w:p w:rsidR="0017163F" w:rsidRDefault="0017163F" w:rsidP="00E92800">
      <w:pPr>
        <w:pStyle w:val="Heading2"/>
      </w:pPr>
      <w:bookmarkStart w:id="28" w:name="_Toc504568050"/>
      <w:bookmarkStart w:id="29" w:name="_Toc521659873"/>
      <w:r>
        <w:t>Zásady ochrany údajů</w:t>
      </w:r>
      <w:bookmarkEnd w:id="28"/>
      <w:bookmarkEnd w:id="29"/>
    </w:p>
    <w:p w:rsidR="0017163F" w:rsidRPr="00E92800" w:rsidRDefault="0017163F" w:rsidP="0017163F">
      <w:pPr>
        <w:spacing w:line="240" w:lineRule="auto"/>
        <w:rPr>
          <w:rFonts w:ascii="Times New Roman" w:hAnsi="Times New Roman"/>
        </w:rPr>
      </w:pPr>
      <w:r w:rsidRPr="00E92800">
        <w:rPr>
          <w:rFonts w:ascii="Times New Roman" w:hAnsi="Times New Roman"/>
        </w:rPr>
        <w:t>Zásady se vztahují na veškeré profilování a automatizované rozhodování, které zahrnuje osobní údaje</w:t>
      </w:r>
      <w:r w:rsidRPr="00E92800">
        <w:rPr>
          <w:rStyle w:val="FootnoteReference"/>
          <w:rFonts w:ascii="Times New Roman" w:hAnsi="Times New Roman"/>
        </w:rPr>
        <w:footnoteReference w:id="5"/>
      </w:r>
      <w:r w:rsidRPr="00E92800">
        <w:rPr>
          <w:rFonts w:ascii="Times New Roman" w:hAnsi="Times New Roman"/>
        </w:rPr>
        <w:t>.</w:t>
      </w:r>
      <w:r w:rsidR="00B93120" w:rsidRPr="00E92800">
        <w:rPr>
          <w:rFonts w:ascii="Times New Roman" w:hAnsi="Times New Roman"/>
        </w:rPr>
        <w:t xml:space="preserve"> </w:t>
      </w:r>
      <w:r w:rsidRPr="00E92800">
        <w:rPr>
          <w:rFonts w:ascii="Times New Roman" w:hAnsi="Times New Roman"/>
        </w:rPr>
        <w:t xml:space="preserve">Aby se </w:t>
      </w:r>
      <w:r w:rsidR="00410FD5">
        <w:rPr>
          <w:rFonts w:ascii="Times New Roman" w:hAnsi="Times New Roman"/>
        </w:rPr>
        <w:t>usnadnilo</w:t>
      </w:r>
      <w:r w:rsidRPr="00E92800">
        <w:rPr>
          <w:rFonts w:ascii="Times New Roman" w:hAnsi="Times New Roman"/>
        </w:rPr>
        <w:t xml:space="preserve"> dodržování předpisů, měli by správci </w:t>
      </w:r>
      <w:r w:rsidR="00410FD5">
        <w:rPr>
          <w:rFonts w:ascii="Times New Roman" w:hAnsi="Times New Roman"/>
        </w:rPr>
        <w:t>brát</w:t>
      </w:r>
      <w:r w:rsidRPr="00E92800">
        <w:rPr>
          <w:rFonts w:ascii="Times New Roman" w:hAnsi="Times New Roman"/>
        </w:rPr>
        <w:t xml:space="preserve"> v úvahu tyto klíčové oblasti:</w:t>
      </w:r>
    </w:p>
    <w:p w:rsidR="0017163F" w:rsidRPr="002E1027" w:rsidRDefault="0017163F" w:rsidP="0017163F">
      <w:pPr>
        <w:pStyle w:val="Heading3"/>
        <w:rPr>
          <w:szCs w:val="24"/>
        </w:rPr>
      </w:pPr>
      <w:bookmarkStart w:id="30" w:name="_Toc504568051"/>
      <w:bookmarkStart w:id="31" w:name="_Toc521659874"/>
      <w:r>
        <w:t>Čl</w:t>
      </w:r>
      <w:r w:rsidR="00A639BC">
        <w:t>.</w:t>
      </w:r>
      <w:r>
        <w:t xml:space="preserve"> 5 odst. 1 písm. a) – Zákonnost, korektnost a transparentnost</w:t>
      </w:r>
      <w:bookmarkEnd w:id="30"/>
      <w:bookmarkEnd w:id="31"/>
    </w:p>
    <w:p w:rsidR="0017163F" w:rsidRPr="00213DE8" w:rsidRDefault="0017163F" w:rsidP="00675F9B">
      <w:pPr>
        <w:spacing w:line="240" w:lineRule="auto"/>
        <w:rPr>
          <w:rFonts w:ascii="Times New Roman" w:hAnsi="Times New Roman"/>
        </w:rPr>
      </w:pPr>
      <w:r>
        <w:rPr>
          <w:rFonts w:ascii="Times New Roman" w:hAnsi="Times New Roman"/>
        </w:rPr>
        <w:t>Transparentnost zpracování</w:t>
      </w:r>
      <w:r>
        <w:rPr>
          <w:rStyle w:val="FootnoteReference"/>
          <w:rFonts w:ascii="Times New Roman" w:hAnsi="Times New Roman"/>
        </w:rPr>
        <w:footnoteReference w:id="6"/>
      </w:r>
      <w:r>
        <w:rPr>
          <w:rFonts w:ascii="Times New Roman" w:hAnsi="Times New Roman"/>
        </w:rPr>
        <w:t xml:space="preserve"> je základním požadavkem obecného nařízení o ochraně osobních údajů.</w:t>
      </w:r>
    </w:p>
    <w:p w:rsidR="0017163F" w:rsidRPr="00E92800" w:rsidRDefault="0017163F" w:rsidP="00675F9B">
      <w:pPr>
        <w:spacing w:line="240" w:lineRule="auto"/>
        <w:rPr>
          <w:rFonts w:ascii="Times New Roman" w:hAnsi="Times New Roman"/>
        </w:rPr>
      </w:pPr>
      <w:r w:rsidRPr="00E92800">
        <w:rPr>
          <w:rFonts w:ascii="Times New Roman" w:hAnsi="Times New Roman"/>
        </w:rPr>
        <w:t>Proces profilování je pro subjekt údajů</w:t>
      </w:r>
      <w:r w:rsidR="00B93120" w:rsidRPr="00E92800">
        <w:rPr>
          <w:rFonts w:ascii="Times New Roman" w:hAnsi="Times New Roman"/>
        </w:rPr>
        <w:t xml:space="preserve"> </w:t>
      </w:r>
      <w:r w:rsidRPr="00E92800">
        <w:rPr>
          <w:rFonts w:ascii="Times New Roman" w:hAnsi="Times New Roman"/>
        </w:rPr>
        <w:t>často neviditelný. Jde o vytváření odvozených nebo vydedukovaných údajů o jednotlivcích, jakýchsi „nových“ osobních údajů, které subjekty údajů neposkytly samy a</w:t>
      </w:r>
      <w:r w:rsidR="00B93120" w:rsidRPr="00E92800">
        <w:rPr>
          <w:rFonts w:ascii="Times New Roman" w:hAnsi="Times New Roman"/>
        </w:rPr>
        <w:t xml:space="preserve"> </w:t>
      </w:r>
      <w:r w:rsidRPr="00E92800">
        <w:rPr>
          <w:rFonts w:ascii="Times New Roman" w:hAnsi="Times New Roman"/>
        </w:rPr>
        <w:t>přímo.</w:t>
      </w:r>
      <w:r w:rsidR="00B93120" w:rsidRPr="00E92800">
        <w:rPr>
          <w:rFonts w:ascii="Times New Roman" w:hAnsi="Times New Roman"/>
        </w:rPr>
        <w:t xml:space="preserve"> </w:t>
      </w:r>
      <w:r w:rsidRPr="00E92800">
        <w:rPr>
          <w:rFonts w:ascii="Times New Roman" w:hAnsi="Times New Roman"/>
        </w:rPr>
        <w:t>Jednotliví lidé mají různé úrovně porozumění a nemusí chápat složité metody, jimiž se vyznačují</w:t>
      </w:r>
      <w:r w:rsidR="00B93120" w:rsidRPr="00E92800">
        <w:rPr>
          <w:rFonts w:ascii="Times New Roman" w:hAnsi="Times New Roman"/>
        </w:rPr>
        <w:t xml:space="preserve"> </w:t>
      </w:r>
      <w:r w:rsidRPr="00E92800">
        <w:rPr>
          <w:rFonts w:ascii="Times New Roman" w:hAnsi="Times New Roman"/>
        </w:rPr>
        <w:t xml:space="preserve">procesy profilování a automatizovaného rozhodování. </w:t>
      </w:r>
    </w:p>
    <w:p w:rsidR="00437F55" w:rsidRPr="00E92800" w:rsidRDefault="0017163F" w:rsidP="00675F9B">
      <w:pPr>
        <w:spacing w:after="0" w:line="240" w:lineRule="auto"/>
        <w:rPr>
          <w:rFonts w:ascii="Times New Roman" w:hAnsi="Times New Roman"/>
        </w:rPr>
      </w:pPr>
      <w:r w:rsidRPr="00E92800">
        <w:rPr>
          <w:rFonts w:ascii="Times New Roman" w:hAnsi="Times New Roman"/>
        </w:rPr>
        <w:t>Podle článku 12 odst. 1</w:t>
      </w:r>
      <w:r w:rsidRPr="00E92800">
        <w:rPr>
          <w:rFonts w:ascii="Times New Roman" w:hAnsi="Times New Roman"/>
          <w:color w:val="000000"/>
        </w:rPr>
        <w:t xml:space="preserve"> musí správce poskytnout subjektům údajů stručné, transparentní, srozumitelné a snadno přístupné informace o zpracování jejich osobních údajů</w:t>
      </w:r>
      <w:r w:rsidRPr="00E92800">
        <w:rPr>
          <w:rStyle w:val="FootnoteReference"/>
          <w:rFonts w:ascii="Times New Roman" w:hAnsi="Times New Roman"/>
        </w:rPr>
        <w:footnoteReference w:id="7"/>
      </w:r>
      <w:r w:rsidRPr="00E92800">
        <w:rPr>
          <w:rFonts w:ascii="Times New Roman" w:hAnsi="Times New Roman"/>
        </w:rPr>
        <w:t>.</w:t>
      </w:r>
      <w:r w:rsidR="00B93120" w:rsidRPr="00E92800">
        <w:rPr>
          <w:rFonts w:ascii="Times New Roman" w:hAnsi="Times New Roman"/>
        </w:rPr>
        <w:t xml:space="preserve"> </w:t>
      </w:r>
    </w:p>
    <w:p w:rsidR="00675F9B" w:rsidRPr="00E92800" w:rsidRDefault="00675F9B" w:rsidP="00675F9B">
      <w:pPr>
        <w:spacing w:after="0" w:line="240" w:lineRule="auto"/>
        <w:rPr>
          <w:rFonts w:ascii="Times New Roman" w:hAnsi="Times New Roman"/>
        </w:rPr>
      </w:pPr>
    </w:p>
    <w:p w:rsidR="0017163F" w:rsidRPr="00E92800" w:rsidRDefault="0017163F" w:rsidP="0017163F">
      <w:pPr>
        <w:pStyle w:val="NormalWeb"/>
        <w:spacing w:after="0"/>
        <w:rPr>
          <w:color w:val="000000"/>
          <w:sz w:val="22"/>
          <w:szCs w:val="22"/>
        </w:rPr>
      </w:pPr>
      <w:r w:rsidRPr="00E92800">
        <w:rPr>
          <w:color w:val="000000"/>
          <w:sz w:val="22"/>
          <w:szCs w:val="22"/>
        </w:rPr>
        <w:t xml:space="preserve">V případě údajů </w:t>
      </w:r>
      <w:r w:rsidRPr="00E92800">
        <w:rPr>
          <w:sz w:val="22"/>
          <w:szCs w:val="22"/>
        </w:rPr>
        <w:t>získaných přímo od subjektu údajů by se tyto informace měly poskytnout v okamžiku získání údajů (článek 13); v případě nepřímo získaných údajů by se tyto informace měly poskytnout ve lhůtách stanovených v čl. 14 odst. 3.</w:t>
      </w:r>
      <w:r w:rsidR="00B93120" w:rsidRPr="00E92800">
        <w:rPr>
          <w:sz w:val="22"/>
          <w:szCs w:val="22"/>
        </w:rPr>
        <w:t xml:space="preserve"> </w:t>
      </w:r>
    </w:p>
    <w:p w:rsidR="0017163F" w:rsidRPr="00E92800" w:rsidRDefault="0017163F" w:rsidP="0017163F">
      <w:pPr>
        <w:pStyle w:val="NormalWeb"/>
        <w:spacing w:after="0"/>
        <w:jc w:val="both"/>
        <w:rPr>
          <w:color w:val="000000"/>
          <w:sz w:val="22"/>
          <w:szCs w:val="22"/>
        </w:rPr>
      </w:pPr>
    </w:p>
    <w:p w:rsidR="0017163F" w:rsidRPr="00E92800" w:rsidRDefault="0017163F" w:rsidP="0017163F">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b/>
        </w:rPr>
      </w:pPr>
      <w:r w:rsidRPr="00E92800">
        <w:rPr>
          <w:rFonts w:ascii="Times New Roman" w:hAnsi="Times New Roman"/>
          <w:b/>
        </w:rPr>
        <w:t>Příklad</w:t>
      </w:r>
    </w:p>
    <w:p w:rsidR="0017163F" w:rsidRPr="00E92800" w:rsidRDefault="0017163F" w:rsidP="0017163F">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sidRPr="00E92800">
        <w:rPr>
          <w:rFonts w:ascii="Times New Roman" w:hAnsi="Times New Roman"/>
        </w:rPr>
        <w:t>Někteří pojišťovatelé nabízejí sazby a služby pojištění na základě chování a zvyků řidiče souvisejících s řízením vozidla.</w:t>
      </w:r>
      <w:r w:rsidR="00B93120" w:rsidRPr="00E92800">
        <w:rPr>
          <w:rFonts w:ascii="Times New Roman" w:hAnsi="Times New Roman"/>
        </w:rPr>
        <w:t xml:space="preserve"> </w:t>
      </w:r>
      <w:r w:rsidR="00410FD5">
        <w:rPr>
          <w:rFonts w:ascii="Times New Roman" w:hAnsi="Times New Roman"/>
        </w:rPr>
        <w:t>Aspekty</w:t>
      </w:r>
      <w:r w:rsidRPr="00E92800">
        <w:rPr>
          <w:rFonts w:ascii="Times New Roman" w:hAnsi="Times New Roman"/>
        </w:rPr>
        <w:t>, jež by se v tomto případě zohlednily, by mohly zahrnovat ujetou vzdálenost, dobu strávenou řízením a trasu, jakož i odhady založené na dalších údajích shromážděných senzory v (inteligentním) vozidle. Získané údaje se používají k profilování za účelem určení špatného chování řidiče (jako je rychlá akcelerace, náhle brzdění a jízda nedovolenou rychlostí). Tyto informace mohou být propojeny s jinými zdroji (např. počasí, provoz, druh silnice) s cílem lépe pochopit chování řidiče.</w:t>
      </w:r>
      <w:r w:rsidR="00B93120" w:rsidRPr="00E92800">
        <w:rPr>
          <w:rFonts w:ascii="Times New Roman" w:hAnsi="Times New Roman"/>
        </w:rPr>
        <w:t xml:space="preserve"> </w:t>
      </w:r>
    </w:p>
    <w:p w:rsidR="0017163F" w:rsidRPr="00E92800" w:rsidRDefault="00643EAB" w:rsidP="0017163F">
      <w:pPr>
        <w:pBdr>
          <w:top w:val="single" w:sz="4" w:space="1" w:color="auto"/>
          <w:left w:val="single" w:sz="4" w:space="4" w:color="auto"/>
          <w:bottom w:val="single" w:sz="4" w:space="1" w:color="auto"/>
          <w:right w:val="single" w:sz="4" w:space="4" w:color="auto"/>
        </w:pBdr>
        <w:spacing w:line="240" w:lineRule="auto"/>
        <w:rPr>
          <w:rFonts w:ascii="Times New Roman" w:hAnsi="Times New Roman"/>
        </w:rPr>
      </w:pPr>
      <w:r w:rsidRPr="00E92800">
        <w:rPr>
          <w:rFonts w:ascii="Times New Roman" w:hAnsi="Times New Roman"/>
        </w:rPr>
        <w:t xml:space="preserve">Správce musí zajistit, aby měl právní základ pro takový druh zpracování údajů. Správce musí subjektu údajů poskytnout také informace o získaných údajích a o existenci </w:t>
      </w:r>
      <w:r w:rsidR="00410FD5">
        <w:rPr>
          <w:rFonts w:ascii="Times New Roman" w:hAnsi="Times New Roman"/>
        </w:rPr>
        <w:t xml:space="preserve">případného </w:t>
      </w:r>
      <w:r w:rsidRPr="00E92800">
        <w:rPr>
          <w:rFonts w:ascii="Times New Roman" w:hAnsi="Times New Roman"/>
        </w:rPr>
        <w:t xml:space="preserve">automatizovaného rozhodování uvedeného v čl. 22 odst. 1 a 4, informace </w:t>
      </w:r>
      <w:r w:rsidR="00410FD5">
        <w:rPr>
          <w:rFonts w:ascii="Times New Roman" w:hAnsi="Times New Roman"/>
        </w:rPr>
        <w:t xml:space="preserve">o </w:t>
      </w:r>
      <w:r w:rsidRPr="00E92800">
        <w:rPr>
          <w:rFonts w:ascii="Times New Roman" w:hAnsi="Times New Roman"/>
        </w:rPr>
        <w:t>použité</w:t>
      </w:r>
      <w:r w:rsidR="00410FD5">
        <w:rPr>
          <w:rFonts w:ascii="Times New Roman" w:hAnsi="Times New Roman"/>
        </w:rPr>
        <w:t>m</w:t>
      </w:r>
      <w:r w:rsidRPr="00E92800">
        <w:rPr>
          <w:rFonts w:ascii="Times New Roman" w:hAnsi="Times New Roman"/>
        </w:rPr>
        <w:t xml:space="preserve"> postupu, jakož</w:t>
      </w:r>
      <w:r w:rsidR="00410FD5">
        <w:rPr>
          <w:rFonts w:ascii="Times New Roman" w:hAnsi="Times New Roman"/>
        </w:rPr>
        <w:t xml:space="preserve"> i</w:t>
      </w:r>
      <w:r w:rsidRPr="00E92800">
        <w:rPr>
          <w:rFonts w:ascii="Times New Roman" w:hAnsi="Times New Roman"/>
        </w:rPr>
        <w:t xml:space="preserve"> </w:t>
      </w:r>
      <w:r w:rsidR="00410FD5">
        <w:rPr>
          <w:rFonts w:ascii="Times New Roman" w:hAnsi="Times New Roman"/>
        </w:rPr>
        <w:t xml:space="preserve">o </w:t>
      </w:r>
      <w:r w:rsidRPr="00E92800">
        <w:rPr>
          <w:rFonts w:ascii="Times New Roman" w:hAnsi="Times New Roman"/>
        </w:rPr>
        <w:t>v</w:t>
      </w:r>
      <w:r w:rsidR="00410FD5">
        <w:rPr>
          <w:rFonts w:ascii="Times New Roman" w:hAnsi="Times New Roman"/>
        </w:rPr>
        <w:t>ýznamu a předpokládaných důsledcích</w:t>
      </w:r>
      <w:r w:rsidRPr="00E92800">
        <w:rPr>
          <w:rFonts w:ascii="Times New Roman" w:hAnsi="Times New Roman"/>
        </w:rPr>
        <w:t xml:space="preserve"> takového zpracování.</w:t>
      </w:r>
      <w:r w:rsidR="00B93120" w:rsidRPr="00E92800">
        <w:rPr>
          <w:rFonts w:ascii="Times New Roman" w:hAnsi="Times New Roman"/>
        </w:rPr>
        <w:t xml:space="preserve"> </w:t>
      </w:r>
    </w:p>
    <w:p w:rsidR="0017163F" w:rsidRPr="00E92800" w:rsidRDefault="0017163F" w:rsidP="0017163F">
      <w:pPr>
        <w:pStyle w:val="NormalWeb"/>
        <w:rPr>
          <w:color w:val="000000"/>
          <w:sz w:val="22"/>
          <w:szCs w:val="22"/>
        </w:rPr>
      </w:pPr>
      <w:r w:rsidRPr="00E92800">
        <w:rPr>
          <w:color w:val="000000"/>
          <w:sz w:val="22"/>
          <w:szCs w:val="22"/>
        </w:rPr>
        <w:t xml:space="preserve">Zvláštními požadavky na </w:t>
      </w:r>
      <w:r w:rsidRPr="00E92800">
        <w:rPr>
          <w:sz w:val="22"/>
          <w:szCs w:val="22"/>
        </w:rPr>
        <w:t>informace a přístup k osobním údajům se zabývá kapitola III (oddíl D) a kapitola IV (oddíl E).</w:t>
      </w:r>
      <w:r w:rsidRPr="00E92800">
        <w:rPr>
          <w:color w:val="000000"/>
          <w:sz w:val="22"/>
          <w:szCs w:val="22"/>
        </w:rPr>
        <w:t xml:space="preserve"> </w:t>
      </w:r>
    </w:p>
    <w:p w:rsidR="0017163F" w:rsidRPr="00E92800" w:rsidRDefault="0017163F" w:rsidP="0017163F">
      <w:pPr>
        <w:spacing w:after="0" w:line="240" w:lineRule="auto"/>
        <w:rPr>
          <w:rFonts w:ascii="Times New Roman" w:hAnsi="Times New Roman"/>
        </w:rPr>
      </w:pPr>
      <w:r w:rsidRPr="00E92800">
        <w:rPr>
          <w:rFonts w:ascii="Times New Roman" w:hAnsi="Times New Roman"/>
        </w:rPr>
        <w:t xml:space="preserve">Zpracování musí být také korektní a transparentní. </w:t>
      </w:r>
    </w:p>
    <w:p w:rsidR="0017163F" w:rsidRPr="00E92800" w:rsidRDefault="0017163F" w:rsidP="0017163F">
      <w:pPr>
        <w:pStyle w:val="NormalWeb"/>
        <w:spacing w:before="240"/>
        <w:rPr>
          <w:sz w:val="22"/>
          <w:szCs w:val="22"/>
        </w:rPr>
      </w:pPr>
      <w:r w:rsidRPr="00E92800">
        <w:rPr>
          <w:sz w:val="22"/>
          <w:szCs w:val="22"/>
        </w:rPr>
        <w:t>Profilování může být nekorektní a diskriminující,</w:t>
      </w:r>
      <w:r w:rsidR="00410FD5">
        <w:rPr>
          <w:sz w:val="22"/>
          <w:szCs w:val="22"/>
        </w:rPr>
        <w:t xml:space="preserve"> může</w:t>
      </w:r>
      <w:r w:rsidRPr="00E92800">
        <w:rPr>
          <w:sz w:val="22"/>
          <w:szCs w:val="22"/>
        </w:rPr>
        <w:t xml:space="preserve"> například </w:t>
      </w:r>
      <w:r w:rsidR="00410FD5">
        <w:rPr>
          <w:sz w:val="22"/>
          <w:szCs w:val="22"/>
        </w:rPr>
        <w:t>neumožnit přístup</w:t>
      </w:r>
      <w:r w:rsidRPr="00E92800">
        <w:rPr>
          <w:sz w:val="22"/>
          <w:szCs w:val="22"/>
        </w:rPr>
        <w:t xml:space="preserve"> k pracovním příležitostem, k úvěru nebo pojištění nebo </w:t>
      </w:r>
      <w:r w:rsidR="00B93120" w:rsidRPr="00E92800">
        <w:rPr>
          <w:sz w:val="22"/>
          <w:szCs w:val="22"/>
        </w:rPr>
        <w:t>nasměrov</w:t>
      </w:r>
      <w:r w:rsidR="00410FD5">
        <w:rPr>
          <w:sz w:val="22"/>
          <w:szCs w:val="22"/>
        </w:rPr>
        <w:t>at jednotlivce</w:t>
      </w:r>
      <w:r w:rsidRPr="00E92800">
        <w:rPr>
          <w:sz w:val="22"/>
          <w:szCs w:val="22"/>
        </w:rPr>
        <w:t xml:space="preserve"> </w:t>
      </w:r>
      <w:r w:rsidR="00410FD5">
        <w:rPr>
          <w:sz w:val="22"/>
          <w:szCs w:val="22"/>
        </w:rPr>
        <w:t>k příliš rizikovým</w:t>
      </w:r>
      <w:r w:rsidRPr="00E92800">
        <w:rPr>
          <w:sz w:val="22"/>
          <w:szCs w:val="22"/>
        </w:rPr>
        <w:t xml:space="preserve"> nebo nákladn</w:t>
      </w:r>
      <w:r w:rsidR="00410FD5">
        <w:rPr>
          <w:sz w:val="22"/>
          <w:szCs w:val="22"/>
        </w:rPr>
        <w:t>ým</w:t>
      </w:r>
      <w:r w:rsidRPr="00E92800">
        <w:rPr>
          <w:sz w:val="22"/>
          <w:szCs w:val="22"/>
        </w:rPr>
        <w:t xml:space="preserve"> finanční</w:t>
      </w:r>
      <w:r w:rsidR="00410FD5">
        <w:rPr>
          <w:sz w:val="22"/>
          <w:szCs w:val="22"/>
        </w:rPr>
        <w:t>m</w:t>
      </w:r>
      <w:r w:rsidRPr="00E92800">
        <w:rPr>
          <w:sz w:val="22"/>
          <w:szCs w:val="22"/>
        </w:rPr>
        <w:t xml:space="preserve"> produkt</w:t>
      </w:r>
      <w:r w:rsidR="00410FD5">
        <w:rPr>
          <w:sz w:val="22"/>
          <w:szCs w:val="22"/>
        </w:rPr>
        <w:t>ům</w:t>
      </w:r>
      <w:r w:rsidRPr="00E92800">
        <w:rPr>
          <w:sz w:val="22"/>
          <w:szCs w:val="22"/>
        </w:rPr>
        <w:t xml:space="preserve">. Následující příklad, který by nesplňoval požadavky čl. 5 odst. 1 písm. a), </w:t>
      </w:r>
      <w:r w:rsidR="00410FD5">
        <w:rPr>
          <w:sz w:val="22"/>
          <w:szCs w:val="22"/>
        </w:rPr>
        <w:t>ilustruje</w:t>
      </w:r>
      <w:r w:rsidRPr="00E92800">
        <w:rPr>
          <w:sz w:val="22"/>
          <w:szCs w:val="22"/>
        </w:rPr>
        <w:t xml:space="preserve">, jak může nekorektní profilování vést k tomu, že některým spotřebitelům budou nabídnuty méně atraktivní </w:t>
      </w:r>
      <w:r w:rsidR="00410FD5">
        <w:rPr>
          <w:sz w:val="22"/>
          <w:szCs w:val="22"/>
        </w:rPr>
        <w:t>smlouvy</w:t>
      </w:r>
      <w:r w:rsidRPr="00E92800">
        <w:rPr>
          <w:sz w:val="22"/>
          <w:szCs w:val="22"/>
        </w:rPr>
        <w:t xml:space="preserve"> než jiným.</w:t>
      </w:r>
    </w:p>
    <w:p w:rsidR="0017163F" w:rsidRPr="007C29F1" w:rsidRDefault="0017163F" w:rsidP="0017163F">
      <w:pPr>
        <w:pBdr>
          <w:top w:val="single" w:sz="4" w:space="1" w:color="auto"/>
          <w:left w:val="single" w:sz="4" w:space="4" w:color="auto"/>
          <w:bottom w:val="single" w:sz="4" w:space="1" w:color="auto"/>
          <w:right w:val="single" w:sz="4" w:space="4" w:color="auto"/>
        </w:pBdr>
        <w:jc w:val="both"/>
        <w:rPr>
          <w:rFonts w:ascii="Times New Roman" w:hAnsi="Times New Roman"/>
          <w:b/>
          <w:bCs/>
        </w:rPr>
      </w:pPr>
      <w:r>
        <w:rPr>
          <w:rFonts w:ascii="Times New Roman" w:hAnsi="Times New Roman"/>
          <w:b/>
        </w:rPr>
        <w:t>Příklad</w:t>
      </w:r>
    </w:p>
    <w:p w:rsidR="0017163F" w:rsidRPr="00E92800" w:rsidRDefault="0017163F" w:rsidP="0017163F">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rPr>
        <w:t xml:space="preserve">Zprostředkovatel údajů prodává profily spotřebitelů finančním společnostem bez povolení spotřebitelů nebo bez znalosti základních údajů. Profily začleňují spotřebitele do kategorií (s označením „venkovan </w:t>
      </w:r>
      <w:r w:rsidRPr="00E92800">
        <w:rPr>
          <w:rFonts w:ascii="Times New Roman" w:hAnsi="Times New Roman"/>
        </w:rPr>
        <w:t>a sotva to zvládá“, „etničtí uchazeči s problémy z</w:t>
      </w:r>
      <w:r w:rsidR="00410FD5">
        <w:rPr>
          <w:rFonts w:ascii="Times New Roman" w:hAnsi="Times New Roman"/>
        </w:rPr>
        <w:t>e zapadákova</w:t>
      </w:r>
      <w:r w:rsidRPr="00E92800">
        <w:rPr>
          <w:rFonts w:ascii="Times New Roman" w:hAnsi="Times New Roman"/>
        </w:rPr>
        <w:t>“, „těžký začátek: mladí samoživitelé“),</w:t>
      </w:r>
      <w:r w:rsidR="00B93120" w:rsidRPr="00E92800">
        <w:rPr>
          <w:rFonts w:ascii="Times New Roman" w:hAnsi="Times New Roman"/>
        </w:rPr>
        <w:t xml:space="preserve"> </w:t>
      </w:r>
      <w:r w:rsidRPr="00E92800">
        <w:rPr>
          <w:rFonts w:ascii="Times New Roman" w:hAnsi="Times New Roman"/>
        </w:rPr>
        <w:t>nebo je „hodnotí“ se zaměřením na finanční zranitelnost spotřebitelů.</w:t>
      </w:r>
      <w:r w:rsidR="00B93120" w:rsidRPr="00E92800">
        <w:rPr>
          <w:rFonts w:ascii="Times New Roman" w:hAnsi="Times New Roman"/>
        </w:rPr>
        <w:t xml:space="preserve"> </w:t>
      </w:r>
      <w:r w:rsidRPr="00E92800">
        <w:rPr>
          <w:rFonts w:ascii="Times New Roman" w:hAnsi="Times New Roman"/>
        </w:rPr>
        <w:t>Finanční společnosti nabízejí těmto spotřebitelům</w:t>
      </w:r>
      <w:r w:rsidR="00B93120" w:rsidRPr="00E92800">
        <w:rPr>
          <w:rFonts w:ascii="Times New Roman" w:hAnsi="Times New Roman"/>
        </w:rPr>
        <w:t xml:space="preserve"> </w:t>
      </w:r>
      <w:r w:rsidRPr="00E92800">
        <w:rPr>
          <w:rFonts w:ascii="Times New Roman" w:hAnsi="Times New Roman"/>
        </w:rPr>
        <w:t>spotřebitelské půjčky s denní splatností a jiné „netradiční“ finanční služby (drahé půjčky a jiné finančně rizikové produkty)</w:t>
      </w:r>
      <w:r w:rsidRPr="00E92800">
        <w:rPr>
          <w:rStyle w:val="FootnoteReference"/>
          <w:rFonts w:ascii="Times New Roman" w:hAnsi="Times New Roman"/>
        </w:rPr>
        <w:footnoteReference w:id="8"/>
      </w:r>
      <w:r w:rsidRPr="00E92800">
        <w:rPr>
          <w:rFonts w:ascii="Times New Roman" w:hAnsi="Times New Roman"/>
        </w:rPr>
        <w:t xml:space="preserve">. </w:t>
      </w:r>
    </w:p>
    <w:p w:rsidR="00675F9B" w:rsidRPr="00675F9B" w:rsidRDefault="00675F9B" w:rsidP="00675F9B"/>
    <w:p w:rsidR="0017163F" w:rsidRDefault="0017163F" w:rsidP="0017163F">
      <w:pPr>
        <w:pStyle w:val="Heading3"/>
      </w:pPr>
      <w:bookmarkStart w:id="32" w:name="_Toc521659875"/>
      <w:bookmarkStart w:id="33" w:name="_Toc504568052"/>
      <w:r>
        <w:t>Čl</w:t>
      </w:r>
      <w:r w:rsidR="00A639BC">
        <w:t>.</w:t>
      </w:r>
      <w:r>
        <w:t xml:space="preserve"> 5 odst. 1 písm. b) Další zpracování a účelové omezení</w:t>
      </w:r>
      <w:bookmarkEnd w:id="32"/>
      <w:r>
        <w:t xml:space="preserve"> </w:t>
      </w:r>
      <w:bookmarkEnd w:id="33"/>
    </w:p>
    <w:p w:rsidR="00717B4D" w:rsidRPr="00E92800" w:rsidRDefault="007D2FA4" w:rsidP="0017163F">
      <w:pPr>
        <w:spacing w:line="240" w:lineRule="auto"/>
        <w:jc w:val="both"/>
        <w:rPr>
          <w:rFonts w:ascii="Times New Roman" w:hAnsi="Times New Roman"/>
        </w:rPr>
      </w:pPr>
      <w:r w:rsidRPr="00E92800">
        <w:rPr>
          <w:rFonts w:ascii="Times New Roman" w:hAnsi="Times New Roman"/>
        </w:rPr>
        <w:t xml:space="preserve">Profilování může zahrnovat využívání osobních údajů, které se původně shromažďovaly pro jiný účel. </w:t>
      </w:r>
    </w:p>
    <w:p w:rsidR="00A911DC" w:rsidRPr="00E92800" w:rsidRDefault="00A911DC" w:rsidP="0017163F">
      <w:pPr>
        <w:spacing w:line="240" w:lineRule="auto"/>
        <w:jc w:val="both"/>
        <w:rPr>
          <w:rFonts w:ascii="Times New Roman" w:hAnsi="Times New Roman"/>
        </w:rPr>
      </w:pPr>
    </w:p>
    <w:p w:rsidR="0017163F" w:rsidRPr="00E92800" w:rsidRDefault="0017163F" w:rsidP="0017163F">
      <w:pPr>
        <w:pBdr>
          <w:top w:val="single" w:sz="4" w:space="1" w:color="auto"/>
          <w:left w:val="single" w:sz="4" w:space="4" w:color="auto"/>
          <w:bottom w:val="single" w:sz="4" w:space="1" w:color="auto"/>
          <w:right w:val="single" w:sz="4" w:space="4" w:color="auto"/>
        </w:pBdr>
        <w:spacing w:line="240" w:lineRule="auto"/>
        <w:rPr>
          <w:rFonts w:ascii="Times New Roman" w:hAnsi="Times New Roman"/>
          <w:b/>
        </w:rPr>
      </w:pPr>
      <w:r w:rsidRPr="00E92800">
        <w:rPr>
          <w:rFonts w:ascii="Times New Roman" w:hAnsi="Times New Roman"/>
          <w:b/>
        </w:rPr>
        <w:t xml:space="preserve">Příklad </w:t>
      </w:r>
    </w:p>
    <w:p w:rsidR="0017163F" w:rsidRPr="00E92800" w:rsidRDefault="0017163F" w:rsidP="0017163F">
      <w:pPr>
        <w:pBdr>
          <w:top w:val="single" w:sz="4" w:space="1" w:color="auto"/>
          <w:left w:val="single" w:sz="4" w:space="4" w:color="auto"/>
          <w:bottom w:val="single" w:sz="4" w:space="1" w:color="auto"/>
          <w:right w:val="single" w:sz="4" w:space="4" w:color="auto"/>
        </w:pBdr>
        <w:spacing w:line="240" w:lineRule="auto"/>
        <w:rPr>
          <w:rFonts w:ascii="Times New Roman" w:hAnsi="Times New Roman"/>
        </w:rPr>
      </w:pPr>
      <w:r w:rsidRPr="00E92800">
        <w:rPr>
          <w:rFonts w:ascii="Times New Roman" w:hAnsi="Times New Roman"/>
        </w:rPr>
        <w:t>Některé mobilní aplikace poskytují služby lokalizace, které uživateli umožňují najít blízké restaurace poskytující slevu.</w:t>
      </w:r>
      <w:r w:rsidR="00B93120" w:rsidRPr="00E92800">
        <w:rPr>
          <w:rFonts w:ascii="Times New Roman" w:hAnsi="Times New Roman"/>
        </w:rPr>
        <w:t xml:space="preserve"> </w:t>
      </w:r>
      <w:r w:rsidRPr="00E92800">
        <w:rPr>
          <w:rFonts w:ascii="Times New Roman" w:hAnsi="Times New Roman"/>
        </w:rPr>
        <w:t>Získané údaje se však používají také k vytváření profilu subjektu údajů pro účely marketingu</w:t>
      </w:r>
      <w:r w:rsidR="009A3570">
        <w:rPr>
          <w:rFonts w:ascii="Times New Roman" w:hAnsi="Times New Roman"/>
        </w:rPr>
        <w:t xml:space="preserve">, aby se </w:t>
      </w:r>
      <w:r w:rsidRPr="00E92800">
        <w:rPr>
          <w:rFonts w:ascii="Times New Roman" w:hAnsi="Times New Roman"/>
        </w:rPr>
        <w:t>urči</w:t>
      </w:r>
      <w:r w:rsidR="009A3570">
        <w:rPr>
          <w:rFonts w:ascii="Times New Roman" w:hAnsi="Times New Roman"/>
        </w:rPr>
        <w:t>ly</w:t>
      </w:r>
      <w:r w:rsidRPr="00E92800">
        <w:rPr>
          <w:rFonts w:ascii="Times New Roman" w:hAnsi="Times New Roman"/>
        </w:rPr>
        <w:t xml:space="preserve"> jeho preference v jídle nebo</w:t>
      </w:r>
      <w:r w:rsidR="00B93120" w:rsidRPr="00E92800">
        <w:rPr>
          <w:rFonts w:ascii="Times New Roman" w:hAnsi="Times New Roman"/>
        </w:rPr>
        <w:t xml:space="preserve"> </w:t>
      </w:r>
      <w:r w:rsidRPr="00E92800">
        <w:rPr>
          <w:rFonts w:ascii="Times New Roman" w:hAnsi="Times New Roman"/>
        </w:rPr>
        <w:t>životní styl obecně. Subjekt údajů očekává, že jeho údaje budou použity k vyhledání restaurací, a nikoli k tomu, aby do</w:t>
      </w:r>
      <w:r w:rsidR="009A3570">
        <w:rPr>
          <w:rFonts w:ascii="Times New Roman" w:hAnsi="Times New Roman"/>
        </w:rPr>
        <w:t xml:space="preserve">stával reklamy na dodávku pizzy, protože </w:t>
      </w:r>
      <w:r w:rsidRPr="00E92800">
        <w:rPr>
          <w:rFonts w:ascii="Times New Roman" w:hAnsi="Times New Roman"/>
        </w:rPr>
        <w:t>aplikace zjistila jeho pozdní příchody domů.</w:t>
      </w:r>
      <w:r w:rsidR="00B93120" w:rsidRPr="00E92800">
        <w:rPr>
          <w:rFonts w:ascii="Times New Roman" w:hAnsi="Times New Roman"/>
        </w:rPr>
        <w:t xml:space="preserve"> </w:t>
      </w:r>
      <w:r w:rsidRPr="00E92800">
        <w:rPr>
          <w:rFonts w:ascii="Times New Roman" w:hAnsi="Times New Roman"/>
        </w:rPr>
        <w:t xml:space="preserve">Toto další použití lokalizačních údajů nemusí být slučitelné s účelem, pro který se </w:t>
      </w:r>
      <w:r w:rsidR="009A3570">
        <w:rPr>
          <w:rFonts w:ascii="Times New Roman" w:hAnsi="Times New Roman"/>
        </w:rPr>
        <w:t xml:space="preserve">údaje </w:t>
      </w:r>
      <w:r w:rsidRPr="00E92800">
        <w:rPr>
          <w:rFonts w:ascii="Times New Roman" w:hAnsi="Times New Roman"/>
        </w:rPr>
        <w:t>především získávaly, a může tedy vyžadovat souhlas dotčeného jednotlivce</w:t>
      </w:r>
      <w:r w:rsidRPr="00E92800">
        <w:rPr>
          <w:rStyle w:val="FootnoteReference"/>
          <w:rFonts w:ascii="Times New Roman" w:hAnsi="Times New Roman"/>
        </w:rPr>
        <w:footnoteReference w:id="9"/>
      </w:r>
      <w:r w:rsidRPr="00E92800">
        <w:rPr>
          <w:rFonts w:ascii="Times New Roman" w:hAnsi="Times New Roman"/>
        </w:rPr>
        <w:t xml:space="preserve">. </w:t>
      </w:r>
    </w:p>
    <w:p w:rsidR="0017163F" w:rsidRPr="00E92800" w:rsidRDefault="0017163F" w:rsidP="0017163F">
      <w:pPr>
        <w:spacing w:line="240" w:lineRule="auto"/>
        <w:rPr>
          <w:rFonts w:ascii="Times New Roman" w:hAnsi="Times New Roman"/>
        </w:rPr>
      </w:pPr>
      <w:r w:rsidRPr="00E92800">
        <w:rPr>
          <w:rFonts w:ascii="Times New Roman" w:hAnsi="Times New Roman"/>
        </w:rPr>
        <w:t>Posouzení, zda je toto další zpracování slučitelné s původním účelem, pro který se údaje získávaly, bude záležet na řadě faktorů</w:t>
      </w:r>
      <w:r w:rsidRPr="00E92800">
        <w:rPr>
          <w:rStyle w:val="FootnoteReference"/>
          <w:rFonts w:ascii="Times New Roman" w:hAnsi="Times New Roman"/>
        </w:rPr>
        <w:footnoteReference w:id="10"/>
      </w:r>
      <w:r w:rsidRPr="00E92800">
        <w:rPr>
          <w:rFonts w:ascii="Times New Roman" w:hAnsi="Times New Roman"/>
        </w:rPr>
        <w:t>,</w:t>
      </w:r>
      <w:r w:rsidR="00E92800">
        <w:rPr>
          <w:rFonts w:ascii="Times New Roman" w:hAnsi="Times New Roman"/>
        </w:rPr>
        <w:t xml:space="preserve"> </w:t>
      </w:r>
      <w:r w:rsidRPr="00E92800">
        <w:rPr>
          <w:rFonts w:ascii="Times New Roman" w:hAnsi="Times New Roman"/>
        </w:rPr>
        <w:t>včetně toho, jaké informace správce původně poskytl subjektu údajů. Tyto faktory jsou vyjádřeny v obecném nařízení o ochraně osobních údajů</w:t>
      </w:r>
      <w:r w:rsidRPr="00E92800">
        <w:rPr>
          <w:rStyle w:val="FootnoteReference"/>
          <w:rFonts w:ascii="Times New Roman" w:hAnsi="Times New Roman"/>
        </w:rPr>
        <w:footnoteReference w:id="11"/>
      </w:r>
      <w:r w:rsidRPr="00E92800">
        <w:rPr>
          <w:rFonts w:ascii="Times New Roman" w:hAnsi="Times New Roman"/>
        </w:rPr>
        <w:t xml:space="preserve"> a shrnuty níže: </w:t>
      </w:r>
    </w:p>
    <w:p w:rsidR="0017163F" w:rsidRPr="00E92800" w:rsidRDefault="0017163F" w:rsidP="0017163F">
      <w:pPr>
        <w:pStyle w:val="ListParagraph"/>
        <w:numPr>
          <w:ilvl w:val="0"/>
          <w:numId w:val="13"/>
        </w:numPr>
        <w:spacing w:line="240" w:lineRule="auto"/>
        <w:jc w:val="both"/>
        <w:rPr>
          <w:rFonts w:ascii="Times New Roman" w:hAnsi="Times New Roman"/>
        </w:rPr>
      </w:pPr>
      <w:r w:rsidRPr="00E92800">
        <w:rPr>
          <w:rFonts w:ascii="Times New Roman" w:hAnsi="Times New Roman"/>
        </w:rPr>
        <w:t>vztah mezi účely, pro které se údaje získávaly, a účely dalšího zpracování</w:t>
      </w:r>
      <w:r w:rsidR="009A3570">
        <w:rPr>
          <w:rFonts w:ascii="Times New Roman" w:hAnsi="Times New Roman"/>
        </w:rPr>
        <w:t>,</w:t>
      </w:r>
    </w:p>
    <w:p w:rsidR="0017163F" w:rsidRPr="00E92800" w:rsidRDefault="0017163F" w:rsidP="0017163F">
      <w:pPr>
        <w:pStyle w:val="ListParagraph"/>
        <w:numPr>
          <w:ilvl w:val="0"/>
          <w:numId w:val="12"/>
        </w:numPr>
        <w:spacing w:line="240" w:lineRule="auto"/>
        <w:jc w:val="both"/>
        <w:rPr>
          <w:rFonts w:ascii="Times New Roman" w:hAnsi="Times New Roman"/>
        </w:rPr>
      </w:pPr>
      <w:r w:rsidRPr="00E92800">
        <w:rPr>
          <w:rFonts w:ascii="Times New Roman" w:hAnsi="Times New Roman"/>
        </w:rPr>
        <w:t>okolnosti, za nichž byly osobní údaje získá</w:t>
      </w:r>
      <w:r w:rsidR="009A3570">
        <w:rPr>
          <w:rFonts w:ascii="Times New Roman" w:hAnsi="Times New Roman"/>
        </w:rPr>
        <w:t>ny</w:t>
      </w:r>
      <w:r w:rsidRPr="00E92800">
        <w:rPr>
          <w:rFonts w:ascii="Times New Roman" w:hAnsi="Times New Roman"/>
        </w:rPr>
        <w:t>, a přiměřená očekávání subjektů údajů týkající se jejich dalšího využití</w:t>
      </w:r>
      <w:r w:rsidR="009A3570">
        <w:rPr>
          <w:rFonts w:ascii="Times New Roman" w:hAnsi="Times New Roman"/>
        </w:rPr>
        <w:t>,</w:t>
      </w:r>
    </w:p>
    <w:p w:rsidR="001331AD" w:rsidRPr="00E92800" w:rsidRDefault="0017163F" w:rsidP="0017163F">
      <w:pPr>
        <w:pStyle w:val="ListParagraph"/>
        <w:numPr>
          <w:ilvl w:val="0"/>
          <w:numId w:val="12"/>
        </w:numPr>
        <w:spacing w:line="240" w:lineRule="auto"/>
        <w:jc w:val="both"/>
        <w:rPr>
          <w:rFonts w:ascii="Times New Roman" w:hAnsi="Times New Roman"/>
        </w:rPr>
      </w:pPr>
      <w:r w:rsidRPr="00E92800">
        <w:rPr>
          <w:rFonts w:ascii="Times New Roman" w:hAnsi="Times New Roman"/>
        </w:rPr>
        <w:t>povaha údajů</w:t>
      </w:r>
      <w:r w:rsidR="009A3570">
        <w:rPr>
          <w:rFonts w:ascii="Times New Roman" w:hAnsi="Times New Roman"/>
        </w:rPr>
        <w:t>,</w:t>
      </w:r>
    </w:p>
    <w:p w:rsidR="0017163F" w:rsidRPr="00E92800" w:rsidRDefault="0017163F" w:rsidP="0017163F">
      <w:pPr>
        <w:pStyle w:val="ListParagraph"/>
        <w:numPr>
          <w:ilvl w:val="0"/>
          <w:numId w:val="12"/>
        </w:numPr>
        <w:spacing w:line="240" w:lineRule="auto"/>
        <w:jc w:val="both"/>
        <w:rPr>
          <w:rFonts w:ascii="Times New Roman" w:hAnsi="Times New Roman"/>
        </w:rPr>
      </w:pPr>
      <w:r w:rsidRPr="00E92800">
        <w:rPr>
          <w:rFonts w:ascii="Times New Roman" w:hAnsi="Times New Roman"/>
        </w:rPr>
        <w:t>dopad další</w:t>
      </w:r>
      <w:r w:rsidR="009A3570">
        <w:rPr>
          <w:rFonts w:ascii="Times New Roman" w:hAnsi="Times New Roman"/>
        </w:rPr>
        <w:t>ho zpracování na subjekty údajů</w:t>
      </w:r>
      <w:r w:rsidRPr="00E92800">
        <w:rPr>
          <w:rFonts w:ascii="Times New Roman" w:hAnsi="Times New Roman"/>
        </w:rPr>
        <w:t xml:space="preserve"> a</w:t>
      </w:r>
    </w:p>
    <w:p w:rsidR="0017163F" w:rsidRPr="00E92800" w:rsidRDefault="0017163F" w:rsidP="0017163F">
      <w:pPr>
        <w:pStyle w:val="ListParagraph"/>
        <w:numPr>
          <w:ilvl w:val="0"/>
          <w:numId w:val="12"/>
        </w:numPr>
        <w:spacing w:line="240" w:lineRule="auto"/>
        <w:jc w:val="both"/>
        <w:rPr>
          <w:rFonts w:ascii="Times New Roman" w:hAnsi="Times New Roman"/>
        </w:rPr>
      </w:pPr>
      <w:r w:rsidRPr="00E92800">
        <w:rPr>
          <w:rFonts w:ascii="Times New Roman" w:hAnsi="Times New Roman"/>
        </w:rPr>
        <w:t>záruky uplatňované správcem k zajištění korektního zpracování a zabránění jakémukoli nepatřičnému dopadu na subjekty údajů.</w:t>
      </w:r>
    </w:p>
    <w:p w:rsidR="0017163F" w:rsidRPr="004F1F21" w:rsidRDefault="0017163F" w:rsidP="0017163F">
      <w:pPr>
        <w:pStyle w:val="Heading3"/>
      </w:pPr>
      <w:bookmarkStart w:id="34" w:name="_Toc504568053"/>
      <w:bookmarkStart w:id="35" w:name="_Toc521659876"/>
      <w:r>
        <w:t>Čl</w:t>
      </w:r>
      <w:r w:rsidR="00A639BC">
        <w:t>.</w:t>
      </w:r>
      <w:r>
        <w:t xml:space="preserve"> 5 odst. 1 písm. c) Minimalizace údajů</w:t>
      </w:r>
      <w:bookmarkEnd w:id="34"/>
      <w:bookmarkEnd w:id="35"/>
    </w:p>
    <w:p w:rsidR="009639C5" w:rsidRPr="00E92800" w:rsidRDefault="0017163F" w:rsidP="009639C5">
      <w:pPr>
        <w:spacing w:line="240" w:lineRule="auto"/>
        <w:rPr>
          <w:rFonts w:ascii="Times New Roman" w:hAnsi="Times New Roman"/>
        </w:rPr>
      </w:pPr>
      <w:r w:rsidRPr="00E92800">
        <w:rPr>
          <w:rFonts w:ascii="Times New Roman" w:hAnsi="Times New Roman"/>
        </w:rPr>
        <w:t xml:space="preserve">Obchodní příležitosti vytvořené profilováním, nižší náklady na uchovávání a schopnost zpracovávat velké objemy informací může organizace </w:t>
      </w:r>
      <w:r w:rsidR="009A3570">
        <w:rPr>
          <w:rFonts w:ascii="Times New Roman" w:hAnsi="Times New Roman"/>
        </w:rPr>
        <w:t>vést ke snaze o</w:t>
      </w:r>
      <w:r w:rsidRPr="00E92800">
        <w:rPr>
          <w:rFonts w:ascii="Times New Roman" w:hAnsi="Times New Roman"/>
        </w:rPr>
        <w:t xml:space="preserve"> získá</w:t>
      </w:r>
      <w:r w:rsidR="009A3570">
        <w:rPr>
          <w:rFonts w:ascii="Times New Roman" w:hAnsi="Times New Roman"/>
        </w:rPr>
        <w:t>ní</w:t>
      </w:r>
      <w:r w:rsidRPr="00E92800">
        <w:rPr>
          <w:rFonts w:ascii="Times New Roman" w:hAnsi="Times New Roman"/>
        </w:rPr>
        <w:t xml:space="preserve"> většího množství osobních údajů, než skutečně potřebují, pro případ, že by jim v budoucnosti </w:t>
      </w:r>
      <w:r w:rsidR="009A3570">
        <w:rPr>
          <w:rFonts w:ascii="Times New Roman" w:hAnsi="Times New Roman"/>
        </w:rPr>
        <w:t>mohly být takové</w:t>
      </w:r>
      <w:r w:rsidRPr="00E92800">
        <w:rPr>
          <w:rFonts w:ascii="Times New Roman" w:hAnsi="Times New Roman"/>
        </w:rPr>
        <w:t xml:space="preserve"> údaje užitečné. Správci musí zajistit</w:t>
      </w:r>
      <w:r w:rsidR="009A3570">
        <w:rPr>
          <w:rFonts w:ascii="Times New Roman" w:hAnsi="Times New Roman"/>
        </w:rPr>
        <w:t xml:space="preserve"> dodržování</w:t>
      </w:r>
      <w:r w:rsidRPr="00E92800">
        <w:rPr>
          <w:rFonts w:ascii="Times New Roman" w:hAnsi="Times New Roman"/>
        </w:rPr>
        <w:t xml:space="preserve"> zásad</w:t>
      </w:r>
      <w:r w:rsidR="009A3570">
        <w:rPr>
          <w:rFonts w:ascii="Times New Roman" w:hAnsi="Times New Roman"/>
        </w:rPr>
        <w:t>y</w:t>
      </w:r>
      <w:r w:rsidRPr="00E92800">
        <w:rPr>
          <w:rFonts w:ascii="Times New Roman" w:hAnsi="Times New Roman"/>
        </w:rPr>
        <w:t xml:space="preserve"> minimalizace údajů a také </w:t>
      </w:r>
      <w:r w:rsidR="009A3570">
        <w:rPr>
          <w:rFonts w:ascii="Times New Roman" w:hAnsi="Times New Roman"/>
        </w:rPr>
        <w:t>dodržování</w:t>
      </w:r>
      <w:r w:rsidRPr="00E92800">
        <w:rPr>
          <w:rFonts w:ascii="Times New Roman" w:hAnsi="Times New Roman"/>
        </w:rPr>
        <w:t xml:space="preserve"> zásad účelového omezení a omezení u</w:t>
      </w:r>
      <w:r w:rsidR="009A3570">
        <w:rPr>
          <w:rFonts w:ascii="Times New Roman" w:hAnsi="Times New Roman"/>
        </w:rPr>
        <w:t>kládání údajů</w:t>
      </w:r>
      <w:r w:rsidRPr="00E92800">
        <w:rPr>
          <w:rFonts w:ascii="Times New Roman" w:hAnsi="Times New Roman"/>
        </w:rPr>
        <w:t xml:space="preserve">. </w:t>
      </w:r>
    </w:p>
    <w:p w:rsidR="009639C5" w:rsidRPr="00E92800" w:rsidRDefault="0017163F" w:rsidP="009639C5">
      <w:pPr>
        <w:spacing w:line="240" w:lineRule="auto"/>
        <w:rPr>
          <w:rFonts w:ascii="Times New Roman" w:hAnsi="Times New Roman"/>
        </w:rPr>
      </w:pPr>
      <w:r w:rsidRPr="00E92800">
        <w:rPr>
          <w:rFonts w:ascii="Times New Roman" w:hAnsi="Times New Roman"/>
        </w:rPr>
        <w:t>Správci by měli být schopni jasně vysvětlit a zdůvodnit</w:t>
      </w:r>
      <w:r w:rsidR="009A3570">
        <w:rPr>
          <w:rFonts w:ascii="Times New Roman" w:hAnsi="Times New Roman"/>
        </w:rPr>
        <w:t xml:space="preserve"> důvod</w:t>
      </w:r>
      <w:r w:rsidRPr="00E92800">
        <w:rPr>
          <w:rFonts w:ascii="Times New Roman" w:hAnsi="Times New Roman"/>
        </w:rPr>
        <w:t xml:space="preserve"> získáv</w:t>
      </w:r>
      <w:r w:rsidR="009A3570">
        <w:rPr>
          <w:rFonts w:ascii="Times New Roman" w:hAnsi="Times New Roman"/>
        </w:rPr>
        <w:t xml:space="preserve">ání </w:t>
      </w:r>
      <w:r w:rsidRPr="00E92800">
        <w:rPr>
          <w:rFonts w:ascii="Times New Roman" w:hAnsi="Times New Roman"/>
        </w:rPr>
        <w:t>a drž</w:t>
      </w:r>
      <w:r w:rsidR="009A3570">
        <w:rPr>
          <w:rFonts w:ascii="Times New Roman" w:hAnsi="Times New Roman"/>
        </w:rPr>
        <w:t>ení</w:t>
      </w:r>
      <w:r w:rsidRPr="00E92800">
        <w:rPr>
          <w:rFonts w:ascii="Times New Roman" w:hAnsi="Times New Roman"/>
        </w:rPr>
        <w:t xml:space="preserve"> osobní</w:t>
      </w:r>
      <w:r w:rsidR="009A3570">
        <w:rPr>
          <w:rFonts w:ascii="Times New Roman" w:hAnsi="Times New Roman"/>
        </w:rPr>
        <w:t>ch</w:t>
      </w:r>
      <w:r w:rsidRPr="00E92800">
        <w:rPr>
          <w:rFonts w:ascii="Times New Roman" w:hAnsi="Times New Roman"/>
        </w:rPr>
        <w:t xml:space="preserve"> údaj</w:t>
      </w:r>
      <w:r w:rsidR="009A3570">
        <w:rPr>
          <w:rFonts w:ascii="Times New Roman" w:hAnsi="Times New Roman"/>
        </w:rPr>
        <w:t>ů</w:t>
      </w:r>
      <w:r w:rsidRPr="00E92800">
        <w:rPr>
          <w:rFonts w:ascii="Times New Roman" w:hAnsi="Times New Roman"/>
        </w:rPr>
        <w:t>, nebo zvážit použ</w:t>
      </w:r>
      <w:r w:rsidR="009A3570">
        <w:rPr>
          <w:rFonts w:ascii="Times New Roman" w:hAnsi="Times New Roman"/>
        </w:rPr>
        <w:t>ití</w:t>
      </w:r>
      <w:r w:rsidRPr="00E92800">
        <w:rPr>
          <w:rFonts w:ascii="Times New Roman" w:hAnsi="Times New Roman"/>
        </w:rPr>
        <w:t xml:space="preserve"> souhrnných, anonymizovaných nebo (pokud to zajišťuje dostatečnou ochranu) pse</w:t>
      </w:r>
      <w:r w:rsidR="00B93120" w:rsidRPr="00E92800">
        <w:rPr>
          <w:rFonts w:ascii="Times New Roman" w:hAnsi="Times New Roman"/>
        </w:rPr>
        <w:t>u</w:t>
      </w:r>
      <w:r w:rsidRPr="00E92800">
        <w:rPr>
          <w:rFonts w:ascii="Times New Roman" w:hAnsi="Times New Roman"/>
        </w:rPr>
        <w:t xml:space="preserve">donymizovaných údajů pro profilování. </w:t>
      </w:r>
    </w:p>
    <w:p w:rsidR="0017163F" w:rsidRDefault="0017163F" w:rsidP="0017163F">
      <w:pPr>
        <w:spacing w:line="240" w:lineRule="auto"/>
        <w:rPr>
          <w:rFonts w:ascii="Times New Roman" w:hAnsi="Times New Roman"/>
        </w:rPr>
      </w:pPr>
    </w:p>
    <w:p w:rsidR="0017163F" w:rsidRPr="004F1F21" w:rsidRDefault="0017163F" w:rsidP="0017163F">
      <w:pPr>
        <w:pStyle w:val="Heading3"/>
      </w:pPr>
      <w:bookmarkStart w:id="36" w:name="_Toc504568054"/>
      <w:bookmarkStart w:id="37" w:name="_Toc521659877"/>
      <w:r>
        <w:t>Čl</w:t>
      </w:r>
      <w:r w:rsidR="00A639BC">
        <w:t>.</w:t>
      </w:r>
      <w:r>
        <w:t xml:space="preserve"> 5 odst. 1 písm. d) Přesnost</w:t>
      </w:r>
      <w:bookmarkEnd w:id="36"/>
      <w:bookmarkEnd w:id="37"/>
    </w:p>
    <w:p w:rsidR="0017163F" w:rsidRPr="00E92800" w:rsidRDefault="0017163F" w:rsidP="0017163F">
      <w:pPr>
        <w:spacing w:line="240" w:lineRule="auto"/>
        <w:jc w:val="both"/>
        <w:rPr>
          <w:rFonts w:ascii="Times New Roman" w:hAnsi="Times New Roman"/>
        </w:rPr>
      </w:pPr>
      <w:r w:rsidRPr="00E92800">
        <w:rPr>
          <w:rFonts w:ascii="Times New Roman" w:hAnsi="Times New Roman"/>
        </w:rPr>
        <w:t>Správci by měli posuzovat přesnost ve všech fázích procesu profilování, zejména když:</w:t>
      </w:r>
    </w:p>
    <w:p w:rsidR="0017163F" w:rsidRPr="00E92800" w:rsidRDefault="0017163F" w:rsidP="0017163F">
      <w:pPr>
        <w:pStyle w:val="ListParagraph"/>
        <w:numPr>
          <w:ilvl w:val="0"/>
          <w:numId w:val="10"/>
        </w:numPr>
        <w:spacing w:line="240" w:lineRule="auto"/>
        <w:jc w:val="both"/>
        <w:rPr>
          <w:rFonts w:ascii="Times New Roman" w:hAnsi="Times New Roman"/>
        </w:rPr>
      </w:pPr>
      <w:r w:rsidRPr="00E92800">
        <w:rPr>
          <w:rFonts w:ascii="Times New Roman" w:hAnsi="Times New Roman"/>
        </w:rPr>
        <w:t>získávají údaje</w:t>
      </w:r>
      <w:r w:rsidR="009A3570">
        <w:rPr>
          <w:rFonts w:ascii="Times New Roman" w:hAnsi="Times New Roman"/>
        </w:rPr>
        <w:t>,</w:t>
      </w:r>
    </w:p>
    <w:p w:rsidR="0017163F" w:rsidRPr="00E92800" w:rsidRDefault="0017163F" w:rsidP="0017163F">
      <w:pPr>
        <w:pStyle w:val="ListParagraph"/>
        <w:numPr>
          <w:ilvl w:val="0"/>
          <w:numId w:val="10"/>
        </w:numPr>
        <w:spacing w:line="240" w:lineRule="auto"/>
        <w:jc w:val="both"/>
        <w:rPr>
          <w:rFonts w:ascii="Times New Roman" w:hAnsi="Times New Roman"/>
        </w:rPr>
      </w:pPr>
      <w:r w:rsidRPr="00E92800">
        <w:rPr>
          <w:rFonts w:ascii="Times New Roman" w:hAnsi="Times New Roman"/>
        </w:rPr>
        <w:t>analyzují údaje</w:t>
      </w:r>
      <w:r w:rsidR="009A3570">
        <w:rPr>
          <w:rFonts w:ascii="Times New Roman" w:hAnsi="Times New Roman"/>
        </w:rPr>
        <w:t>,</w:t>
      </w:r>
    </w:p>
    <w:p w:rsidR="0017163F" w:rsidRPr="00E92800" w:rsidRDefault="009A3570" w:rsidP="0017163F">
      <w:pPr>
        <w:pStyle w:val="ListParagraph"/>
        <w:numPr>
          <w:ilvl w:val="0"/>
          <w:numId w:val="10"/>
        </w:numPr>
        <w:spacing w:line="240" w:lineRule="auto"/>
        <w:jc w:val="both"/>
        <w:rPr>
          <w:rFonts w:ascii="Times New Roman" w:hAnsi="Times New Roman"/>
        </w:rPr>
      </w:pPr>
      <w:r>
        <w:rPr>
          <w:rFonts w:ascii="Times New Roman" w:hAnsi="Times New Roman"/>
        </w:rPr>
        <w:t>vytvářejí profil jednotlivce</w:t>
      </w:r>
      <w:r w:rsidR="0017163F" w:rsidRPr="00E92800">
        <w:rPr>
          <w:rFonts w:ascii="Times New Roman" w:hAnsi="Times New Roman"/>
        </w:rPr>
        <w:t xml:space="preserve"> nebo</w:t>
      </w:r>
    </w:p>
    <w:p w:rsidR="0017163F" w:rsidRPr="00E92800" w:rsidRDefault="0017163F" w:rsidP="0017163F">
      <w:pPr>
        <w:pStyle w:val="ListParagraph"/>
        <w:numPr>
          <w:ilvl w:val="0"/>
          <w:numId w:val="10"/>
        </w:numPr>
        <w:spacing w:line="240" w:lineRule="auto"/>
        <w:jc w:val="both"/>
        <w:rPr>
          <w:rFonts w:ascii="Times New Roman" w:hAnsi="Times New Roman"/>
        </w:rPr>
      </w:pPr>
      <w:r w:rsidRPr="00E92800">
        <w:rPr>
          <w:rFonts w:ascii="Times New Roman" w:hAnsi="Times New Roman"/>
        </w:rPr>
        <w:t>používají profil k učinění rozhodnutí, které se dotýká určité osoby.</w:t>
      </w:r>
    </w:p>
    <w:p w:rsidR="0017163F" w:rsidRPr="00E92800" w:rsidRDefault="0017163F" w:rsidP="0017163F">
      <w:pPr>
        <w:spacing w:line="240" w:lineRule="auto"/>
        <w:rPr>
          <w:rFonts w:ascii="Times New Roman" w:hAnsi="Times New Roman"/>
          <w:bCs/>
        </w:rPr>
      </w:pPr>
      <w:r w:rsidRPr="00E92800">
        <w:rPr>
          <w:rFonts w:ascii="Times New Roman" w:hAnsi="Times New Roman"/>
        </w:rPr>
        <w:t>Nejsou-li údaje použité v procesu automatizovaného rozhodování nebo profilování přesné, všechna výsledná rozhodnutí nebo profily budou chybné. Rozhodnutí mohou být učiněna</w:t>
      </w:r>
      <w:r w:rsidR="00B93120" w:rsidRPr="00E92800">
        <w:rPr>
          <w:rFonts w:ascii="Times New Roman" w:hAnsi="Times New Roman"/>
        </w:rPr>
        <w:t xml:space="preserve"> </w:t>
      </w:r>
      <w:r w:rsidRPr="00E92800">
        <w:rPr>
          <w:rFonts w:ascii="Times New Roman" w:hAnsi="Times New Roman"/>
        </w:rPr>
        <w:t xml:space="preserve">na základě zastaralých údajů nebo nesprávného výkladu externích údajů. Nepřesnosti mohou vést k nevhodným odhadům nebo </w:t>
      </w:r>
      <w:r w:rsidR="009A3570">
        <w:rPr>
          <w:rFonts w:ascii="Times New Roman" w:hAnsi="Times New Roman"/>
        </w:rPr>
        <w:t>tvrzením</w:t>
      </w:r>
      <w:r w:rsidRPr="00E92800">
        <w:rPr>
          <w:rFonts w:ascii="Times New Roman" w:hAnsi="Times New Roman"/>
        </w:rPr>
        <w:t xml:space="preserve">, například o riziku pro zdraví nebo o úvěrovém nebo pojišťovacím riziku v souvislosti s určitou osobou. </w:t>
      </w:r>
    </w:p>
    <w:p w:rsidR="0017163F" w:rsidRPr="00E92800" w:rsidRDefault="009A3570" w:rsidP="0017163F">
      <w:pPr>
        <w:spacing w:line="240" w:lineRule="auto"/>
        <w:rPr>
          <w:rFonts w:ascii="Times New Roman" w:hAnsi="Times New Roman"/>
        </w:rPr>
      </w:pPr>
      <w:r>
        <w:rPr>
          <w:rFonts w:ascii="Times New Roman" w:hAnsi="Times New Roman"/>
        </w:rPr>
        <w:t>Také v případě, kdy jsou</w:t>
      </w:r>
      <w:r w:rsidR="00A911DC" w:rsidRPr="00E92800">
        <w:rPr>
          <w:rFonts w:ascii="Times New Roman" w:hAnsi="Times New Roman"/>
        </w:rPr>
        <w:t xml:space="preserve"> nezpracované údaje zaznamenány přesně, </w:t>
      </w:r>
      <w:r>
        <w:rPr>
          <w:rFonts w:ascii="Times New Roman" w:hAnsi="Times New Roman"/>
        </w:rPr>
        <w:t xml:space="preserve">nemusí být </w:t>
      </w:r>
      <w:r w:rsidR="00A911DC" w:rsidRPr="00E92800">
        <w:rPr>
          <w:rFonts w:ascii="Times New Roman" w:hAnsi="Times New Roman"/>
        </w:rPr>
        <w:t xml:space="preserve">soubor údajů </w:t>
      </w:r>
      <w:r>
        <w:rPr>
          <w:rFonts w:ascii="Times New Roman" w:hAnsi="Times New Roman"/>
        </w:rPr>
        <w:t>plně reprezentativní</w:t>
      </w:r>
      <w:r w:rsidR="00A911DC" w:rsidRPr="00E92800">
        <w:rPr>
          <w:rFonts w:ascii="Times New Roman" w:hAnsi="Times New Roman"/>
        </w:rPr>
        <w:t xml:space="preserve"> nebo může analýza obsahovat skryté systematické chyby. </w:t>
      </w:r>
    </w:p>
    <w:p w:rsidR="0017163F" w:rsidRPr="00E92800" w:rsidRDefault="0017163F" w:rsidP="0017163F">
      <w:pPr>
        <w:spacing w:line="240" w:lineRule="auto"/>
        <w:rPr>
          <w:rFonts w:ascii="Times New Roman" w:hAnsi="Times New Roman"/>
        </w:rPr>
      </w:pPr>
      <w:r w:rsidRPr="00E92800">
        <w:rPr>
          <w:rFonts w:ascii="Times New Roman" w:hAnsi="Times New Roman"/>
        </w:rPr>
        <w:t xml:space="preserve">Správci musí zavést důkladná opatření k průběžnému ověřování a zajišťování, aby opakovaně používané údaje nebo údaje obdržené nepřímo byly přesné a aktuální. To zdůrazňuje důležitost poskytování jasných informací o zpracovávaných osobních údajích, aby subjekt údajů mohl opravit jakékoli nepřesnosti a zlepšit kvalitu údajů. </w:t>
      </w:r>
    </w:p>
    <w:p w:rsidR="0017163F" w:rsidRDefault="0017163F" w:rsidP="0017163F">
      <w:pPr>
        <w:pStyle w:val="Heading3"/>
      </w:pPr>
      <w:bookmarkStart w:id="38" w:name="_Toc504568055"/>
      <w:bookmarkStart w:id="39" w:name="_Toc521659878"/>
      <w:r>
        <w:t>Čl. 5 odst. 1 písm. e) Omezení uložení</w:t>
      </w:r>
      <w:bookmarkEnd w:id="38"/>
      <w:bookmarkEnd w:id="39"/>
    </w:p>
    <w:p w:rsidR="00EA4668" w:rsidRPr="00E92800" w:rsidRDefault="0017163F" w:rsidP="0017163F">
      <w:pPr>
        <w:spacing w:line="240" w:lineRule="auto"/>
        <w:rPr>
          <w:rFonts w:ascii="Times New Roman" w:hAnsi="Times New Roman"/>
        </w:rPr>
      </w:pPr>
      <w:r w:rsidRPr="00E92800">
        <w:rPr>
          <w:rFonts w:ascii="Times New Roman" w:hAnsi="Times New Roman"/>
        </w:rPr>
        <w:t>Algoritmy</w:t>
      </w:r>
      <w:r w:rsidR="00B93120" w:rsidRPr="00E92800">
        <w:rPr>
          <w:rFonts w:ascii="Times New Roman" w:hAnsi="Times New Roman"/>
        </w:rPr>
        <w:t xml:space="preserve"> </w:t>
      </w:r>
      <w:r w:rsidRPr="00E92800">
        <w:rPr>
          <w:rFonts w:ascii="Times New Roman" w:hAnsi="Times New Roman"/>
        </w:rPr>
        <w:t>strojového učení jsou navržen</w:t>
      </w:r>
      <w:r w:rsidR="0089550D">
        <w:rPr>
          <w:rFonts w:ascii="Times New Roman" w:hAnsi="Times New Roman"/>
        </w:rPr>
        <w:t xml:space="preserve">y tak, aby </w:t>
      </w:r>
      <w:r w:rsidRPr="00E92800">
        <w:rPr>
          <w:rFonts w:ascii="Times New Roman" w:hAnsi="Times New Roman"/>
        </w:rPr>
        <w:t>zpracov</w:t>
      </w:r>
      <w:r w:rsidR="0089550D">
        <w:rPr>
          <w:rFonts w:ascii="Times New Roman" w:hAnsi="Times New Roman"/>
        </w:rPr>
        <w:t>aly</w:t>
      </w:r>
      <w:r w:rsidRPr="00E92800">
        <w:rPr>
          <w:rFonts w:ascii="Times New Roman" w:hAnsi="Times New Roman"/>
        </w:rPr>
        <w:t xml:space="preserve"> velk</w:t>
      </w:r>
      <w:r w:rsidR="0089550D">
        <w:rPr>
          <w:rFonts w:ascii="Times New Roman" w:hAnsi="Times New Roman"/>
        </w:rPr>
        <w:t>é</w:t>
      </w:r>
      <w:r w:rsidRPr="00E92800">
        <w:rPr>
          <w:rFonts w:ascii="Times New Roman" w:hAnsi="Times New Roman"/>
        </w:rPr>
        <w:t xml:space="preserve"> objem</w:t>
      </w:r>
      <w:r w:rsidR="0089550D">
        <w:rPr>
          <w:rFonts w:ascii="Times New Roman" w:hAnsi="Times New Roman"/>
        </w:rPr>
        <w:t>y</w:t>
      </w:r>
      <w:r w:rsidRPr="00E92800">
        <w:rPr>
          <w:rFonts w:ascii="Times New Roman" w:hAnsi="Times New Roman"/>
        </w:rPr>
        <w:t xml:space="preserve"> informací a </w:t>
      </w:r>
      <w:r w:rsidR="0089550D">
        <w:rPr>
          <w:rFonts w:ascii="Times New Roman" w:hAnsi="Times New Roman"/>
        </w:rPr>
        <w:t xml:space="preserve">nalézaly </w:t>
      </w:r>
      <w:r w:rsidRPr="00E92800">
        <w:rPr>
          <w:rFonts w:ascii="Times New Roman" w:hAnsi="Times New Roman"/>
        </w:rPr>
        <w:t>vzájemn</w:t>
      </w:r>
      <w:r w:rsidR="0089550D">
        <w:rPr>
          <w:rFonts w:ascii="Times New Roman" w:hAnsi="Times New Roman"/>
        </w:rPr>
        <w:t>é</w:t>
      </w:r>
      <w:r w:rsidRPr="00E92800">
        <w:rPr>
          <w:rFonts w:ascii="Times New Roman" w:hAnsi="Times New Roman"/>
        </w:rPr>
        <w:t xml:space="preserve"> vztah</w:t>
      </w:r>
      <w:r w:rsidR="0089550D">
        <w:rPr>
          <w:rFonts w:ascii="Times New Roman" w:hAnsi="Times New Roman"/>
        </w:rPr>
        <w:t>y</w:t>
      </w:r>
      <w:r w:rsidRPr="00E92800">
        <w:rPr>
          <w:rFonts w:ascii="Times New Roman" w:hAnsi="Times New Roman"/>
        </w:rPr>
        <w:t>, které organizacím umožňují sestav</w:t>
      </w:r>
      <w:r w:rsidR="0089550D">
        <w:rPr>
          <w:rFonts w:ascii="Times New Roman" w:hAnsi="Times New Roman"/>
        </w:rPr>
        <w:t>it</w:t>
      </w:r>
      <w:r w:rsidRPr="00E92800">
        <w:rPr>
          <w:rFonts w:ascii="Times New Roman" w:hAnsi="Times New Roman"/>
        </w:rPr>
        <w:t xml:space="preserve"> velmi obsáhlé, důvěrné profily jednotlivých osob. Uchovávání údajů sice může v případě profilování </w:t>
      </w:r>
      <w:r w:rsidR="0089550D">
        <w:rPr>
          <w:rFonts w:ascii="Times New Roman" w:hAnsi="Times New Roman"/>
        </w:rPr>
        <w:t>znamenat výhodu</w:t>
      </w:r>
      <w:r w:rsidR="00B93120" w:rsidRPr="00E92800">
        <w:rPr>
          <w:rFonts w:ascii="Times New Roman" w:hAnsi="Times New Roman"/>
        </w:rPr>
        <w:t xml:space="preserve"> </w:t>
      </w:r>
      <w:r w:rsidRPr="00E92800">
        <w:rPr>
          <w:rFonts w:ascii="Times New Roman" w:hAnsi="Times New Roman"/>
        </w:rPr>
        <w:t>v podobě většího množství údajů pro algoritmus učení, správci však musí při</w:t>
      </w:r>
      <w:r w:rsidR="00B93120" w:rsidRPr="00E92800">
        <w:rPr>
          <w:rFonts w:ascii="Times New Roman" w:hAnsi="Times New Roman"/>
        </w:rPr>
        <w:t xml:space="preserve"> </w:t>
      </w:r>
      <w:r w:rsidRPr="00E92800">
        <w:rPr>
          <w:rFonts w:ascii="Times New Roman" w:hAnsi="Times New Roman"/>
        </w:rPr>
        <w:t>získávání osobních údajů dodržovat zásadu minimalizace údajů</w:t>
      </w:r>
      <w:r w:rsidR="00B93120" w:rsidRPr="00E92800">
        <w:rPr>
          <w:rFonts w:ascii="Times New Roman" w:hAnsi="Times New Roman"/>
        </w:rPr>
        <w:t xml:space="preserve"> </w:t>
      </w:r>
      <w:r w:rsidRPr="00E92800">
        <w:rPr>
          <w:rFonts w:ascii="Times New Roman" w:hAnsi="Times New Roman"/>
        </w:rPr>
        <w:t>a musí zajistit, aby neuchovávali tyto osobní údaje déle, než je nezbytné</w:t>
      </w:r>
      <w:r w:rsidR="00B93120" w:rsidRPr="00E92800">
        <w:rPr>
          <w:rFonts w:ascii="Times New Roman" w:hAnsi="Times New Roman"/>
        </w:rPr>
        <w:t xml:space="preserve"> </w:t>
      </w:r>
      <w:r w:rsidRPr="00E92800">
        <w:rPr>
          <w:rFonts w:ascii="Times New Roman" w:hAnsi="Times New Roman"/>
        </w:rPr>
        <w:t>a přiměřené</w:t>
      </w:r>
      <w:r w:rsidR="00B93120" w:rsidRPr="00E92800">
        <w:rPr>
          <w:rFonts w:ascii="Times New Roman" w:hAnsi="Times New Roman"/>
        </w:rPr>
        <w:t xml:space="preserve"> </w:t>
      </w:r>
      <w:r w:rsidRPr="00E92800">
        <w:rPr>
          <w:rFonts w:ascii="Times New Roman" w:hAnsi="Times New Roman"/>
        </w:rPr>
        <w:t xml:space="preserve">pro účely, pro které jsou tyto osobní údaje zpracovávány. </w:t>
      </w:r>
    </w:p>
    <w:p w:rsidR="00F3027A" w:rsidRPr="00E92800" w:rsidRDefault="00F3027A" w:rsidP="0017163F">
      <w:pPr>
        <w:spacing w:line="240" w:lineRule="auto"/>
        <w:rPr>
          <w:rFonts w:ascii="Times New Roman" w:hAnsi="Times New Roman"/>
        </w:rPr>
      </w:pPr>
      <w:r w:rsidRPr="00E92800">
        <w:rPr>
          <w:rFonts w:ascii="Times New Roman" w:hAnsi="Times New Roman"/>
        </w:rPr>
        <w:t xml:space="preserve">Politika správce týkající se uchovávání údajů by měla zohledňovat práva a svobody jednotlivců v souladu s požadavky čl. 5 odst. 1 písm. e). </w:t>
      </w:r>
    </w:p>
    <w:p w:rsidR="000E7F06" w:rsidRPr="00E92800" w:rsidRDefault="00F3027A" w:rsidP="00F3027A">
      <w:pPr>
        <w:spacing w:line="240" w:lineRule="auto"/>
        <w:rPr>
          <w:rFonts w:ascii="Times New Roman" w:hAnsi="Times New Roman"/>
        </w:rPr>
      </w:pPr>
      <w:r w:rsidRPr="00E92800">
        <w:rPr>
          <w:rFonts w:ascii="Times New Roman" w:hAnsi="Times New Roman"/>
        </w:rPr>
        <w:t>Správce by měl rovněž zajistit, že údaje zůstanou aktuální po celou dobu uchovávání, aby se snížilo riziko nepřesností</w:t>
      </w:r>
      <w:r w:rsidRPr="00E92800">
        <w:rPr>
          <w:rStyle w:val="FootnoteReference"/>
          <w:rFonts w:ascii="Times New Roman" w:hAnsi="Times New Roman"/>
        </w:rPr>
        <w:footnoteReference w:id="12"/>
      </w:r>
      <w:r w:rsidRPr="00E92800">
        <w:rPr>
          <w:rFonts w:ascii="Times New Roman" w:hAnsi="Times New Roman"/>
        </w:rPr>
        <w:t>.</w:t>
      </w:r>
    </w:p>
    <w:p w:rsidR="00326915" w:rsidRDefault="00326915" w:rsidP="00DD5A64">
      <w:pPr>
        <w:spacing w:line="240" w:lineRule="auto"/>
        <w:rPr>
          <w:rFonts w:ascii="Times New Roman" w:hAnsi="Times New Roman"/>
        </w:rPr>
      </w:pPr>
    </w:p>
    <w:p w:rsidR="00DD5A64" w:rsidRDefault="00DE0D09" w:rsidP="00E92800">
      <w:pPr>
        <w:pStyle w:val="Heading2"/>
      </w:pPr>
      <w:bookmarkStart w:id="41" w:name="_Toc504568056"/>
      <w:bookmarkStart w:id="42" w:name="_Toc521659879"/>
      <w:r>
        <w:t>Právní základy pro zpracování</w:t>
      </w:r>
      <w:bookmarkEnd w:id="41"/>
      <w:bookmarkEnd w:id="42"/>
    </w:p>
    <w:p w:rsidR="00DD5A64" w:rsidRPr="00E92800" w:rsidRDefault="00AC2052" w:rsidP="00363305">
      <w:pPr>
        <w:spacing w:line="240" w:lineRule="auto"/>
        <w:rPr>
          <w:rFonts w:ascii="Times New Roman" w:hAnsi="Times New Roman"/>
        </w:rPr>
      </w:pPr>
      <w:r w:rsidRPr="00E92800">
        <w:rPr>
          <w:rFonts w:ascii="Times New Roman" w:hAnsi="Times New Roman"/>
        </w:rPr>
        <w:t xml:space="preserve">Automatizované rozhodování definované v čl. 22 odst. 1 je povoleno pouze v případě, že se uplatní jedna z výjimek uvedených v kapitole IV (oddíly C a D). Následující právní základy pro zpracování se týkají všech ostatních automatizovaných individuálních rozhodování a profilování. </w:t>
      </w:r>
    </w:p>
    <w:p w:rsidR="001752A2" w:rsidRPr="004F1F21" w:rsidRDefault="001752A2" w:rsidP="004330CF">
      <w:pPr>
        <w:pStyle w:val="Heading3"/>
      </w:pPr>
      <w:bookmarkStart w:id="43" w:name="_Article_6(1)_(a)"/>
      <w:bookmarkStart w:id="44" w:name="_Toc504568057"/>
      <w:bookmarkStart w:id="45" w:name="_Toc521659880"/>
      <w:bookmarkEnd w:id="43"/>
      <w:r>
        <w:t>Čl</w:t>
      </w:r>
      <w:r w:rsidR="00A639BC">
        <w:t>.</w:t>
      </w:r>
      <w:r>
        <w:t xml:space="preserve"> 6 odst. 1 písm. a) </w:t>
      </w:r>
      <w:r w:rsidR="00E92800">
        <w:t>s</w:t>
      </w:r>
      <w:r>
        <w:t>ouhlas</w:t>
      </w:r>
      <w:bookmarkEnd w:id="44"/>
      <w:bookmarkEnd w:id="45"/>
    </w:p>
    <w:p w:rsidR="00D41FA9" w:rsidRPr="00E92800" w:rsidRDefault="00D41FA9" w:rsidP="004457ED">
      <w:pPr>
        <w:spacing w:line="240" w:lineRule="auto"/>
        <w:rPr>
          <w:rFonts w:ascii="Times New Roman" w:hAnsi="Times New Roman"/>
        </w:rPr>
      </w:pPr>
      <w:r w:rsidRPr="00E92800">
        <w:rPr>
          <w:rFonts w:ascii="Times New Roman" w:hAnsi="Times New Roman"/>
        </w:rPr>
        <w:t>O souhlasu jako základu pro zpracovávání pojednávají pokyny WP29 pro souhlas</w:t>
      </w:r>
      <w:r w:rsidRPr="00E92800">
        <w:rPr>
          <w:rStyle w:val="FootnoteReference"/>
          <w:rFonts w:ascii="Times New Roman" w:hAnsi="Times New Roman"/>
        </w:rPr>
        <w:footnoteReference w:id="13"/>
      </w:r>
      <w:r w:rsidRPr="00E92800">
        <w:rPr>
          <w:rFonts w:ascii="Times New Roman" w:hAnsi="Times New Roman"/>
        </w:rPr>
        <w:t>. Výslovný souhlas je jednou z výjimek ze zákazu automatizovaného rozhodování a profilování definovaného v čl. 22 odst. 1.</w:t>
      </w:r>
    </w:p>
    <w:p w:rsidR="001752A2" w:rsidRPr="00E92800" w:rsidRDefault="001752A2" w:rsidP="004457ED">
      <w:pPr>
        <w:spacing w:line="240" w:lineRule="auto"/>
        <w:rPr>
          <w:rFonts w:ascii="Times New Roman" w:hAnsi="Times New Roman"/>
        </w:rPr>
      </w:pPr>
      <w:r w:rsidRPr="00E92800">
        <w:rPr>
          <w:rFonts w:ascii="Times New Roman" w:hAnsi="Times New Roman"/>
        </w:rPr>
        <w:t>Profilování může být nejasné. Často se opírá spíše o údaje odvozené nebo vydedukované z jiných údajů než o údaje poskytnuté přímo subjektem údajů.</w:t>
      </w:r>
      <w:r w:rsidR="00B93120" w:rsidRPr="00E92800">
        <w:rPr>
          <w:rFonts w:ascii="Times New Roman" w:hAnsi="Times New Roman"/>
        </w:rPr>
        <w:t xml:space="preserve"> </w:t>
      </w:r>
    </w:p>
    <w:p w:rsidR="001752A2" w:rsidRPr="00E92800" w:rsidRDefault="001752A2" w:rsidP="00DD1E01">
      <w:pPr>
        <w:spacing w:line="240" w:lineRule="auto"/>
        <w:rPr>
          <w:rFonts w:ascii="Times New Roman" w:hAnsi="Times New Roman"/>
        </w:rPr>
      </w:pPr>
      <w:r w:rsidRPr="00E92800">
        <w:rPr>
          <w:rFonts w:ascii="Times New Roman" w:hAnsi="Times New Roman"/>
        </w:rPr>
        <w:t>Správci, kteří se</w:t>
      </w:r>
      <w:r w:rsidR="00B93120" w:rsidRPr="00E92800">
        <w:rPr>
          <w:rFonts w:ascii="Times New Roman" w:hAnsi="Times New Roman"/>
        </w:rPr>
        <w:t xml:space="preserve"> </w:t>
      </w:r>
      <w:r w:rsidRPr="00E92800">
        <w:rPr>
          <w:rFonts w:ascii="Times New Roman" w:hAnsi="Times New Roman"/>
        </w:rPr>
        <w:t>spoléhají na souhlas jako základ pro profilování, musí prokázat, že subjekty údajů přesně chápou, s čím souhlasí. Musí si být také vědomi</w:t>
      </w:r>
      <w:r w:rsidR="0089550D">
        <w:rPr>
          <w:rFonts w:ascii="Times New Roman" w:hAnsi="Times New Roman"/>
        </w:rPr>
        <w:t xml:space="preserve"> toho</w:t>
      </w:r>
      <w:r w:rsidRPr="00E92800">
        <w:rPr>
          <w:rFonts w:ascii="Times New Roman" w:hAnsi="Times New Roman"/>
        </w:rPr>
        <w:t>, že souhlas není vždy vhodným základem pro zpracování</w:t>
      </w:r>
      <w:r w:rsidRPr="00E92800">
        <w:rPr>
          <w:rStyle w:val="FootnoteReference"/>
          <w:rFonts w:ascii="Times New Roman" w:hAnsi="Times New Roman"/>
        </w:rPr>
        <w:footnoteReference w:id="14"/>
      </w:r>
      <w:r w:rsidRPr="00E92800">
        <w:rPr>
          <w:rFonts w:ascii="Times New Roman" w:hAnsi="Times New Roman"/>
        </w:rPr>
        <w:t>. Subjekty údajů by vždy měly mít dostatek relevantních informací o předpokládaném použití údajů a o důsledcích zpracovávání, aby se zajistilo, že každý souhlas, který poskytnou, bude představovat informovanou volbu.</w:t>
      </w:r>
      <w:r w:rsidR="00B93120" w:rsidRPr="00E92800">
        <w:rPr>
          <w:rFonts w:ascii="Times New Roman" w:hAnsi="Times New Roman"/>
        </w:rPr>
        <w:t xml:space="preserve"> </w:t>
      </w:r>
    </w:p>
    <w:p w:rsidR="0010224C" w:rsidRPr="001752A2" w:rsidRDefault="0010224C" w:rsidP="00617EC0">
      <w:pPr>
        <w:spacing w:after="0" w:line="240" w:lineRule="auto"/>
        <w:jc w:val="both"/>
        <w:rPr>
          <w:rFonts w:ascii="Times New Roman" w:hAnsi="Times New Roman"/>
        </w:rPr>
      </w:pPr>
    </w:p>
    <w:p w:rsidR="001752A2" w:rsidRPr="004330CF" w:rsidRDefault="001752A2" w:rsidP="004330CF">
      <w:pPr>
        <w:pStyle w:val="Heading3"/>
      </w:pPr>
      <w:bookmarkStart w:id="46" w:name="_Article_6(1)_(b)"/>
      <w:bookmarkStart w:id="47" w:name="_Toc504568058"/>
      <w:bookmarkStart w:id="48" w:name="_Toc521659881"/>
      <w:bookmarkEnd w:id="46"/>
      <w:r>
        <w:t>Čl</w:t>
      </w:r>
      <w:r w:rsidR="00A639BC">
        <w:t>.</w:t>
      </w:r>
      <w:r>
        <w:t xml:space="preserve"> 6 odst. 1 písm. b) –</w:t>
      </w:r>
      <w:r w:rsidR="00B93120">
        <w:t xml:space="preserve"> </w:t>
      </w:r>
      <w:r>
        <w:t>nezbytnost pro splnění smlouvy</w:t>
      </w:r>
      <w:bookmarkEnd w:id="47"/>
      <w:bookmarkEnd w:id="48"/>
    </w:p>
    <w:p w:rsidR="00A8763B" w:rsidRPr="00E92800" w:rsidRDefault="00A8763B" w:rsidP="00A8763B">
      <w:pPr>
        <w:spacing w:after="0" w:line="240" w:lineRule="auto"/>
        <w:rPr>
          <w:rFonts w:ascii="Times New Roman" w:hAnsi="Times New Roman"/>
        </w:rPr>
      </w:pPr>
      <w:r w:rsidRPr="00E92800">
        <w:rPr>
          <w:rFonts w:ascii="Times New Roman" w:hAnsi="Times New Roman"/>
        </w:rPr>
        <w:t xml:space="preserve">Správci mohou použít procesy profilování a automatizovaného rozhodování, neboť tyto procesy: </w:t>
      </w:r>
    </w:p>
    <w:p w:rsidR="00A8763B" w:rsidRPr="00E92800" w:rsidRDefault="00A8763B" w:rsidP="00A8763B">
      <w:pPr>
        <w:spacing w:after="0" w:line="240" w:lineRule="auto"/>
        <w:rPr>
          <w:rFonts w:ascii="Times New Roman" w:hAnsi="Times New Roman"/>
        </w:rPr>
      </w:pPr>
    </w:p>
    <w:p w:rsidR="00A8763B" w:rsidRPr="00E92800" w:rsidRDefault="00A8763B" w:rsidP="00A8763B">
      <w:pPr>
        <w:pStyle w:val="ListParagraph"/>
        <w:numPr>
          <w:ilvl w:val="0"/>
          <w:numId w:val="17"/>
        </w:numPr>
        <w:spacing w:after="0" w:line="240" w:lineRule="auto"/>
        <w:rPr>
          <w:rFonts w:ascii="Times New Roman" w:hAnsi="Times New Roman"/>
        </w:rPr>
      </w:pPr>
      <w:r w:rsidRPr="00E92800">
        <w:rPr>
          <w:rFonts w:ascii="Times New Roman" w:hAnsi="Times New Roman"/>
        </w:rPr>
        <w:t>potenciálně umožňují větší důslednost nebo korektnost v procesu rozhodování (např. snížením možnosti lidské chyby, diskriminace a zneužití moci)</w:t>
      </w:r>
      <w:r w:rsidR="0089550D">
        <w:rPr>
          <w:rFonts w:ascii="Times New Roman" w:hAnsi="Times New Roman"/>
        </w:rPr>
        <w:t>,</w:t>
      </w:r>
    </w:p>
    <w:p w:rsidR="00A8763B" w:rsidRPr="00E92800" w:rsidRDefault="00A8763B" w:rsidP="00A8763B">
      <w:pPr>
        <w:pStyle w:val="ListParagraph"/>
        <w:numPr>
          <w:ilvl w:val="0"/>
          <w:numId w:val="17"/>
        </w:numPr>
        <w:spacing w:after="0" w:line="240" w:lineRule="auto"/>
        <w:rPr>
          <w:rFonts w:ascii="Times New Roman" w:hAnsi="Times New Roman"/>
        </w:rPr>
      </w:pPr>
      <w:r w:rsidRPr="00E92800">
        <w:rPr>
          <w:rFonts w:ascii="Times New Roman" w:hAnsi="Times New Roman"/>
        </w:rPr>
        <w:t>snižují riziko, že zákazníci nezaplatí za zboží nebo služby (napříkla</w:t>
      </w:r>
      <w:r w:rsidR="0089550D">
        <w:rPr>
          <w:rFonts w:ascii="Times New Roman" w:hAnsi="Times New Roman"/>
        </w:rPr>
        <w:t>d použitím úvěrových referencí),</w:t>
      </w:r>
      <w:r w:rsidRPr="00E92800">
        <w:rPr>
          <w:rFonts w:ascii="Times New Roman" w:hAnsi="Times New Roman"/>
        </w:rPr>
        <w:t xml:space="preserve"> nebo </w:t>
      </w:r>
    </w:p>
    <w:p w:rsidR="00A8763B" w:rsidRPr="00E92800" w:rsidRDefault="00A8763B" w:rsidP="00A8763B">
      <w:pPr>
        <w:pStyle w:val="ListParagraph"/>
        <w:numPr>
          <w:ilvl w:val="0"/>
          <w:numId w:val="17"/>
        </w:numPr>
        <w:spacing w:after="0" w:line="240" w:lineRule="auto"/>
        <w:rPr>
          <w:rFonts w:ascii="Times New Roman" w:hAnsi="Times New Roman"/>
        </w:rPr>
      </w:pPr>
      <w:r w:rsidRPr="00E92800">
        <w:rPr>
          <w:rFonts w:ascii="Times New Roman" w:hAnsi="Times New Roman"/>
        </w:rPr>
        <w:t xml:space="preserve">umožní správcům přijmout rozhodnutí v kratším časovém úseku a zvýšit efektivnost. </w:t>
      </w:r>
    </w:p>
    <w:p w:rsidR="00A8763B" w:rsidRPr="00E92800" w:rsidRDefault="00A8763B" w:rsidP="00A8763B">
      <w:pPr>
        <w:pStyle w:val="ListParagraph"/>
        <w:spacing w:after="0" w:line="240" w:lineRule="auto"/>
        <w:jc w:val="both"/>
        <w:rPr>
          <w:rFonts w:ascii="Times New Roman" w:hAnsi="Times New Roman"/>
        </w:rPr>
      </w:pPr>
    </w:p>
    <w:p w:rsidR="00A8763B" w:rsidRPr="00E92800" w:rsidRDefault="00A8763B" w:rsidP="00A8763B">
      <w:pPr>
        <w:spacing w:after="0" w:line="240" w:lineRule="auto"/>
        <w:rPr>
          <w:rFonts w:ascii="Times New Roman" w:hAnsi="Times New Roman"/>
        </w:rPr>
      </w:pPr>
      <w:r w:rsidRPr="00E92800">
        <w:rPr>
          <w:rFonts w:ascii="Times New Roman" w:hAnsi="Times New Roman"/>
        </w:rPr>
        <w:t xml:space="preserve">Nehledě na výše uvedené </w:t>
      </w:r>
      <w:r w:rsidR="0089550D">
        <w:rPr>
          <w:rFonts w:ascii="Times New Roman" w:hAnsi="Times New Roman"/>
        </w:rPr>
        <w:t xml:space="preserve">výhody </w:t>
      </w:r>
      <w:r w:rsidRPr="00E92800">
        <w:rPr>
          <w:rFonts w:ascii="Times New Roman" w:hAnsi="Times New Roman"/>
        </w:rPr>
        <w:t xml:space="preserve">však tyto aspekty samy o sobě nepostačují k prokázání, že </w:t>
      </w:r>
      <w:r w:rsidR="0089550D">
        <w:rPr>
          <w:rFonts w:ascii="Times New Roman" w:hAnsi="Times New Roman"/>
        </w:rPr>
        <w:t xml:space="preserve">je </w:t>
      </w:r>
      <w:r w:rsidRPr="00E92800">
        <w:rPr>
          <w:rFonts w:ascii="Times New Roman" w:hAnsi="Times New Roman"/>
        </w:rPr>
        <w:t xml:space="preserve">tento druh zpracování </w:t>
      </w:r>
      <w:r w:rsidRPr="00E92800">
        <w:rPr>
          <w:rFonts w:ascii="Times New Roman" w:hAnsi="Times New Roman"/>
          <w:i/>
        </w:rPr>
        <w:t>nezbytný</w:t>
      </w:r>
      <w:r w:rsidRPr="00E92800">
        <w:rPr>
          <w:rFonts w:ascii="Times New Roman" w:hAnsi="Times New Roman"/>
        </w:rPr>
        <w:t xml:space="preserve"> </w:t>
      </w:r>
      <w:r w:rsidR="0089550D">
        <w:rPr>
          <w:rFonts w:ascii="Times New Roman" w:hAnsi="Times New Roman"/>
        </w:rPr>
        <w:t>pro s</w:t>
      </w:r>
      <w:r w:rsidRPr="00E92800">
        <w:rPr>
          <w:rFonts w:ascii="Times New Roman" w:hAnsi="Times New Roman"/>
        </w:rPr>
        <w:t xml:space="preserve">plnění smlouvy </w:t>
      </w:r>
      <w:r w:rsidR="0089550D">
        <w:rPr>
          <w:rFonts w:ascii="Times New Roman" w:hAnsi="Times New Roman"/>
        </w:rPr>
        <w:t>(</w:t>
      </w:r>
      <w:r w:rsidRPr="00E92800">
        <w:rPr>
          <w:rFonts w:ascii="Times New Roman" w:hAnsi="Times New Roman"/>
        </w:rPr>
        <w:t>čl. 6 odst. 1 písm. b).</w:t>
      </w:r>
      <w:r w:rsidR="00B93120" w:rsidRPr="00E92800">
        <w:rPr>
          <w:rFonts w:ascii="Times New Roman" w:hAnsi="Times New Roman"/>
        </w:rPr>
        <w:t xml:space="preserve"> </w:t>
      </w:r>
      <w:r w:rsidRPr="00E92800">
        <w:rPr>
          <w:rFonts w:ascii="Times New Roman" w:hAnsi="Times New Roman"/>
        </w:rPr>
        <w:t>Jak je popsáno ve stanovisku WP29 k oprávněnému zájmu</w:t>
      </w:r>
      <w:r w:rsidRPr="00E92800">
        <w:rPr>
          <w:rStyle w:val="FootnoteReference"/>
          <w:rFonts w:ascii="Times New Roman" w:hAnsi="Times New Roman"/>
        </w:rPr>
        <w:footnoteReference w:id="15"/>
      </w:r>
      <w:r w:rsidRPr="00E92800">
        <w:rPr>
          <w:rFonts w:ascii="Times New Roman" w:hAnsi="Times New Roman"/>
        </w:rPr>
        <w:t>, nezbytnost by se měla interpretovat úzce.</w:t>
      </w:r>
    </w:p>
    <w:p w:rsidR="00A8763B" w:rsidRPr="00E92800" w:rsidRDefault="00A8763B" w:rsidP="00A8763B">
      <w:pPr>
        <w:spacing w:after="0" w:line="240" w:lineRule="auto"/>
        <w:rPr>
          <w:rFonts w:ascii="Times New Roman" w:hAnsi="Times New Roman"/>
        </w:rPr>
      </w:pPr>
    </w:p>
    <w:p w:rsidR="001752A2" w:rsidRPr="00E92800" w:rsidRDefault="00F546ED" w:rsidP="00A8763B">
      <w:pPr>
        <w:spacing w:after="0" w:line="240" w:lineRule="auto"/>
        <w:rPr>
          <w:rFonts w:ascii="Times New Roman" w:hAnsi="Times New Roman"/>
        </w:rPr>
      </w:pPr>
      <w:r w:rsidRPr="00E92800">
        <w:rPr>
          <w:rFonts w:ascii="Times New Roman" w:hAnsi="Times New Roman"/>
        </w:rPr>
        <w:t xml:space="preserve">Níže je uveden příklad profilování, který by </w:t>
      </w:r>
      <w:r w:rsidRPr="00E92800">
        <w:rPr>
          <w:rFonts w:ascii="Times New Roman" w:hAnsi="Times New Roman"/>
          <w:i/>
        </w:rPr>
        <w:t>nesplňoval</w:t>
      </w:r>
      <w:r w:rsidRPr="00E92800">
        <w:rPr>
          <w:rFonts w:ascii="Times New Roman" w:hAnsi="Times New Roman"/>
        </w:rPr>
        <w:t xml:space="preserve"> základ pro zpracovávání podle čl. 6 dost. 1 písm. b). </w:t>
      </w:r>
    </w:p>
    <w:p w:rsidR="00B83992" w:rsidRPr="00F546ED" w:rsidRDefault="00B83992" w:rsidP="00F546ED">
      <w:pPr>
        <w:spacing w:after="0" w:line="240" w:lineRule="auto"/>
        <w:rPr>
          <w:rFonts w:ascii="Times New Roman" w:hAnsi="Times New Roman"/>
        </w:rPr>
      </w:pPr>
    </w:p>
    <w:p w:rsidR="00F546ED" w:rsidRPr="004F1F21" w:rsidRDefault="00F546ED" w:rsidP="00617EC0">
      <w:pPr>
        <w:spacing w:after="0" w:line="240" w:lineRule="auto"/>
        <w:jc w:val="both"/>
        <w:rPr>
          <w:rFonts w:ascii="Times New Roman" w:hAnsi="Times New Roman"/>
          <w:b/>
        </w:rPr>
      </w:pPr>
    </w:p>
    <w:p w:rsidR="007F7E97" w:rsidRPr="00F44584" w:rsidRDefault="007F7E97" w:rsidP="00617EC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rPr>
      </w:pPr>
      <w:r>
        <w:rPr>
          <w:rFonts w:ascii="Times New Roman" w:hAnsi="Times New Roman"/>
          <w:b/>
        </w:rPr>
        <w:t>Příklad</w:t>
      </w:r>
    </w:p>
    <w:p w:rsidR="007F7E97" w:rsidRPr="00F44584" w:rsidRDefault="007F7E97" w:rsidP="00617EC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rPr>
      </w:pPr>
    </w:p>
    <w:p w:rsidR="00AF7FE7" w:rsidRPr="00E92800" w:rsidRDefault="007F7E97" w:rsidP="00B839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r w:rsidRPr="00E92800">
        <w:rPr>
          <w:rFonts w:ascii="Times New Roman" w:hAnsi="Times New Roman"/>
        </w:rPr>
        <w:t>Uživatel nakupuje určité věci od on-line obchodníka. Aby obchodník splnil smlouvu, musí zpracovat informace z kreditní karty uživatele pro účely platby a jeho adresu pro doručení zboží. Splnění smlouvy nezávisí na vytvoření profilu uživatele vypracovaného na základě jeho návštěv dané internetové stránky, jenž vypovídá o jeho vkusu a rozhodnutích souvisejících s jeho živ</w:t>
      </w:r>
      <w:r w:rsidR="00E92800" w:rsidRPr="00E92800">
        <w:rPr>
          <w:rFonts w:ascii="Times New Roman" w:hAnsi="Times New Roman"/>
        </w:rPr>
        <w:t>otním stylem</w:t>
      </w:r>
      <w:r w:rsidRPr="00E92800">
        <w:rPr>
          <w:rFonts w:ascii="Times New Roman" w:hAnsi="Times New Roman"/>
        </w:rPr>
        <w:t>.</w:t>
      </w:r>
      <w:r w:rsidR="00B93120" w:rsidRPr="00E92800">
        <w:rPr>
          <w:rFonts w:ascii="Times New Roman" w:hAnsi="Times New Roman"/>
        </w:rPr>
        <w:t xml:space="preserve"> </w:t>
      </w:r>
      <w:r w:rsidRPr="00E92800">
        <w:rPr>
          <w:rFonts w:ascii="Times New Roman" w:hAnsi="Times New Roman"/>
        </w:rPr>
        <w:t>Skutečnost, že</w:t>
      </w:r>
      <w:r w:rsidR="00B93120" w:rsidRPr="00E92800">
        <w:rPr>
          <w:rFonts w:ascii="Times New Roman" w:hAnsi="Times New Roman"/>
        </w:rPr>
        <w:t xml:space="preserve"> </w:t>
      </w:r>
      <w:r w:rsidRPr="00E92800">
        <w:rPr>
          <w:rFonts w:ascii="Times New Roman" w:hAnsi="Times New Roman"/>
        </w:rPr>
        <w:t>je profilování výslovně uvedeno malým písmem ve smlouvě,</w:t>
      </w:r>
      <w:r w:rsidR="00B93120" w:rsidRPr="00E92800">
        <w:rPr>
          <w:rFonts w:ascii="Times New Roman" w:hAnsi="Times New Roman"/>
        </w:rPr>
        <w:t xml:space="preserve"> </w:t>
      </w:r>
      <w:r w:rsidRPr="00E92800">
        <w:rPr>
          <w:rFonts w:ascii="Times New Roman" w:hAnsi="Times New Roman"/>
        </w:rPr>
        <w:t>sama o sobě nečiní</w:t>
      </w:r>
      <w:r w:rsidR="00B93120" w:rsidRPr="00E92800">
        <w:rPr>
          <w:rFonts w:ascii="Times New Roman" w:hAnsi="Times New Roman"/>
        </w:rPr>
        <w:t xml:space="preserve"> </w:t>
      </w:r>
      <w:r w:rsidRPr="00E92800">
        <w:rPr>
          <w:rFonts w:ascii="Times New Roman" w:hAnsi="Times New Roman"/>
        </w:rPr>
        <w:t xml:space="preserve">profilování „nezbytným“ pro splnění smlouvy. </w:t>
      </w:r>
    </w:p>
    <w:p w:rsidR="00B83992" w:rsidRDefault="00B83992" w:rsidP="00B83992">
      <w:pPr>
        <w:pStyle w:val="Heading3"/>
        <w:numPr>
          <w:ilvl w:val="0"/>
          <w:numId w:val="0"/>
        </w:numPr>
        <w:spacing w:before="0"/>
        <w:ind w:left="1440"/>
      </w:pPr>
    </w:p>
    <w:p w:rsidR="001752A2" w:rsidRPr="004F1F21" w:rsidRDefault="001752A2" w:rsidP="004330CF">
      <w:pPr>
        <w:pStyle w:val="Heading3"/>
      </w:pPr>
      <w:bookmarkStart w:id="49" w:name="_Toc504568059"/>
      <w:bookmarkStart w:id="50" w:name="_Toc521659882"/>
      <w:r>
        <w:t>Čl</w:t>
      </w:r>
      <w:r w:rsidR="00A639BC">
        <w:t>.</w:t>
      </w:r>
      <w:r>
        <w:t xml:space="preserve"> 6 odst. 1 písm. c) – nezbytnost pro splnění právní povinnosti</w:t>
      </w:r>
      <w:bookmarkEnd w:id="49"/>
      <w:bookmarkEnd w:id="50"/>
    </w:p>
    <w:p w:rsidR="00B83992" w:rsidRPr="00E92800" w:rsidRDefault="001752A2" w:rsidP="00FD0016">
      <w:pPr>
        <w:spacing w:line="240" w:lineRule="auto"/>
        <w:rPr>
          <w:rFonts w:ascii="Times New Roman" w:hAnsi="Times New Roman"/>
        </w:rPr>
      </w:pPr>
      <w:r w:rsidRPr="00E92800">
        <w:rPr>
          <w:rFonts w:ascii="Times New Roman" w:hAnsi="Times New Roman"/>
        </w:rPr>
        <w:t>Mohou se vyskytnout příklady, kdy vznikne právní povinnost</w:t>
      </w:r>
      <w:r w:rsidRPr="00E92800">
        <w:rPr>
          <w:rStyle w:val="FootnoteReference"/>
          <w:rFonts w:ascii="Times New Roman" w:hAnsi="Times New Roman"/>
        </w:rPr>
        <w:footnoteReference w:id="16"/>
      </w:r>
      <w:r w:rsidRPr="00E92800">
        <w:rPr>
          <w:rFonts w:ascii="Times New Roman" w:hAnsi="Times New Roman"/>
        </w:rPr>
        <w:t xml:space="preserve"> provést profilování – například v souvislosti s předcházením podvodům nebo praní peněz.</w:t>
      </w:r>
      <w:r w:rsidR="00B93120" w:rsidRPr="00E92800">
        <w:rPr>
          <w:rFonts w:ascii="Times New Roman" w:hAnsi="Times New Roman"/>
        </w:rPr>
        <w:t xml:space="preserve"> </w:t>
      </w:r>
      <w:r w:rsidRPr="00E92800">
        <w:rPr>
          <w:rFonts w:ascii="Times New Roman" w:hAnsi="Times New Roman"/>
        </w:rPr>
        <w:t>Stanovisko WP29 k oprávněným zájmům</w:t>
      </w:r>
      <w:r w:rsidRPr="00E92800">
        <w:rPr>
          <w:rStyle w:val="FootnoteReference"/>
          <w:rFonts w:ascii="Times New Roman" w:hAnsi="Times New Roman"/>
        </w:rPr>
        <w:footnoteReference w:id="17"/>
      </w:r>
      <w:r w:rsidRPr="00E92800">
        <w:rPr>
          <w:rFonts w:ascii="Times New Roman" w:hAnsi="Times New Roman"/>
        </w:rPr>
        <w:t xml:space="preserve"> poskytuje užitečné informace o tomto základu pro zpracovávání, včetně záruk, které se mají uplatňovat.</w:t>
      </w:r>
    </w:p>
    <w:p w:rsidR="001752A2" w:rsidRDefault="001752A2" w:rsidP="004330CF">
      <w:pPr>
        <w:pStyle w:val="Heading3"/>
      </w:pPr>
      <w:bookmarkStart w:id="51" w:name="_Toc504568060"/>
      <w:bookmarkStart w:id="52" w:name="_Toc521659883"/>
      <w:r>
        <w:t>Čl</w:t>
      </w:r>
      <w:r w:rsidR="00A639BC">
        <w:t>.</w:t>
      </w:r>
      <w:r>
        <w:t xml:space="preserve"> 6 odst. 1 písm. d) – nezbytnost pro ochranu životně důležitých zájmů</w:t>
      </w:r>
      <w:bookmarkEnd w:id="51"/>
      <w:bookmarkEnd w:id="52"/>
      <w:r>
        <w:t xml:space="preserve"> </w:t>
      </w:r>
    </w:p>
    <w:p w:rsidR="001A0C04" w:rsidRPr="00E92800" w:rsidRDefault="000F0EDA" w:rsidP="00052332">
      <w:pPr>
        <w:spacing w:after="0" w:line="240" w:lineRule="auto"/>
        <w:rPr>
          <w:rFonts w:ascii="Times New Roman" w:hAnsi="Times New Roman"/>
        </w:rPr>
      </w:pPr>
      <w:r w:rsidRPr="00E92800">
        <w:rPr>
          <w:rFonts w:ascii="Times New Roman" w:hAnsi="Times New Roman"/>
        </w:rPr>
        <w:t>Týká se situací, kdy je zpracování</w:t>
      </w:r>
      <w:r w:rsidR="00B93120" w:rsidRPr="00E92800">
        <w:rPr>
          <w:rFonts w:ascii="Times New Roman" w:hAnsi="Times New Roman"/>
        </w:rPr>
        <w:t xml:space="preserve"> </w:t>
      </w:r>
      <w:r w:rsidRPr="00E92800">
        <w:rPr>
          <w:rFonts w:ascii="Times New Roman" w:hAnsi="Times New Roman"/>
        </w:rPr>
        <w:t>nezbytné pro ochranu zájmu, který má zásadní význam pro život subjektu údajů nebo jiné fyzické osoby.</w:t>
      </w:r>
      <w:r w:rsidR="00B93120" w:rsidRPr="00E92800">
        <w:rPr>
          <w:rFonts w:ascii="Times New Roman" w:hAnsi="Times New Roman"/>
        </w:rPr>
        <w:t xml:space="preserve"> </w:t>
      </w:r>
    </w:p>
    <w:p w:rsidR="001A0C04" w:rsidRPr="00E92800" w:rsidRDefault="001A0C04" w:rsidP="00052332">
      <w:pPr>
        <w:spacing w:after="0" w:line="240" w:lineRule="auto"/>
        <w:rPr>
          <w:rFonts w:ascii="Times New Roman" w:hAnsi="Times New Roman"/>
        </w:rPr>
      </w:pPr>
    </w:p>
    <w:p w:rsidR="000F0EDA" w:rsidRPr="00E92800" w:rsidRDefault="001A0C04" w:rsidP="00052332">
      <w:pPr>
        <w:spacing w:after="0" w:line="240" w:lineRule="auto"/>
        <w:rPr>
          <w:rFonts w:ascii="Times New Roman" w:hAnsi="Times New Roman"/>
        </w:rPr>
      </w:pPr>
      <w:r w:rsidRPr="00E92800">
        <w:rPr>
          <w:rFonts w:ascii="Times New Roman" w:hAnsi="Times New Roman"/>
        </w:rPr>
        <w:t>Některé druhy zpracování se mohou provádět z důvodů důležitého veřejného zájmu nebo životně důležitých zájmů subjektu údajů. Může se jednat například o profilování nezbytné k vypracování modelů, které predikují</w:t>
      </w:r>
      <w:r w:rsidR="00B93120" w:rsidRPr="00E92800">
        <w:rPr>
          <w:rFonts w:ascii="Times New Roman" w:hAnsi="Times New Roman"/>
        </w:rPr>
        <w:t xml:space="preserve"> </w:t>
      </w:r>
      <w:r w:rsidRPr="00E92800">
        <w:rPr>
          <w:rFonts w:ascii="Times New Roman" w:hAnsi="Times New Roman"/>
        </w:rPr>
        <w:t>šíření život ohrožujících nemocí, nebo v naléhavých humanitárních situacích.</w:t>
      </w:r>
      <w:r w:rsidR="00B93120" w:rsidRPr="00E92800">
        <w:rPr>
          <w:rFonts w:ascii="Times New Roman" w:hAnsi="Times New Roman"/>
        </w:rPr>
        <w:t xml:space="preserve"> </w:t>
      </w:r>
      <w:r w:rsidRPr="00E92800">
        <w:rPr>
          <w:rFonts w:ascii="Times New Roman" w:hAnsi="Times New Roman"/>
        </w:rPr>
        <w:t>Není-li však k dispozici žádný jiný právní základ pro zpracování</w:t>
      </w:r>
      <w:r w:rsidRPr="00E92800">
        <w:rPr>
          <w:rStyle w:val="FootnoteReference"/>
          <w:rFonts w:ascii="Times New Roman" w:hAnsi="Times New Roman"/>
        </w:rPr>
        <w:footnoteReference w:id="18"/>
      </w:r>
      <w:r w:rsidRPr="00E92800">
        <w:rPr>
          <w:rFonts w:ascii="Times New Roman" w:hAnsi="Times New Roman"/>
        </w:rPr>
        <w:t>, může v těchto případech</w:t>
      </w:r>
      <w:r w:rsidR="00B93120" w:rsidRPr="00E92800">
        <w:rPr>
          <w:rFonts w:ascii="Times New Roman" w:hAnsi="Times New Roman"/>
        </w:rPr>
        <w:t xml:space="preserve"> </w:t>
      </w:r>
      <w:r w:rsidRPr="00E92800">
        <w:rPr>
          <w:rFonts w:ascii="Times New Roman" w:hAnsi="Times New Roman"/>
        </w:rPr>
        <w:t>správce</w:t>
      </w:r>
      <w:r w:rsidR="00B93120" w:rsidRPr="00E92800">
        <w:rPr>
          <w:rFonts w:ascii="Times New Roman" w:hAnsi="Times New Roman"/>
        </w:rPr>
        <w:t xml:space="preserve"> </w:t>
      </w:r>
      <w:r w:rsidRPr="00E92800">
        <w:rPr>
          <w:rFonts w:ascii="Times New Roman" w:hAnsi="Times New Roman"/>
        </w:rPr>
        <w:t>vycházet v zásadě pouze z důvodů životně důležitého zájmu. Pokud zpracování zahrnuje zvláštní kategorii osobních údajů, správce by musel rovněž zajistit</w:t>
      </w:r>
      <w:r w:rsidR="00BB7CB7">
        <w:rPr>
          <w:rFonts w:ascii="Times New Roman" w:hAnsi="Times New Roman"/>
        </w:rPr>
        <w:t xml:space="preserve"> splnění</w:t>
      </w:r>
      <w:r w:rsidRPr="00E92800">
        <w:rPr>
          <w:rFonts w:ascii="Times New Roman" w:hAnsi="Times New Roman"/>
        </w:rPr>
        <w:t xml:space="preserve"> požadavk</w:t>
      </w:r>
      <w:r w:rsidR="00BB7CB7">
        <w:rPr>
          <w:rFonts w:ascii="Times New Roman" w:hAnsi="Times New Roman"/>
        </w:rPr>
        <w:t>ů</w:t>
      </w:r>
      <w:r w:rsidRPr="00E92800">
        <w:rPr>
          <w:rFonts w:ascii="Times New Roman" w:hAnsi="Times New Roman"/>
        </w:rPr>
        <w:t xml:space="preserve"> čl. 9 odst. 2 písm. c). </w:t>
      </w:r>
    </w:p>
    <w:p w:rsidR="001752A2" w:rsidRDefault="001752A2" w:rsidP="004330CF">
      <w:pPr>
        <w:pStyle w:val="Heading3"/>
      </w:pPr>
      <w:bookmarkStart w:id="53" w:name="_Article_6(1)(e)_necessary"/>
      <w:bookmarkStart w:id="54" w:name="_Toc504568061"/>
      <w:bookmarkStart w:id="55" w:name="_Toc521659884"/>
      <w:bookmarkEnd w:id="53"/>
      <w:r>
        <w:t>Čl</w:t>
      </w:r>
      <w:r w:rsidR="00A639BC">
        <w:t>.</w:t>
      </w:r>
      <w:r>
        <w:t xml:space="preserve"> 6 odst. 1 písm. e) – nezbytnost pro splnění úkolu prováděného ve veřejném zájmu nebo při výkonu veřejné moci</w:t>
      </w:r>
      <w:bookmarkEnd w:id="54"/>
      <w:bookmarkEnd w:id="55"/>
    </w:p>
    <w:p w:rsidR="0017418F" w:rsidRPr="00E92800" w:rsidRDefault="0017418F" w:rsidP="000631D9">
      <w:pPr>
        <w:spacing w:line="240" w:lineRule="auto"/>
        <w:jc w:val="both"/>
        <w:rPr>
          <w:rFonts w:ascii="Times New Roman" w:hAnsi="Times New Roman"/>
        </w:rPr>
      </w:pPr>
      <w:r w:rsidRPr="00E92800">
        <w:rPr>
          <w:rFonts w:ascii="Times New Roman" w:hAnsi="Times New Roman"/>
        </w:rPr>
        <w:t xml:space="preserve">Článek 6 odst. 1 písm. e) může být za určitých okolností vhodným základem pro profilování ve veřejném sektoru. Úkol nebo funkce musí mít jasný základ v právu. </w:t>
      </w:r>
    </w:p>
    <w:p w:rsidR="001752A2" w:rsidRPr="004F1F21" w:rsidRDefault="001752A2" w:rsidP="004330CF">
      <w:pPr>
        <w:pStyle w:val="Heading3"/>
      </w:pPr>
      <w:bookmarkStart w:id="56" w:name="_Article_6(1)(f)_processing"/>
      <w:bookmarkStart w:id="57" w:name="_Toc504568062"/>
      <w:bookmarkStart w:id="58" w:name="_Toc521659885"/>
      <w:bookmarkEnd w:id="56"/>
      <w:r>
        <w:t>Čl</w:t>
      </w:r>
      <w:r w:rsidR="00A639BC">
        <w:t xml:space="preserve">. </w:t>
      </w:r>
      <w:r>
        <w:t>6 odst. 1 písm. f) – nezbytnost pro účely oprávněných zájmů</w:t>
      </w:r>
      <w:r>
        <w:rPr>
          <w:rStyle w:val="FootnoteReference"/>
          <w:rFonts w:ascii="Times New Roman" w:hAnsi="Times New Roman"/>
          <w:sz w:val="22"/>
        </w:rPr>
        <w:footnoteReference w:id="19"/>
      </w:r>
      <w:r>
        <w:t xml:space="preserve"> správce či třetí strany</w:t>
      </w:r>
      <w:bookmarkEnd w:id="57"/>
      <w:bookmarkEnd w:id="58"/>
    </w:p>
    <w:p w:rsidR="004E4F22" w:rsidRPr="00E92800" w:rsidRDefault="004C74A9" w:rsidP="00547902">
      <w:pPr>
        <w:spacing w:after="0" w:line="240" w:lineRule="auto"/>
        <w:rPr>
          <w:rFonts w:ascii="Times New Roman" w:hAnsi="Times New Roman"/>
        </w:rPr>
      </w:pPr>
      <w:r w:rsidRPr="00E92800">
        <w:rPr>
          <w:rFonts w:ascii="Times New Roman" w:hAnsi="Times New Roman"/>
        </w:rPr>
        <w:t>Profilování je povoleno, je-li nutné pro účely oprávněných zájmů</w:t>
      </w:r>
      <w:r w:rsidRPr="00E92800">
        <w:rPr>
          <w:rStyle w:val="FootnoteReference"/>
          <w:rFonts w:ascii="Times New Roman" w:hAnsi="Times New Roman"/>
        </w:rPr>
        <w:footnoteReference w:id="20"/>
      </w:r>
      <w:r w:rsidRPr="00E92800">
        <w:rPr>
          <w:rFonts w:ascii="Times New Roman" w:hAnsi="Times New Roman"/>
        </w:rPr>
        <w:t xml:space="preserve"> příslušného správce nebo třetí strany. Čl</w:t>
      </w:r>
      <w:r w:rsidR="00BB7CB7">
        <w:rPr>
          <w:rFonts w:ascii="Times New Roman" w:hAnsi="Times New Roman"/>
        </w:rPr>
        <w:t>.</w:t>
      </w:r>
      <w:r w:rsidRPr="00E92800">
        <w:rPr>
          <w:rFonts w:ascii="Times New Roman" w:hAnsi="Times New Roman"/>
        </w:rPr>
        <w:t xml:space="preserve"> 6 odst. 1 písm. f) se však neuplatňuje automaticky pouze z důvodu, že správce</w:t>
      </w:r>
      <w:r>
        <w:t xml:space="preserve"> nebo </w:t>
      </w:r>
      <w:r w:rsidRPr="00E92800">
        <w:rPr>
          <w:rFonts w:ascii="Times New Roman" w:hAnsi="Times New Roman"/>
        </w:rPr>
        <w:t>třetí strana mají oprávněný zájem.</w:t>
      </w:r>
      <w:r w:rsidR="00B93120" w:rsidRPr="00E92800">
        <w:rPr>
          <w:rFonts w:ascii="Times New Roman" w:hAnsi="Times New Roman"/>
        </w:rPr>
        <w:t xml:space="preserve"> </w:t>
      </w:r>
      <w:r w:rsidRPr="00E92800">
        <w:rPr>
          <w:rFonts w:ascii="Times New Roman" w:hAnsi="Times New Roman"/>
        </w:rPr>
        <w:t>Správce musí provést vyvážené hodnocení, zda nad těmito zájmy nepřevažují zájmy nebo základní práva a svobody subjektu údajů.</w:t>
      </w:r>
      <w:r w:rsidR="00B93120" w:rsidRPr="00E92800">
        <w:rPr>
          <w:rFonts w:ascii="Times New Roman" w:hAnsi="Times New Roman"/>
        </w:rPr>
        <w:t xml:space="preserve"> </w:t>
      </w:r>
    </w:p>
    <w:p w:rsidR="00FD0016" w:rsidRPr="00E92800" w:rsidRDefault="00FD0016" w:rsidP="00547902">
      <w:pPr>
        <w:spacing w:after="0" w:line="240" w:lineRule="auto"/>
        <w:rPr>
          <w:rFonts w:ascii="Times New Roman" w:hAnsi="Times New Roman"/>
        </w:rPr>
      </w:pPr>
    </w:p>
    <w:p w:rsidR="003E7828" w:rsidRPr="00E92800" w:rsidRDefault="003E7828" w:rsidP="00547902">
      <w:pPr>
        <w:spacing w:line="240" w:lineRule="auto"/>
        <w:rPr>
          <w:rFonts w:ascii="Times New Roman" w:hAnsi="Times New Roman"/>
        </w:rPr>
      </w:pPr>
      <w:r w:rsidRPr="00E92800">
        <w:rPr>
          <w:rFonts w:ascii="Times New Roman" w:hAnsi="Times New Roman"/>
        </w:rPr>
        <w:t>Důležité j</w:t>
      </w:r>
      <w:r w:rsidR="00BB7CB7">
        <w:rPr>
          <w:rFonts w:ascii="Times New Roman" w:hAnsi="Times New Roman"/>
        </w:rPr>
        <w:t>sou zejména tyto aspekty</w:t>
      </w:r>
      <w:r w:rsidRPr="00E92800">
        <w:rPr>
          <w:rFonts w:ascii="Times New Roman" w:hAnsi="Times New Roman"/>
        </w:rPr>
        <w:t>:</w:t>
      </w:r>
    </w:p>
    <w:p w:rsidR="003E7828" w:rsidRPr="00E92800" w:rsidRDefault="003E7828" w:rsidP="00547902">
      <w:pPr>
        <w:pStyle w:val="ListParagraph"/>
        <w:numPr>
          <w:ilvl w:val="0"/>
          <w:numId w:val="32"/>
        </w:numPr>
        <w:spacing w:line="240" w:lineRule="auto"/>
        <w:rPr>
          <w:rFonts w:ascii="Times New Roman" w:hAnsi="Times New Roman"/>
        </w:rPr>
      </w:pPr>
      <w:r w:rsidRPr="00E92800">
        <w:rPr>
          <w:rFonts w:ascii="Times New Roman" w:hAnsi="Times New Roman"/>
        </w:rPr>
        <w:t>úroveň podrobnosti profilu (</w:t>
      </w:r>
      <w:r w:rsidR="00BB7CB7">
        <w:rPr>
          <w:rFonts w:ascii="Times New Roman" w:hAnsi="Times New Roman"/>
        </w:rPr>
        <w:t xml:space="preserve">zda je </w:t>
      </w:r>
      <w:r w:rsidRPr="00E92800">
        <w:rPr>
          <w:rFonts w:ascii="Times New Roman" w:hAnsi="Times New Roman"/>
        </w:rPr>
        <w:t>subjekt údajů profilov</w:t>
      </w:r>
      <w:r w:rsidR="00BB7CB7">
        <w:rPr>
          <w:rFonts w:ascii="Times New Roman" w:hAnsi="Times New Roman"/>
        </w:rPr>
        <w:t>án</w:t>
      </w:r>
      <w:r w:rsidRPr="00E92800">
        <w:rPr>
          <w:rFonts w:ascii="Times New Roman" w:hAnsi="Times New Roman"/>
        </w:rPr>
        <w:t xml:space="preserve"> v rámci povšechně popisované skupiny</w:t>
      </w:r>
      <w:r w:rsidR="00B93120" w:rsidRPr="00E92800">
        <w:rPr>
          <w:rFonts w:ascii="Times New Roman" w:hAnsi="Times New Roman"/>
        </w:rPr>
        <w:t xml:space="preserve"> </w:t>
      </w:r>
      <w:r w:rsidRPr="00E92800">
        <w:rPr>
          <w:rFonts w:ascii="Times New Roman" w:hAnsi="Times New Roman"/>
        </w:rPr>
        <w:t>„lidé se zájmem o anglickou literaturu“</w:t>
      </w:r>
      <w:r w:rsidR="00BB7CB7">
        <w:rPr>
          <w:rFonts w:ascii="Times New Roman" w:hAnsi="Times New Roman"/>
        </w:rPr>
        <w:t xml:space="preserve">, </w:t>
      </w:r>
      <w:r w:rsidRPr="00E92800">
        <w:rPr>
          <w:rFonts w:ascii="Times New Roman" w:hAnsi="Times New Roman"/>
        </w:rPr>
        <w:t>nebo zařazen do užší skupiny a podrobněji zaměřený)</w:t>
      </w:r>
      <w:r w:rsidR="00BB7CB7">
        <w:rPr>
          <w:rFonts w:ascii="Times New Roman" w:hAnsi="Times New Roman"/>
        </w:rPr>
        <w:t>,</w:t>
      </w:r>
    </w:p>
    <w:p w:rsidR="003E7828" w:rsidRPr="00E92800" w:rsidRDefault="003E7828" w:rsidP="00547902">
      <w:pPr>
        <w:pStyle w:val="ListParagraph"/>
        <w:numPr>
          <w:ilvl w:val="0"/>
          <w:numId w:val="32"/>
        </w:numPr>
        <w:spacing w:line="240" w:lineRule="auto"/>
        <w:rPr>
          <w:rFonts w:ascii="Times New Roman" w:hAnsi="Times New Roman"/>
        </w:rPr>
      </w:pPr>
      <w:r w:rsidRPr="00E92800">
        <w:rPr>
          <w:rFonts w:ascii="Times New Roman" w:hAnsi="Times New Roman"/>
        </w:rPr>
        <w:t>obsáhlost profilu (zda profil popisuje pouze drobný aspekt subjektu údajů, nebo vytváří zevrubnější obraz)</w:t>
      </w:r>
      <w:r w:rsidR="00BB7CB7">
        <w:rPr>
          <w:rFonts w:ascii="Times New Roman" w:hAnsi="Times New Roman"/>
        </w:rPr>
        <w:t>,</w:t>
      </w:r>
    </w:p>
    <w:p w:rsidR="003E7828" w:rsidRPr="00E92800" w:rsidRDefault="003E7828" w:rsidP="00547902">
      <w:pPr>
        <w:pStyle w:val="ListParagraph"/>
        <w:numPr>
          <w:ilvl w:val="0"/>
          <w:numId w:val="32"/>
        </w:numPr>
        <w:spacing w:line="240" w:lineRule="auto"/>
        <w:rPr>
          <w:rFonts w:ascii="Times New Roman" w:hAnsi="Times New Roman"/>
        </w:rPr>
      </w:pPr>
      <w:r w:rsidRPr="00E92800">
        <w:rPr>
          <w:rFonts w:ascii="Times New Roman" w:hAnsi="Times New Roman"/>
        </w:rPr>
        <w:t>dopad profil</w:t>
      </w:r>
      <w:r w:rsidR="00BB7CB7">
        <w:rPr>
          <w:rFonts w:ascii="Times New Roman" w:hAnsi="Times New Roman"/>
        </w:rPr>
        <w:t>ování (účinky na subjekt údajů)</w:t>
      </w:r>
      <w:r w:rsidR="00B93120" w:rsidRPr="00E92800">
        <w:rPr>
          <w:rFonts w:ascii="Times New Roman" w:hAnsi="Times New Roman"/>
        </w:rPr>
        <w:t xml:space="preserve"> </w:t>
      </w:r>
      <w:r w:rsidRPr="00E92800">
        <w:rPr>
          <w:rFonts w:ascii="Times New Roman" w:hAnsi="Times New Roman"/>
        </w:rPr>
        <w:t>a</w:t>
      </w:r>
    </w:p>
    <w:p w:rsidR="000E0F7C" w:rsidRPr="00E92800" w:rsidRDefault="000E0F7C" w:rsidP="00547902">
      <w:pPr>
        <w:pStyle w:val="ListParagraph"/>
        <w:numPr>
          <w:ilvl w:val="0"/>
          <w:numId w:val="32"/>
        </w:numPr>
        <w:spacing w:line="240" w:lineRule="auto"/>
        <w:rPr>
          <w:rFonts w:ascii="Times New Roman" w:hAnsi="Times New Roman"/>
        </w:rPr>
      </w:pPr>
      <w:r w:rsidRPr="00E92800">
        <w:rPr>
          <w:rFonts w:ascii="Times New Roman" w:hAnsi="Times New Roman"/>
        </w:rPr>
        <w:t>záruky, jejichž cílem je zajistit korektnost, nediskriminaci a přesnost procesu profilování.</w:t>
      </w:r>
    </w:p>
    <w:p w:rsidR="00162BB2" w:rsidRPr="00E92800" w:rsidRDefault="00A16E1D" w:rsidP="00D674B3">
      <w:pPr>
        <w:spacing w:line="240" w:lineRule="auto"/>
        <w:divId w:val="405033998"/>
        <w:rPr>
          <w:rFonts w:ascii="Times New Roman" w:hAnsi="Times New Roman"/>
          <w:color w:val="000000" w:themeColor="text1"/>
          <w:sz w:val="24"/>
          <w:szCs w:val="24"/>
        </w:rPr>
      </w:pPr>
      <w:r w:rsidRPr="00E92800">
        <w:rPr>
          <w:rFonts w:ascii="Times New Roman" w:hAnsi="Times New Roman"/>
        </w:rPr>
        <w:t xml:space="preserve">Ačkoli </w:t>
      </w:r>
      <w:r w:rsidR="00BB7CB7">
        <w:rPr>
          <w:rFonts w:ascii="Times New Roman" w:hAnsi="Times New Roman"/>
        </w:rPr>
        <w:t xml:space="preserve">je </w:t>
      </w:r>
      <w:r w:rsidRPr="00E92800">
        <w:rPr>
          <w:rFonts w:ascii="Times New Roman" w:hAnsi="Times New Roman"/>
        </w:rPr>
        <w:t>stanovisko WP29 k oprávněným zájmům</w:t>
      </w:r>
      <w:r w:rsidRPr="00E92800">
        <w:rPr>
          <w:rStyle w:val="FootnoteReference"/>
          <w:rFonts w:ascii="Times New Roman" w:hAnsi="Times New Roman"/>
        </w:rPr>
        <w:footnoteReference w:id="21"/>
      </w:r>
      <w:r w:rsidRPr="00E92800">
        <w:rPr>
          <w:rFonts w:ascii="Times New Roman" w:hAnsi="Times New Roman"/>
        </w:rPr>
        <w:t xml:space="preserve"> založeno na článku 7 směrnice o ochraně údajů 95/46/ES</w:t>
      </w:r>
      <w:r w:rsidR="00BB7CB7">
        <w:rPr>
          <w:rFonts w:ascii="Times New Roman" w:hAnsi="Times New Roman"/>
        </w:rPr>
        <w:t xml:space="preserve">, </w:t>
      </w:r>
      <w:r w:rsidRPr="00E92800">
        <w:rPr>
          <w:rFonts w:ascii="Times New Roman" w:hAnsi="Times New Roman"/>
        </w:rPr>
        <w:t xml:space="preserve">obsahuje příklady, které jsou </w:t>
      </w:r>
      <w:r w:rsidR="00BB7CB7" w:rsidRPr="00E92800">
        <w:rPr>
          <w:rFonts w:ascii="Times New Roman" w:hAnsi="Times New Roman"/>
        </w:rPr>
        <w:t>pro správce</w:t>
      </w:r>
      <w:r w:rsidR="00BB7CB7">
        <w:rPr>
          <w:rFonts w:ascii="Times New Roman" w:hAnsi="Times New Roman"/>
        </w:rPr>
        <w:t xml:space="preserve"> provádějící</w:t>
      </w:r>
      <w:r w:rsidR="00BB7CB7" w:rsidRPr="00E92800">
        <w:rPr>
          <w:rFonts w:ascii="Times New Roman" w:hAnsi="Times New Roman"/>
        </w:rPr>
        <w:t xml:space="preserve"> profilování</w:t>
      </w:r>
      <w:r w:rsidR="00BB7CB7">
        <w:rPr>
          <w:rFonts w:ascii="Times New Roman" w:hAnsi="Times New Roman"/>
        </w:rPr>
        <w:t xml:space="preserve"> stále </w:t>
      </w:r>
      <w:r w:rsidRPr="00E92800">
        <w:rPr>
          <w:rFonts w:ascii="Times New Roman" w:hAnsi="Times New Roman"/>
        </w:rPr>
        <w:t>užitečné a relevantní.</w:t>
      </w:r>
      <w:r w:rsidRPr="00E92800">
        <w:rPr>
          <w:rFonts w:ascii="Times New Roman" w:hAnsi="Times New Roman"/>
          <w:color w:val="000000" w:themeColor="text1"/>
        </w:rPr>
        <w:t xml:space="preserve"> </w:t>
      </w:r>
      <w:r w:rsidR="00BB7CB7">
        <w:rPr>
          <w:rFonts w:ascii="Times New Roman" w:hAnsi="Times New Roman"/>
          <w:color w:val="000000" w:themeColor="text1"/>
        </w:rPr>
        <w:t>Ve stanovisku je</w:t>
      </w:r>
      <w:r w:rsidRPr="00E92800">
        <w:rPr>
          <w:rFonts w:ascii="Times New Roman" w:hAnsi="Times New Roman"/>
          <w:color w:val="000000" w:themeColor="text1"/>
        </w:rPr>
        <w:t xml:space="preserve"> rovněž</w:t>
      </w:r>
      <w:r w:rsidR="00BB7CB7">
        <w:rPr>
          <w:rFonts w:ascii="Times New Roman" w:hAnsi="Times New Roman"/>
          <w:color w:val="000000" w:themeColor="text1"/>
        </w:rPr>
        <w:t xml:space="preserve"> uvedeno</w:t>
      </w:r>
      <w:r w:rsidRPr="00E92800">
        <w:rPr>
          <w:rFonts w:ascii="Times New Roman" w:hAnsi="Times New Roman"/>
          <w:color w:val="000000" w:themeColor="text1"/>
        </w:rPr>
        <w:t>, že by pro správce bylo obtížné zdůvodnit použ</w:t>
      </w:r>
      <w:r w:rsidRPr="00E92800">
        <w:rPr>
          <w:rFonts w:ascii="Times New Roman" w:hAnsi="Times New Roman"/>
        </w:rPr>
        <w:t xml:space="preserve">ití oprávněných zájmů jako právního základu </w:t>
      </w:r>
      <w:r w:rsidR="00BB7CB7">
        <w:rPr>
          <w:rFonts w:ascii="Times New Roman" w:hAnsi="Times New Roman"/>
        </w:rPr>
        <w:t>v případě</w:t>
      </w:r>
      <w:r w:rsidRPr="00E92800">
        <w:rPr>
          <w:rFonts w:ascii="Times New Roman" w:hAnsi="Times New Roman"/>
        </w:rPr>
        <w:t xml:space="preserve"> postup</w:t>
      </w:r>
      <w:r w:rsidR="00BB7CB7">
        <w:rPr>
          <w:rFonts w:ascii="Times New Roman" w:hAnsi="Times New Roman"/>
        </w:rPr>
        <w:t>ů</w:t>
      </w:r>
      <w:r w:rsidRPr="00E92800">
        <w:rPr>
          <w:rFonts w:ascii="Times New Roman" w:hAnsi="Times New Roman"/>
        </w:rPr>
        <w:t xml:space="preserve"> rušivého profilování a sledování za účelem marketingu nebo reklamy, například postup</w:t>
      </w:r>
      <w:r w:rsidR="00BB7CB7">
        <w:rPr>
          <w:rFonts w:ascii="Times New Roman" w:hAnsi="Times New Roman"/>
        </w:rPr>
        <w:t>ů</w:t>
      </w:r>
      <w:r w:rsidRPr="00E92800">
        <w:rPr>
          <w:rFonts w:ascii="Times New Roman" w:hAnsi="Times New Roman"/>
        </w:rPr>
        <w:t>, které zahrnují sledování jednotlivých osob napříč řadou internetových stránek, lokacemi, zařízeními, službami nebo zprostředkováním údajů.</w:t>
      </w:r>
      <w:r w:rsidR="00B93120" w:rsidRPr="00E92800">
        <w:rPr>
          <w:rFonts w:ascii="Times New Roman" w:hAnsi="Times New Roman"/>
        </w:rPr>
        <w:t xml:space="preserve"> </w:t>
      </w:r>
    </w:p>
    <w:p w:rsidR="009649C4" w:rsidRPr="00E92800" w:rsidRDefault="004E4F22" w:rsidP="004330CF">
      <w:pPr>
        <w:spacing w:line="240" w:lineRule="auto"/>
        <w:rPr>
          <w:rFonts w:ascii="Times New Roman" w:hAnsi="Times New Roman"/>
          <w:b/>
        </w:rPr>
      </w:pPr>
      <w:r w:rsidRPr="00E92800">
        <w:rPr>
          <w:rFonts w:ascii="Times New Roman" w:hAnsi="Times New Roman"/>
        </w:rPr>
        <w:t xml:space="preserve">Správce by měl </w:t>
      </w:r>
      <w:r w:rsidR="00BB7CB7" w:rsidRPr="00E92800">
        <w:rPr>
          <w:rFonts w:ascii="Times New Roman" w:hAnsi="Times New Roman"/>
        </w:rPr>
        <w:t xml:space="preserve">rovněž </w:t>
      </w:r>
      <w:r w:rsidRPr="00E92800">
        <w:rPr>
          <w:rFonts w:ascii="Times New Roman" w:hAnsi="Times New Roman"/>
        </w:rPr>
        <w:t xml:space="preserve">zvážit budoucí používání kombinace profilů, když posuzuje platnost zpracování podle čl. 6 odst. 1 písm. f). </w:t>
      </w:r>
    </w:p>
    <w:p w:rsidR="00C2677E" w:rsidRPr="002C442D" w:rsidRDefault="001752A2" w:rsidP="00E92800">
      <w:pPr>
        <w:pStyle w:val="Heading2"/>
      </w:pPr>
      <w:bookmarkStart w:id="59" w:name="_Toc504568063"/>
      <w:bookmarkStart w:id="60" w:name="_Toc521659886"/>
      <w:r>
        <w:t>Článek 9 – Zvláštní kategorie údajů</w:t>
      </w:r>
      <w:bookmarkEnd w:id="59"/>
      <w:bookmarkEnd w:id="60"/>
      <w:r>
        <w:t xml:space="preserve"> </w:t>
      </w:r>
    </w:p>
    <w:p w:rsidR="001752A2" w:rsidRPr="00E92800" w:rsidRDefault="001752A2" w:rsidP="000E0F7C">
      <w:pPr>
        <w:spacing w:before="240" w:line="240" w:lineRule="auto"/>
        <w:rPr>
          <w:rFonts w:ascii="Times New Roman" w:hAnsi="Times New Roman"/>
        </w:rPr>
      </w:pPr>
      <w:r w:rsidRPr="00E92800">
        <w:rPr>
          <w:rFonts w:ascii="Times New Roman" w:hAnsi="Times New Roman"/>
        </w:rPr>
        <w:t xml:space="preserve">Správci mohou zpracovávat zvláštní kategorie osobních údajů pouze </w:t>
      </w:r>
      <w:r w:rsidR="00257057">
        <w:rPr>
          <w:rFonts w:ascii="Times New Roman" w:hAnsi="Times New Roman"/>
        </w:rPr>
        <w:t xml:space="preserve">tehdy, </w:t>
      </w:r>
      <w:r w:rsidRPr="00E92800">
        <w:rPr>
          <w:rFonts w:ascii="Times New Roman" w:hAnsi="Times New Roman"/>
        </w:rPr>
        <w:t xml:space="preserve">pokud splňují jednu z podmínek stanovených v čl. 9 odst. 2 a také podmínku článku 6. </w:t>
      </w:r>
      <w:r w:rsidR="00257057">
        <w:rPr>
          <w:rFonts w:ascii="Times New Roman" w:hAnsi="Times New Roman"/>
        </w:rPr>
        <w:t>Patří sem</w:t>
      </w:r>
      <w:r w:rsidRPr="00E92800">
        <w:rPr>
          <w:rFonts w:ascii="Times New Roman" w:hAnsi="Times New Roman"/>
        </w:rPr>
        <w:t xml:space="preserve"> zvláštní kategorie údajů odvozen</w:t>
      </w:r>
      <w:r w:rsidR="00257057">
        <w:rPr>
          <w:rFonts w:ascii="Times New Roman" w:hAnsi="Times New Roman"/>
        </w:rPr>
        <w:t>ých</w:t>
      </w:r>
      <w:r w:rsidRPr="00E92800">
        <w:rPr>
          <w:rFonts w:ascii="Times New Roman" w:hAnsi="Times New Roman"/>
        </w:rPr>
        <w:t xml:space="preserve"> nebo vydedukovan</w:t>
      </w:r>
      <w:r w:rsidR="00257057">
        <w:rPr>
          <w:rFonts w:ascii="Times New Roman" w:hAnsi="Times New Roman"/>
        </w:rPr>
        <w:t>ých</w:t>
      </w:r>
      <w:r w:rsidRPr="00E92800">
        <w:rPr>
          <w:rFonts w:ascii="Times New Roman" w:hAnsi="Times New Roman"/>
        </w:rPr>
        <w:t xml:space="preserve"> z činnosti profilování.</w:t>
      </w:r>
    </w:p>
    <w:p w:rsidR="001752A2" w:rsidRPr="00E92800" w:rsidRDefault="001752A2" w:rsidP="00547902">
      <w:pPr>
        <w:spacing w:line="240" w:lineRule="auto"/>
        <w:rPr>
          <w:rFonts w:ascii="Times New Roman" w:hAnsi="Times New Roman"/>
        </w:rPr>
      </w:pPr>
      <w:r w:rsidRPr="00E92800">
        <w:rPr>
          <w:rFonts w:ascii="Times New Roman" w:hAnsi="Times New Roman"/>
        </w:rPr>
        <w:t>Profilování může vytvořit zvláštní kategorie údajů prostřednictvím dedukce z údajů, které nejsou samy o sobě zvláštními kategoriemi údajů, ale stávají se jimi, když se zkombinují s jinými údaji.</w:t>
      </w:r>
      <w:r w:rsidR="00B93120" w:rsidRPr="00E92800">
        <w:rPr>
          <w:rFonts w:ascii="Times New Roman" w:hAnsi="Times New Roman"/>
        </w:rPr>
        <w:t xml:space="preserve"> </w:t>
      </w:r>
      <w:r w:rsidRPr="00E92800">
        <w:rPr>
          <w:rFonts w:ascii="Times New Roman" w:hAnsi="Times New Roman"/>
        </w:rPr>
        <w:t>Například může existovat možnost vydedukovat zdravotní stav určité osoby ze záznamů o jejích nákupech jídla ve spojení s údaji o kvalitě a energetickém obsahu potravin.</w:t>
      </w:r>
      <w:r w:rsidR="00B93120" w:rsidRPr="00E92800">
        <w:rPr>
          <w:rFonts w:ascii="Times New Roman" w:hAnsi="Times New Roman"/>
        </w:rPr>
        <w:t xml:space="preserve"> </w:t>
      </w:r>
    </w:p>
    <w:p w:rsidR="007E6696" w:rsidRPr="00E92800" w:rsidRDefault="007E6696" w:rsidP="007E6696">
      <w:pPr>
        <w:spacing w:line="240" w:lineRule="auto"/>
        <w:rPr>
          <w:rFonts w:ascii="Times New Roman" w:hAnsi="Times New Roman"/>
        </w:rPr>
      </w:pPr>
      <w:r w:rsidRPr="00E92800">
        <w:rPr>
          <w:rFonts w:ascii="Times New Roman" w:hAnsi="Times New Roman"/>
        </w:rPr>
        <w:t xml:space="preserve">Lze odhalit vzájemné vztahy, které naznačují </w:t>
      </w:r>
      <w:r w:rsidR="00257057">
        <w:rPr>
          <w:rFonts w:ascii="Times New Roman" w:hAnsi="Times New Roman"/>
        </w:rPr>
        <w:t>určité závěry</w:t>
      </w:r>
      <w:r w:rsidRPr="00E92800">
        <w:rPr>
          <w:rFonts w:ascii="Times New Roman" w:hAnsi="Times New Roman"/>
        </w:rPr>
        <w:t xml:space="preserve"> o zdraví, politickém smýšlení, náboženské víře nebo sexuální orientaci jednotlivých osob, jak ukazuje tento příklad:</w:t>
      </w:r>
    </w:p>
    <w:p w:rsidR="007E6696" w:rsidRPr="00E92800" w:rsidRDefault="007E6696" w:rsidP="007E6696">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b/>
        </w:rPr>
      </w:pPr>
      <w:r w:rsidRPr="00E92800">
        <w:rPr>
          <w:rFonts w:ascii="Times New Roman" w:hAnsi="Times New Roman"/>
          <w:b/>
        </w:rPr>
        <w:t>Příklad</w:t>
      </w:r>
    </w:p>
    <w:p w:rsidR="007E6696" w:rsidRPr="00E92800" w:rsidRDefault="007E6696" w:rsidP="007E6696">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sidRPr="00E92800">
        <w:rPr>
          <w:rFonts w:ascii="Times New Roman" w:hAnsi="Times New Roman"/>
        </w:rPr>
        <w:t>Jedna studie</w:t>
      </w:r>
      <w:r w:rsidRPr="00E92800">
        <w:rPr>
          <w:rStyle w:val="FootnoteReference"/>
          <w:rFonts w:ascii="Times New Roman" w:hAnsi="Times New Roman"/>
        </w:rPr>
        <w:footnoteReference w:id="22"/>
      </w:r>
      <w:r w:rsidRPr="00E92800">
        <w:rPr>
          <w:rFonts w:ascii="Times New Roman" w:hAnsi="Times New Roman"/>
        </w:rPr>
        <w:t xml:space="preserve"> spojila</w:t>
      </w:r>
      <w:r w:rsidR="00B93120" w:rsidRPr="00E92800">
        <w:rPr>
          <w:rFonts w:ascii="Times New Roman" w:hAnsi="Times New Roman"/>
        </w:rPr>
        <w:t xml:space="preserve"> </w:t>
      </w:r>
      <w:r w:rsidRPr="00E92800">
        <w:rPr>
          <w:rFonts w:ascii="Times New Roman" w:hAnsi="Times New Roman"/>
        </w:rPr>
        <w:t>kliknutí na tlačítko „to se mi líbí“ na Facebooku s omezenými informacemi z průzkumu a zjistila, že</w:t>
      </w:r>
      <w:r w:rsidR="00B93120" w:rsidRPr="00E92800">
        <w:rPr>
          <w:rFonts w:ascii="Times New Roman" w:hAnsi="Times New Roman"/>
        </w:rPr>
        <w:t xml:space="preserve"> </w:t>
      </w:r>
      <w:r w:rsidRPr="00E92800">
        <w:rPr>
          <w:rFonts w:ascii="Times New Roman" w:hAnsi="Times New Roman"/>
        </w:rPr>
        <w:t>výzkumní pracovníci přesně odhadli sexuální orientaci mužského uživatele v 88 % případů</w:t>
      </w:r>
      <w:r w:rsidR="00257057">
        <w:rPr>
          <w:rFonts w:ascii="Times New Roman" w:hAnsi="Times New Roman"/>
        </w:rPr>
        <w:t>,</w:t>
      </w:r>
      <w:r w:rsidRPr="00E92800">
        <w:rPr>
          <w:rFonts w:ascii="Times New Roman" w:hAnsi="Times New Roman"/>
        </w:rPr>
        <w:t xml:space="preserve"> etnický</w:t>
      </w:r>
      <w:r w:rsidR="00257057">
        <w:rPr>
          <w:rFonts w:ascii="Times New Roman" w:hAnsi="Times New Roman"/>
        </w:rPr>
        <w:t xml:space="preserve"> původ uživatele v 95 % případů</w:t>
      </w:r>
      <w:r w:rsidRPr="00E92800">
        <w:rPr>
          <w:rFonts w:ascii="Times New Roman" w:hAnsi="Times New Roman"/>
        </w:rPr>
        <w:t xml:space="preserve"> a zda je uživatel křesťan nebo muslim v 82 % případů. </w:t>
      </w:r>
    </w:p>
    <w:p w:rsidR="00A57F78" w:rsidRDefault="00A57F78" w:rsidP="00547902">
      <w:pPr>
        <w:spacing w:line="240" w:lineRule="auto"/>
        <w:rPr>
          <w:rFonts w:ascii="Times New Roman" w:hAnsi="Times New Roman"/>
        </w:rPr>
      </w:pPr>
    </w:p>
    <w:p w:rsidR="00A16E1D" w:rsidRPr="00E25029" w:rsidRDefault="00A16E1D" w:rsidP="00547902">
      <w:pPr>
        <w:spacing w:line="240" w:lineRule="auto"/>
        <w:rPr>
          <w:rFonts w:ascii="Times New Roman" w:hAnsi="Times New Roman"/>
        </w:rPr>
      </w:pPr>
      <w:r w:rsidRPr="00E25029">
        <w:rPr>
          <w:rFonts w:ascii="Times New Roman" w:hAnsi="Times New Roman"/>
        </w:rPr>
        <w:t>Pokud se citlivé preference a charakteristiky dedukují z profilování, správce by se měl ujistit, že:</w:t>
      </w:r>
    </w:p>
    <w:p w:rsidR="00A16E1D" w:rsidRPr="00E25029" w:rsidRDefault="00A16E1D" w:rsidP="000953A6">
      <w:pPr>
        <w:pStyle w:val="ListParagraph"/>
        <w:numPr>
          <w:ilvl w:val="0"/>
          <w:numId w:val="58"/>
        </w:numPr>
        <w:spacing w:line="240" w:lineRule="auto"/>
        <w:rPr>
          <w:rFonts w:ascii="Times New Roman" w:hAnsi="Times New Roman"/>
        </w:rPr>
      </w:pPr>
      <w:r w:rsidRPr="00E25029">
        <w:rPr>
          <w:rFonts w:ascii="Times New Roman" w:hAnsi="Times New Roman"/>
        </w:rPr>
        <w:t>zpracování není neslučitelné s původním účelem</w:t>
      </w:r>
      <w:r w:rsidR="006F0E34">
        <w:rPr>
          <w:rFonts w:ascii="Times New Roman" w:hAnsi="Times New Roman"/>
        </w:rPr>
        <w:t>,</w:t>
      </w:r>
    </w:p>
    <w:p w:rsidR="00A16E1D" w:rsidRPr="00E25029" w:rsidRDefault="00A16E1D" w:rsidP="000953A6">
      <w:pPr>
        <w:pStyle w:val="ListParagraph"/>
        <w:numPr>
          <w:ilvl w:val="0"/>
          <w:numId w:val="58"/>
        </w:numPr>
        <w:spacing w:line="240" w:lineRule="auto"/>
        <w:rPr>
          <w:rFonts w:ascii="Times New Roman" w:hAnsi="Times New Roman"/>
        </w:rPr>
      </w:pPr>
      <w:r w:rsidRPr="00E25029">
        <w:rPr>
          <w:rFonts w:ascii="Times New Roman" w:hAnsi="Times New Roman"/>
        </w:rPr>
        <w:t>určil právní základ pro zpraco</w:t>
      </w:r>
      <w:r w:rsidR="006F0E34">
        <w:rPr>
          <w:rFonts w:ascii="Times New Roman" w:hAnsi="Times New Roman"/>
        </w:rPr>
        <w:t>vání zvláštních kategorií údajů</w:t>
      </w:r>
      <w:r w:rsidRPr="00E25029">
        <w:rPr>
          <w:rFonts w:ascii="Times New Roman" w:hAnsi="Times New Roman"/>
        </w:rPr>
        <w:t xml:space="preserve"> a</w:t>
      </w:r>
    </w:p>
    <w:p w:rsidR="009649C4" w:rsidRPr="00E25029" w:rsidRDefault="009649C4" w:rsidP="000953A6">
      <w:pPr>
        <w:pStyle w:val="ListParagraph"/>
        <w:numPr>
          <w:ilvl w:val="0"/>
          <w:numId w:val="58"/>
        </w:numPr>
        <w:spacing w:line="240" w:lineRule="auto"/>
        <w:rPr>
          <w:rFonts w:ascii="Times New Roman" w:hAnsi="Times New Roman"/>
        </w:rPr>
      </w:pPr>
      <w:r w:rsidRPr="00E25029">
        <w:rPr>
          <w:rFonts w:ascii="Times New Roman" w:hAnsi="Times New Roman"/>
        </w:rPr>
        <w:t>informuje subjekt údajů o zpracování.</w:t>
      </w:r>
    </w:p>
    <w:p w:rsidR="00E0057A" w:rsidRPr="00E25029" w:rsidRDefault="00873DFF" w:rsidP="00750770">
      <w:pPr>
        <w:spacing w:line="240" w:lineRule="auto"/>
        <w:jc w:val="both"/>
        <w:rPr>
          <w:rFonts w:ascii="Times New Roman" w:hAnsi="Times New Roman"/>
        </w:rPr>
      </w:pPr>
      <w:r w:rsidRPr="00E25029">
        <w:rPr>
          <w:rFonts w:ascii="Times New Roman" w:hAnsi="Times New Roman"/>
        </w:rPr>
        <w:t xml:space="preserve">Automatizované rozhodování definované v čl. 22 odst. 1, které je založeno na zvláštních kategoriích údajů, je zahrnuto v kapitole IV (oddíl D). </w:t>
      </w:r>
    </w:p>
    <w:p w:rsidR="00326915" w:rsidRDefault="00326915" w:rsidP="00617EC0">
      <w:pPr>
        <w:spacing w:line="240" w:lineRule="auto"/>
        <w:jc w:val="both"/>
        <w:rPr>
          <w:rFonts w:ascii="Times New Roman" w:hAnsi="Times New Roman"/>
        </w:rPr>
      </w:pPr>
    </w:p>
    <w:p w:rsidR="004F1F21" w:rsidRPr="004F1F21" w:rsidRDefault="004F1F21" w:rsidP="00E92800">
      <w:pPr>
        <w:pStyle w:val="Heading2"/>
      </w:pPr>
      <w:bookmarkStart w:id="61" w:name="_Toc504568064"/>
      <w:bookmarkStart w:id="62" w:name="_Toc521659887"/>
      <w:r>
        <w:t>Práva subjektu údajů</w:t>
      </w:r>
      <w:r>
        <w:rPr>
          <w:rStyle w:val="FootnoteReference"/>
        </w:rPr>
        <w:footnoteReference w:id="23"/>
      </w:r>
      <w:bookmarkEnd w:id="61"/>
      <w:bookmarkEnd w:id="62"/>
    </w:p>
    <w:p w:rsidR="004F1F21" w:rsidRPr="00E25029" w:rsidRDefault="004F1F21" w:rsidP="00617EC0">
      <w:pPr>
        <w:spacing w:line="240" w:lineRule="auto"/>
        <w:jc w:val="both"/>
        <w:rPr>
          <w:rFonts w:ascii="Times New Roman" w:hAnsi="Times New Roman"/>
        </w:rPr>
      </w:pPr>
      <w:r w:rsidRPr="00E25029">
        <w:rPr>
          <w:rFonts w:ascii="Times New Roman" w:hAnsi="Times New Roman"/>
        </w:rPr>
        <w:t>Obecné nařízení o ochraně osobních údajů zavádí větší práva pro subjekty údajů a vytváří nové povinnosti pro správce.</w:t>
      </w:r>
    </w:p>
    <w:p w:rsidR="00F358D5" w:rsidRPr="00E25029" w:rsidRDefault="004F1F21" w:rsidP="00617EC0">
      <w:pPr>
        <w:spacing w:line="240" w:lineRule="auto"/>
        <w:jc w:val="both"/>
        <w:rPr>
          <w:rFonts w:ascii="Times New Roman" w:hAnsi="Times New Roman"/>
        </w:rPr>
      </w:pPr>
      <w:r w:rsidRPr="00E25029">
        <w:rPr>
          <w:rFonts w:ascii="Times New Roman" w:hAnsi="Times New Roman"/>
        </w:rPr>
        <w:t xml:space="preserve">V souvislosti s profilováním lze tato práva vymáhat </w:t>
      </w:r>
      <w:r w:rsidR="006F0E34">
        <w:rPr>
          <w:rFonts w:ascii="Times New Roman" w:hAnsi="Times New Roman"/>
        </w:rPr>
        <w:t>právní cestou</w:t>
      </w:r>
      <w:r w:rsidRPr="00E25029">
        <w:rPr>
          <w:rFonts w:ascii="Times New Roman" w:hAnsi="Times New Roman"/>
        </w:rPr>
        <w:t xml:space="preserve"> </w:t>
      </w:r>
      <w:r w:rsidR="006F0E34">
        <w:rPr>
          <w:rFonts w:ascii="Times New Roman" w:hAnsi="Times New Roman"/>
        </w:rPr>
        <w:t xml:space="preserve">vůči </w:t>
      </w:r>
      <w:r w:rsidRPr="00E25029">
        <w:rPr>
          <w:rFonts w:ascii="Times New Roman" w:hAnsi="Times New Roman"/>
        </w:rPr>
        <w:t>správci, který profil</w:t>
      </w:r>
      <w:r w:rsidR="006F0E34" w:rsidRPr="006F0E34">
        <w:rPr>
          <w:rFonts w:ascii="Times New Roman" w:hAnsi="Times New Roman"/>
        </w:rPr>
        <w:t xml:space="preserve"> </w:t>
      </w:r>
      <w:r w:rsidR="006F0E34" w:rsidRPr="00E25029">
        <w:rPr>
          <w:rFonts w:ascii="Times New Roman" w:hAnsi="Times New Roman"/>
        </w:rPr>
        <w:t>vytvořil</w:t>
      </w:r>
      <w:r w:rsidRPr="00E25029">
        <w:rPr>
          <w:rFonts w:ascii="Times New Roman" w:hAnsi="Times New Roman"/>
        </w:rPr>
        <w:t xml:space="preserve">, a správci, který učinil automatizované rozhodnutí o subjektu údajů </w:t>
      </w:r>
      <w:r w:rsidR="006F0E34" w:rsidRPr="00E25029">
        <w:rPr>
          <w:rFonts w:ascii="Times New Roman" w:hAnsi="Times New Roman"/>
        </w:rPr>
        <w:t xml:space="preserve">(s lidským zásahem nebo bez něj), </w:t>
      </w:r>
      <w:r w:rsidRPr="00E25029">
        <w:rPr>
          <w:rFonts w:ascii="Times New Roman" w:hAnsi="Times New Roman"/>
        </w:rPr>
        <w:t xml:space="preserve">pokud tyto subjekty nejsou shodné. </w:t>
      </w:r>
    </w:p>
    <w:p w:rsidR="00873DFF" w:rsidRDefault="00873DFF" w:rsidP="00617EC0">
      <w:pPr>
        <w:spacing w:line="240" w:lineRule="auto"/>
        <w:jc w:val="both"/>
        <w:rPr>
          <w:rFonts w:ascii="Times New Roman" w:hAnsi="Times New Roman"/>
        </w:rPr>
      </w:pPr>
    </w:p>
    <w:p w:rsidR="004E4F22" w:rsidRPr="00E25029" w:rsidRDefault="004E4F22" w:rsidP="00617EC0">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b/>
        </w:rPr>
      </w:pPr>
      <w:r w:rsidRPr="00E25029">
        <w:rPr>
          <w:rFonts w:ascii="Times New Roman" w:hAnsi="Times New Roman"/>
          <w:b/>
        </w:rPr>
        <w:t>Příklad</w:t>
      </w:r>
      <w:r w:rsidR="00B93120" w:rsidRPr="00E25029">
        <w:rPr>
          <w:rFonts w:ascii="Times New Roman" w:hAnsi="Times New Roman"/>
          <w:b/>
        </w:rPr>
        <w:t xml:space="preserve"> </w:t>
      </w:r>
    </w:p>
    <w:p w:rsidR="004E4F22" w:rsidRPr="00E25029" w:rsidRDefault="004E4F22" w:rsidP="00C8346B">
      <w:pPr>
        <w:pBdr>
          <w:top w:val="single" w:sz="4" w:space="1" w:color="auto"/>
          <w:left w:val="single" w:sz="4" w:space="4" w:color="auto"/>
          <w:bottom w:val="single" w:sz="4" w:space="1" w:color="auto"/>
          <w:right w:val="single" w:sz="4" w:space="4" w:color="auto"/>
        </w:pBdr>
        <w:spacing w:line="240" w:lineRule="auto"/>
        <w:rPr>
          <w:rFonts w:ascii="Times New Roman" w:hAnsi="Times New Roman"/>
        </w:rPr>
      </w:pPr>
      <w:r w:rsidRPr="00E25029">
        <w:rPr>
          <w:rFonts w:ascii="Times New Roman" w:hAnsi="Times New Roman"/>
        </w:rPr>
        <w:t>Zprostředkovatel údajů provádí profilování osobních údajů.</w:t>
      </w:r>
      <w:r w:rsidR="00B93120" w:rsidRPr="00E25029">
        <w:rPr>
          <w:rFonts w:ascii="Times New Roman" w:hAnsi="Times New Roman"/>
        </w:rPr>
        <w:t xml:space="preserve"> </w:t>
      </w:r>
      <w:r w:rsidRPr="00E25029">
        <w:rPr>
          <w:rFonts w:ascii="Times New Roman" w:hAnsi="Times New Roman"/>
        </w:rPr>
        <w:t>V souladu se svými povinnostmi podle článků 13 a 14 by měl informovat jednotlivce o zpracování, kromě jiného i o tom, zda hodlá profil zpřístupnit jakýmkoli dalším organizacím.</w:t>
      </w:r>
      <w:r w:rsidR="00B93120" w:rsidRPr="00E25029">
        <w:rPr>
          <w:rFonts w:ascii="Times New Roman" w:hAnsi="Times New Roman"/>
        </w:rPr>
        <w:t xml:space="preserve"> </w:t>
      </w:r>
      <w:r w:rsidRPr="00E25029">
        <w:rPr>
          <w:rFonts w:ascii="Times New Roman" w:hAnsi="Times New Roman"/>
        </w:rPr>
        <w:t xml:space="preserve">Zprostředkovatel údajů by měl rovněž </w:t>
      </w:r>
      <w:r w:rsidR="006F0E34" w:rsidRPr="00E25029">
        <w:rPr>
          <w:rFonts w:ascii="Times New Roman" w:hAnsi="Times New Roman"/>
        </w:rPr>
        <w:t xml:space="preserve">zvlášť </w:t>
      </w:r>
      <w:r w:rsidR="006F0E34">
        <w:rPr>
          <w:rFonts w:ascii="Times New Roman" w:hAnsi="Times New Roman"/>
        </w:rPr>
        <w:t xml:space="preserve">uvést </w:t>
      </w:r>
      <w:r w:rsidRPr="00E25029">
        <w:rPr>
          <w:rFonts w:ascii="Times New Roman" w:hAnsi="Times New Roman"/>
        </w:rPr>
        <w:t>informace o právu vznést námitku podle čl. 21 odst. 1.</w:t>
      </w:r>
    </w:p>
    <w:p w:rsidR="004E4F22" w:rsidRPr="00E25029" w:rsidRDefault="004E4F22" w:rsidP="00617EC0">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sidRPr="00E25029">
        <w:rPr>
          <w:rFonts w:ascii="Times New Roman" w:hAnsi="Times New Roman"/>
        </w:rPr>
        <w:t>Zprostředkovatel údajů sdílí profil s jinou společností. Tato společnost používá profil k zas</w:t>
      </w:r>
      <w:r w:rsidR="006F0E34">
        <w:rPr>
          <w:rFonts w:ascii="Times New Roman" w:hAnsi="Times New Roman"/>
        </w:rPr>
        <w:t>í</w:t>
      </w:r>
      <w:r w:rsidRPr="00E25029">
        <w:rPr>
          <w:rFonts w:ascii="Times New Roman" w:hAnsi="Times New Roman"/>
        </w:rPr>
        <w:t xml:space="preserve">lání individuálního přímého marketingu. </w:t>
      </w:r>
    </w:p>
    <w:p w:rsidR="004E4F22" w:rsidRPr="00E25029" w:rsidRDefault="004E4F22" w:rsidP="00617EC0">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sidRPr="00E25029">
        <w:rPr>
          <w:rFonts w:ascii="Times New Roman" w:hAnsi="Times New Roman"/>
        </w:rPr>
        <w:t>Společnost by měla jednotlivce informovat (čl. 14 odst. 1 písm. c)) o účelu používání tohoto profilu a o tom, z jakého zdroje informace získala</w:t>
      </w:r>
      <w:r w:rsidR="00B93120" w:rsidRPr="00E25029">
        <w:rPr>
          <w:rFonts w:ascii="Times New Roman" w:hAnsi="Times New Roman"/>
        </w:rPr>
        <w:t xml:space="preserve"> </w:t>
      </w:r>
      <w:r w:rsidRPr="00E25029">
        <w:rPr>
          <w:rFonts w:ascii="Times New Roman" w:hAnsi="Times New Roman"/>
        </w:rPr>
        <w:t>(čl. 14 odst. 2 písm. f)). Společnost musí</w:t>
      </w:r>
      <w:r w:rsidR="00B93120" w:rsidRPr="00E25029">
        <w:rPr>
          <w:rFonts w:ascii="Times New Roman" w:hAnsi="Times New Roman"/>
        </w:rPr>
        <w:t xml:space="preserve"> </w:t>
      </w:r>
      <w:r w:rsidRPr="00E25029">
        <w:rPr>
          <w:rFonts w:ascii="Times New Roman" w:hAnsi="Times New Roman"/>
        </w:rPr>
        <w:t>také</w:t>
      </w:r>
      <w:r w:rsidR="00B93120" w:rsidRPr="00E25029">
        <w:rPr>
          <w:rFonts w:ascii="Times New Roman" w:hAnsi="Times New Roman"/>
        </w:rPr>
        <w:t xml:space="preserve"> </w:t>
      </w:r>
      <w:r w:rsidRPr="00E25029">
        <w:rPr>
          <w:rFonts w:ascii="Times New Roman" w:hAnsi="Times New Roman"/>
        </w:rPr>
        <w:t>uvědomit subjekt údajů</w:t>
      </w:r>
      <w:r w:rsidR="00B93120" w:rsidRPr="00E25029">
        <w:rPr>
          <w:rFonts w:ascii="Times New Roman" w:hAnsi="Times New Roman"/>
        </w:rPr>
        <w:t xml:space="preserve"> </w:t>
      </w:r>
      <w:r w:rsidRPr="00E25029">
        <w:rPr>
          <w:rFonts w:ascii="Times New Roman" w:hAnsi="Times New Roman"/>
        </w:rPr>
        <w:t>o</w:t>
      </w:r>
      <w:r w:rsidR="00B93120" w:rsidRPr="00E25029">
        <w:rPr>
          <w:rFonts w:ascii="Times New Roman" w:hAnsi="Times New Roman"/>
        </w:rPr>
        <w:t xml:space="preserve"> </w:t>
      </w:r>
      <w:r w:rsidRPr="00E25029">
        <w:rPr>
          <w:rFonts w:ascii="Times New Roman" w:hAnsi="Times New Roman"/>
        </w:rPr>
        <w:t>jeho právu vznést námitku proti zpracování, včetně profilování, pro účely přímého marketingu (čl. 21 odst. 2).</w:t>
      </w:r>
    </w:p>
    <w:p w:rsidR="004E4F22" w:rsidRPr="00E25029" w:rsidRDefault="004E4F22" w:rsidP="00944135">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sidRPr="00E25029">
        <w:rPr>
          <w:rFonts w:ascii="Times New Roman" w:hAnsi="Times New Roman"/>
        </w:rPr>
        <w:t xml:space="preserve">Zprostředkovatel údajů a společnost by měli subjektu údajů </w:t>
      </w:r>
      <w:r w:rsidR="006F0E34">
        <w:rPr>
          <w:rFonts w:ascii="Times New Roman" w:hAnsi="Times New Roman"/>
        </w:rPr>
        <w:t>umožnit</w:t>
      </w:r>
      <w:r w:rsidRPr="00E25029">
        <w:rPr>
          <w:rFonts w:ascii="Times New Roman" w:hAnsi="Times New Roman"/>
        </w:rPr>
        <w:t xml:space="preserve"> přístup k použitým informacím (článek 15)</w:t>
      </w:r>
      <w:r w:rsidR="006F0E34">
        <w:rPr>
          <w:rFonts w:ascii="Times New Roman" w:hAnsi="Times New Roman"/>
        </w:rPr>
        <w:t xml:space="preserve"> </w:t>
      </w:r>
      <w:r w:rsidRPr="00E25029">
        <w:rPr>
          <w:rFonts w:ascii="Times New Roman" w:hAnsi="Times New Roman"/>
        </w:rPr>
        <w:t xml:space="preserve">a opravu jakýchkoli chybných informací (článek 16) a za určitých okolností </w:t>
      </w:r>
      <w:r w:rsidR="006F0E34">
        <w:rPr>
          <w:rFonts w:ascii="Times New Roman" w:hAnsi="Times New Roman"/>
        </w:rPr>
        <w:t xml:space="preserve">zaručit právo </w:t>
      </w:r>
      <w:r w:rsidRPr="00E25029">
        <w:rPr>
          <w:rFonts w:ascii="Times New Roman" w:hAnsi="Times New Roman"/>
        </w:rPr>
        <w:t>na výmaz profilu nebo osobních údajů použitých k jeho vytvoření (článek 17). Subjektu údajů by se měly rovněž poskytnout informace o jeho profilu, například do jakého „segmentu“ nebo „kategorie" je zařazen.</w:t>
      </w:r>
      <w:r w:rsidRPr="00E25029">
        <w:rPr>
          <w:rStyle w:val="FootnoteReference"/>
          <w:rFonts w:ascii="Times New Roman" w:hAnsi="Times New Roman"/>
        </w:rPr>
        <w:t xml:space="preserve"> </w:t>
      </w:r>
      <w:r w:rsidRPr="00E25029">
        <w:rPr>
          <w:rStyle w:val="FootnoteReference"/>
          <w:rFonts w:ascii="Times New Roman" w:hAnsi="Times New Roman"/>
        </w:rPr>
        <w:footnoteReference w:id="24"/>
      </w:r>
    </w:p>
    <w:p w:rsidR="008563F5" w:rsidRPr="00B629BE" w:rsidRDefault="00275A9F" w:rsidP="00944135">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sidRPr="00B629BE">
        <w:rPr>
          <w:rFonts w:ascii="Times New Roman" w:hAnsi="Times New Roman"/>
        </w:rPr>
        <w:t>Používá-li společnost profil jako součást procesu výhradně automatizovaného rozhodování s právními účinky nebo účinky s podobně významným dopadem na subjekt údajů, společnost je správcem podle článku 22. (To nevylučuje zprostředkovatele údajů z</w:t>
      </w:r>
      <w:r w:rsidR="00B629BE">
        <w:rPr>
          <w:rFonts w:ascii="Times New Roman" w:hAnsi="Times New Roman"/>
        </w:rPr>
        <w:t xml:space="preserve"> působnosti </w:t>
      </w:r>
      <w:r w:rsidRPr="00B629BE">
        <w:rPr>
          <w:rFonts w:ascii="Times New Roman" w:hAnsi="Times New Roman"/>
        </w:rPr>
        <w:t xml:space="preserve">článku 22, pokud zpracování splňuje příslušnou mezní hodnotu.) </w:t>
      </w:r>
    </w:p>
    <w:p w:rsidR="008563F5" w:rsidRPr="008563F5" w:rsidRDefault="008563F5" w:rsidP="008563F5">
      <w:bookmarkStart w:id="63" w:name="_Articles_13_and"/>
      <w:bookmarkEnd w:id="63"/>
    </w:p>
    <w:p w:rsidR="00F51CA9" w:rsidRDefault="001A730C" w:rsidP="008563F5">
      <w:pPr>
        <w:pStyle w:val="Heading3"/>
      </w:pPr>
      <w:bookmarkStart w:id="64" w:name="_Toc504568065"/>
      <w:bookmarkStart w:id="65" w:name="_Toc521659888"/>
      <w:r>
        <w:t>Články 13 a 14 – Právo být informován</w:t>
      </w:r>
      <w:bookmarkEnd w:id="64"/>
      <w:bookmarkEnd w:id="65"/>
    </w:p>
    <w:p w:rsidR="001F6F6D" w:rsidRPr="00E25029" w:rsidRDefault="00FD4699" w:rsidP="00C70FA2">
      <w:pPr>
        <w:spacing w:line="240" w:lineRule="auto"/>
        <w:rPr>
          <w:rFonts w:ascii="Times New Roman" w:hAnsi="Times New Roman"/>
        </w:rPr>
      </w:pPr>
      <w:r w:rsidRPr="00E25029">
        <w:rPr>
          <w:rFonts w:ascii="Times New Roman" w:hAnsi="Times New Roman"/>
        </w:rPr>
        <w:t xml:space="preserve">Vzhledem k základní zásadě transparentnosti, na které je založeno obecné nařízení o ochraně osobních údajů, musí správci zajistit, </w:t>
      </w:r>
      <w:r w:rsidR="00B629BE">
        <w:rPr>
          <w:rFonts w:ascii="Times New Roman" w:hAnsi="Times New Roman"/>
        </w:rPr>
        <w:t>že</w:t>
      </w:r>
      <w:r w:rsidRPr="00E25029">
        <w:rPr>
          <w:rFonts w:ascii="Times New Roman" w:hAnsi="Times New Roman"/>
        </w:rPr>
        <w:t xml:space="preserve"> jednotlivcům jasně a jednoduše vysvětl</w:t>
      </w:r>
      <w:r w:rsidR="00B629BE">
        <w:rPr>
          <w:rFonts w:ascii="Times New Roman" w:hAnsi="Times New Roman"/>
        </w:rPr>
        <w:t>í</w:t>
      </w:r>
      <w:r w:rsidRPr="00E25029">
        <w:rPr>
          <w:rFonts w:ascii="Times New Roman" w:hAnsi="Times New Roman"/>
        </w:rPr>
        <w:t xml:space="preserve">, jak proces profilování nebo automatizovaného rozhodování funguje. </w:t>
      </w:r>
    </w:p>
    <w:p w:rsidR="00FD4699" w:rsidRPr="00E25029" w:rsidRDefault="00FD4699" w:rsidP="00617EC0">
      <w:pPr>
        <w:spacing w:after="0" w:line="240" w:lineRule="auto"/>
        <w:jc w:val="both"/>
        <w:rPr>
          <w:rFonts w:ascii="Times New Roman" w:hAnsi="Times New Roman"/>
        </w:rPr>
      </w:pPr>
      <w:r w:rsidRPr="00E25029">
        <w:rPr>
          <w:rFonts w:ascii="Times New Roman" w:hAnsi="Times New Roman"/>
        </w:rPr>
        <w:t xml:space="preserve">Zejména pokud zpracování zahrnuje rozhodování založené na profilování (bez ohledu na to, zda se na </w:t>
      </w:r>
      <w:r w:rsidR="00B45263">
        <w:rPr>
          <w:rFonts w:ascii="Times New Roman" w:hAnsi="Times New Roman"/>
        </w:rPr>
        <w:t>proces</w:t>
      </w:r>
      <w:r w:rsidRPr="00E25029">
        <w:rPr>
          <w:rFonts w:ascii="Times New Roman" w:hAnsi="Times New Roman"/>
        </w:rPr>
        <w:t xml:space="preserve"> vztahují ustanovení článku 22), pak se skutečnost, že zpracování slouží</w:t>
      </w:r>
      <w:r w:rsidR="00B93120" w:rsidRPr="00E25029">
        <w:rPr>
          <w:rFonts w:ascii="Times New Roman" w:hAnsi="Times New Roman"/>
        </w:rPr>
        <w:t xml:space="preserve"> </w:t>
      </w:r>
      <w:r w:rsidRPr="00E25029">
        <w:rPr>
          <w:rFonts w:ascii="Times New Roman" w:hAnsi="Times New Roman"/>
        </w:rPr>
        <w:t>jak pro účely a) profilování, tak i b) rozhodování na základě vytvořeného profilu, musí subjektu údajů jasně vysvětlit</w:t>
      </w:r>
      <w:r w:rsidRPr="00E25029">
        <w:rPr>
          <w:rStyle w:val="FootnoteReference"/>
          <w:rFonts w:ascii="Times New Roman" w:hAnsi="Times New Roman"/>
        </w:rPr>
        <w:footnoteReference w:id="25"/>
      </w:r>
      <w:r w:rsidRPr="00E25029">
        <w:rPr>
          <w:rFonts w:ascii="Times New Roman" w:hAnsi="Times New Roman"/>
        </w:rPr>
        <w:t>.</w:t>
      </w:r>
    </w:p>
    <w:p w:rsidR="001F6F6D" w:rsidRPr="00E25029" w:rsidRDefault="001F6F6D" w:rsidP="00617EC0">
      <w:pPr>
        <w:spacing w:after="0" w:line="240" w:lineRule="auto"/>
        <w:jc w:val="both"/>
        <w:rPr>
          <w:rFonts w:ascii="Times New Roman" w:hAnsi="Times New Roman"/>
        </w:rPr>
      </w:pPr>
    </w:p>
    <w:p w:rsidR="00C804C2" w:rsidRPr="00E25029" w:rsidRDefault="001C71C8" w:rsidP="00617EC0">
      <w:pPr>
        <w:spacing w:line="240" w:lineRule="auto"/>
        <w:jc w:val="both"/>
        <w:rPr>
          <w:rFonts w:ascii="Times New Roman" w:hAnsi="Times New Roman"/>
        </w:rPr>
      </w:pPr>
      <w:r w:rsidRPr="00E25029">
        <w:rPr>
          <w:rFonts w:ascii="Times New Roman" w:hAnsi="Times New Roman"/>
        </w:rPr>
        <w:t xml:space="preserve">V 60. bodě odůvodnění je stanoveno, že poskytování informací o profilování je součástí povinností správce týkajících se transparentnosti podle čl. 5 odst. 1 písm. a). Subjekt údajů má právo </w:t>
      </w:r>
      <w:r w:rsidRPr="00E25029">
        <w:rPr>
          <w:rFonts w:ascii="Times New Roman" w:hAnsi="Times New Roman"/>
          <w:i/>
        </w:rPr>
        <w:t>být informován</w:t>
      </w:r>
      <w:r w:rsidRPr="00E25029">
        <w:rPr>
          <w:rFonts w:ascii="Times New Roman" w:hAnsi="Times New Roman"/>
        </w:rPr>
        <w:t xml:space="preserve"> správcem o právu </w:t>
      </w:r>
      <w:r w:rsidRPr="00E25029">
        <w:rPr>
          <w:rFonts w:ascii="Times New Roman" w:hAnsi="Times New Roman"/>
          <w:i/>
        </w:rPr>
        <w:t>vznést</w:t>
      </w:r>
      <w:r w:rsidRPr="00E25029">
        <w:rPr>
          <w:rFonts w:ascii="Times New Roman" w:hAnsi="Times New Roman"/>
        </w:rPr>
        <w:t xml:space="preserve"> za určitých okolností </w:t>
      </w:r>
      <w:r w:rsidRPr="00E25029">
        <w:rPr>
          <w:rFonts w:ascii="Times New Roman" w:hAnsi="Times New Roman"/>
          <w:i/>
        </w:rPr>
        <w:t>námitku proti</w:t>
      </w:r>
      <w:r w:rsidRPr="00E25029">
        <w:rPr>
          <w:rFonts w:ascii="Times New Roman" w:hAnsi="Times New Roman"/>
        </w:rPr>
        <w:t xml:space="preserve"> „profilování“ </w:t>
      </w:r>
      <w:r w:rsidRPr="00E25029">
        <w:rPr>
          <w:rFonts w:ascii="Times New Roman" w:hAnsi="Times New Roman"/>
          <w:i/>
        </w:rPr>
        <w:t>bez ohledu na to</w:t>
      </w:r>
      <w:r w:rsidRPr="00E25029">
        <w:rPr>
          <w:rFonts w:ascii="Times New Roman" w:hAnsi="Times New Roman"/>
        </w:rPr>
        <w:t>, zda se provádí výhradně automatizované individuální rozhodování založené na profilování.</w:t>
      </w:r>
      <w:r w:rsidR="00B93120" w:rsidRPr="00E25029">
        <w:rPr>
          <w:rFonts w:ascii="Times New Roman" w:hAnsi="Times New Roman"/>
        </w:rPr>
        <w:t xml:space="preserve"> </w:t>
      </w:r>
    </w:p>
    <w:p w:rsidR="00FE0BAE" w:rsidRPr="00E25029" w:rsidRDefault="00FE0BAE" w:rsidP="00617EC0">
      <w:pPr>
        <w:spacing w:line="240" w:lineRule="auto"/>
        <w:jc w:val="both"/>
        <w:rPr>
          <w:rFonts w:ascii="Times New Roman" w:hAnsi="Times New Roman"/>
        </w:rPr>
      </w:pPr>
      <w:r w:rsidRPr="00E25029">
        <w:rPr>
          <w:rFonts w:ascii="Times New Roman" w:hAnsi="Times New Roman"/>
        </w:rPr>
        <w:t>Další pokyny</w:t>
      </w:r>
      <w:r w:rsidR="00B93120" w:rsidRPr="00E25029">
        <w:rPr>
          <w:rFonts w:ascii="Times New Roman" w:hAnsi="Times New Roman"/>
        </w:rPr>
        <w:t xml:space="preserve"> </w:t>
      </w:r>
      <w:r w:rsidRPr="00E25029">
        <w:rPr>
          <w:rFonts w:ascii="Times New Roman" w:hAnsi="Times New Roman"/>
        </w:rPr>
        <w:t>k transparentnosti obecně jsou k dispozici v pokynech WP29 k transparentnosti podle obecného nařízení o ochraně osobních údajů</w:t>
      </w:r>
      <w:r w:rsidRPr="00E25029">
        <w:rPr>
          <w:rStyle w:val="FootnoteReference"/>
          <w:rFonts w:ascii="Times New Roman" w:hAnsi="Times New Roman"/>
        </w:rPr>
        <w:footnoteReference w:id="26"/>
      </w:r>
      <w:r w:rsidRPr="00E25029">
        <w:rPr>
          <w:rFonts w:ascii="Times New Roman" w:hAnsi="Times New Roman"/>
        </w:rPr>
        <w:t>.</w:t>
      </w:r>
    </w:p>
    <w:p w:rsidR="00FE0BAE" w:rsidRDefault="00FE0BAE" w:rsidP="00617EC0">
      <w:pPr>
        <w:spacing w:line="240" w:lineRule="auto"/>
        <w:jc w:val="both"/>
        <w:rPr>
          <w:rFonts w:ascii="Times New Roman" w:hAnsi="Times New Roman"/>
          <w:b/>
          <w:sz w:val="24"/>
          <w:szCs w:val="24"/>
        </w:rPr>
      </w:pPr>
    </w:p>
    <w:p w:rsidR="004F1F21" w:rsidRPr="004F1F21" w:rsidRDefault="004F1F21" w:rsidP="006762E8">
      <w:pPr>
        <w:pStyle w:val="Heading3"/>
      </w:pPr>
      <w:bookmarkStart w:id="66" w:name="_Transparency_and_automated"/>
      <w:bookmarkStart w:id="67" w:name="_Toc504568066"/>
      <w:bookmarkStart w:id="68" w:name="_Toc521659889"/>
      <w:bookmarkEnd w:id="66"/>
      <w:r>
        <w:t>Článek 15 – Právo na přístup</w:t>
      </w:r>
      <w:bookmarkEnd w:id="67"/>
      <w:bookmarkEnd w:id="68"/>
    </w:p>
    <w:p w:rsidR="00B359E8" w:rsidRPr="00E25029" w:rsidRDefault="006C2B28" w:rsidP="008D5BAD">
      <w:pPr>
        <w:pStyle w:val="NormalWeb"/>
        <w:rPr>
          <w:sz w:val="22"/>
          <w:szCs w:val="22"/>
        </w:rPr>
      </w:pPr>
      <w:r w:rsidRPr="00E25029">
        <w:rPr>
          <w:sz w:val="22"/>
          <w:szCs w:val="22"/>
        </w:rPr>
        <w:t xml:space="preserve">V článku 15 se subjektu údajů uděluje právo </w:t>
      </w:r>
      <w:r w:rsidR="00B45263">
        <w:rPr>
          <w:sz w:val="22"/>
          <w:szCs w:val="22"/>
        </w:rPr>
        <w:t>získat</w:t>
      </w:r>
      <w:r w:rsidRPr="00E25029">
        <w:rPr>
          <w:sz w:val="22"/>
          <w:szCs w:val="22"/>
        </w:rPr>
        <w:t xml:space="preserve"> informace o jakýchkoli osobních údajích používaných pro profilování, včetně kategorií údajů použitých k sestavení profilu.</w:t>
      </w:r>
    </w:p>
    <w:p w:rsidR="008B6F95" w:rsidRPr="00E25029" w:rsidRDefault="008B6F95" w:rsidP="008D5BAD">
      <w:pPr>
        <w:pStyle w:val="NormalWeb"/>
        <w:rPr>
          <w:sz w:val="22"/>
          <w:szCs w:val="22"/>
        </w:rPr>
      </w:pPr>
      <w:r w:rsidRPr="00E25029">
        <w:rPr>
          <w:sz w:val="22"/>
          <w:szCs w:val="22"/>
        </w:rPr>
        <w:t>Kromě obecných informací o zpracování podle čl. 15 odst. 3 má správce povinnost zpřístupnit údaje použité jako vstup pro vytvoření profilu a také informace o profilu a podrobnosti ohledně segmentů, do nichž byl subjekt údajů zařazen.</w:t>
      </w:r>
    </w:p>
    <w:p w:rsidR="003261D9" w:rsidRPr="00E25029" w:rsidRDefault="003261D9" w:rsidP="003261D9">
      <w:pPr>
        <w:spacing w:after="0" w:line="240" w:lineRule="auto"/>
        <w:rPr>
          <w:rFonts w:ascii="Times New Roman" w:hAnsi="Times New Roman"/>
        </w:rPr>
      </w:pPr>
      <w:r w:rsidRPr="00E25029">
        <w:rPr>
          <w:rFonts w:ascii="Times New Roman" w:hAnsi="Times New Roman"/>
        </w:rPr>
        <w:t>To se liší od práva na přenositelnost údajů podle článku 20, kdy správce musí oznámit pouze údaje poskytnuté subjektem údajů nebo sledované správcem, a nikoli vlastní profil</w:t>
      </w:r>
      <w:r w:rsidRPr="00E25029">
        <w:rPr>
          <w:rStyle w:val="FootnoteReference"/>
          <w:rFonts w:ascii="Times New Roman" w:hAnsi="Times New Roman"/>
        </w:rPr>
        <w:footnoteReference w:id="27"/>
      </w:r>
      <w:r w:rsidRPr="00E25029">
        <w:rPr>
          <w:rFonts w:ascii="Times New Roman" w:hAnsi="Times New Roman"/>
        </w:rPr>
        <w:t xml:space="preserve">. </w:t>
      </w:r>
    </w:p>
    <w:p w:rsidR="004B432D" w:rsidRPr="00E25029" w:rsidRDefault="004B432D" w:rsidP="008D5BAD">
      <w:pPr>
        <w:spacing w:after="0" w:line="240" w:lineRule="auto"/>
        <w:rPr>
          <w:rFonts w:ascii="Times New Roman" w:hAnsi="Times New Roman"/>
        </w:rPr>
      </w:pPr>
    </w:p>
    <w:p w:rsidR="006C2B28" w:rsidRPr="00E25029" w:rsidRDefault="006C2B28" w:rsidP="00FE0BAE">
      <w:pPr>
        <w:spacing w:line="240" w:lineRule="auto"/>
        <w:rPr>
          <w:rFonts w:ascii="Times New Roman" w:hAnsi="Times New Roman"/>
        </w:rPr>
      </w:pPr>
      <w:r w:rsidRPr="00E25029">
        <w:rPr>
          <w:rFonts w:ascii="Times New Roman" w:hAnsi="Times New Roman"/>
        </w:rPr>
        <w:t>63. bod odůvodnění poskytuje určitou ochranu pro dotčené správce týkající se prozrazení obchodního tajemství nebo duševního vlastnictví, což může být v souvislosti s pr</w:t>
      </w:r>
      <w:r w:rsidR="00E25029" w:rsidRPr="00E25029">
        <w:rPr>
          <w:rFonts w:ascii="Times New Roman" w:hAnsi="Times New Roman"/>
        </w:rPr>
        <w:t>ofilováním obzvláště relevantní</w:t>
      </w:r>
      <w:r w:rsidRPr="00E25029">
        <w:rPr>
          <w:rFonts w:ascii="Times New Roman" w:hAnsi="Times New Roman"/>
        </w:rPr>
        <w:t>. Uvádí, že právem na přístup „by neměla být nepříznivě dotčena práva ani svobody ostatních, například obchodní tajemství nebo duševní vlastnictví a zejména autorské právo chránící programové vybavení“.</w:t>
      </w:r>
      <w:r w:rsidR="00B93120" w:rsidRPr="00E25029">
        <w:rPr>
          <w:rFonts w:ascii="Times New Roman" w:hAnsi="Times New Roman"/>
        </w:rPr>
        <w:t xml:space="preserve"> </w:t>
      </w:r>
      <w:r w:rsidRPr="00E25029">
        <w:rPr>
          <w:rFonts w:ascii="Times New Roman" w:hAnsi="Times New Roman"/>
        </w:rPr>
        <w:t>Správci</w:t>
      </w:r>
      <w:r w:rsidR="00B93120" w:rsidRPr="00E25029">
        <w:rPr>
          <w:rFonts w:ascii="Times New Roman" w:hAnsi="Times New Roman"/>
        </w:rPr>
        <w:t xml:space="preserve"> </w:t>
      </w:r>
      <w:r w:rsidRPr="00E25029">
        <w:rPr>
          <w:rFonts w:ascii="Times New Roman" w:hAnsi="Times New Roman"/>
        </w:rPr>
        <w:t xml:space="preserve">však nemohou </w:t>
      </w:r>
      <w:r w:rsidR="00406A1B" w:rsidRPr="00E25029">
        <w:rPr>
          <w:rFonts w:ascii="Times New Roman" w:hAnsi="Times New Roman"/>
        </w:rPr>
        <w:t xml:space="preserve">odepřít přístup nebo odmítnout poskytnutí informací subjektu údajů </w:t>
      </w:r>
      <w:r w:rsidR="00406A1B">
        <w:rPr>
          <w:rFonts w:ascii="Times New Roman" w:hAnsi="Times New Roman"/>
        </w:rPr>
        <w:t xml:space="preserve">a </w:t>
      </w:r>
      <w:r w:rsidRPr="00E25029">
        <w:rPr>
          <w:rFonts w:ascii="Times New Roman" w:hAnsi="Times New Roman"/>
        </w:rPr>
        <w:t>argumentovat ochranou svých obchodních tajemství</w:t>
      </w:r>
      <w:r w:rsidR="00406A1B">
        <w:rPr>
          <w:rFonts w:ascii="Times New Roman" w:hAnsi="Times New Roman"/>
        </w:rPr>
        <w:t>.</w:t>
      </w:r>
      <w:r w:rsidR="00B93120" w:rsidRPr="00E25029">
        <w:rPr>
          <w:rFonts w:ascii="Times New Roman" w:hAnsi="Times New Roman"/>
        </w:rPr>
        <w:t xml:space="preserve"> </w:t>
      </w:r>
    </w:p>
    <w:p w:rsidR="00F51CA9" w:rsidRPr="00F51CA9" w:rsidRDefault="00772E01" w:rsidP="00FE0BAE">
      <w:pPr>
        <w:spacing w:after="0" w:line="240" w:lineRule="auto"/>
        <w:rPr>
          <w:rFonts w:ascii="Times New Roman" w:hAnsi="Times New Roman"/>
        </w:rPr>
      </w:pPr>
      <w:r>
        <w:rPr>
          <w:rFonts w:ascii="Times New Roman" w:hAnsi="Times New Roman"/>
        </w:rPr>
        <w:t>V 63. bodě odůvodnění se rovněž stanoví, že „je-li to možné, měl by mít správce možnost poskytnout dálkový přístup k bezpečnému systému, který by subjektu údajů umožnil přímý přístup k jeho osobním údajům“.</w:t>
      </w:r>
      <w:r w:rsidR="00B93120">
        <w:rPr>
          <w:rFonts w:ascii="Times New Roman" w:hAnsi="Times New Roman"/>
        </w:rPr>
        <w:t xml:space="preserve"> </w:t>
      </w:r>
    </w:p>
    <w:p w:rsidR="00C44E87" w:rsidRDefault="00C44E87" w:rsidP="00617EC0">
      <w:pPr>
        <w:spacing w:after="0" w:line="240" w:lineRule="auto"/>
        <w:jc w:val="both"/>
        <w:rPr>
          <w:rFonts w:ascii="Times New Roman" w:hAnsi="Times New Roman"/>
        </w:rPr>
      </w:pPr>
    </w:p>
    <w:p w:rsidR="00DD2C55" w:rsidRDefault="00DD2C55" w:rsidP="00617EC0">
      <w:pPr>
        <w:spacing w:after="0" w:line="240" w:lineRule="auto"/>
        <w:jc w:val="both"/>
        <w:rPr>
          <w:rFonts w:ascii="Times New Roman" w:hAnsi="Times New Roman"/>
        </w:rPr>
      </w:pPr>
    </w:p>
    <w:p w:rsidR="004F1F21" w:rsidRPr="004F1F21" w:rsidRDefault="004F1F21" w:rsidP="00453396">
      <w:pPr>
        <w:pStyle w:val="Heading3"/>
      </w:pPr>
      <w:bookmarkStart w:id="69" w:name="_Toc504568067"/>
      <w:bookmarkStart w:id="70" w:name="_Toc521659890"/>
      <w:r>
        <w:t>Článek 16 – Právo na opravu, článek 17 – Právo na výmaz a článek 18 – Právo na omezení zpracování</w:t>
      </w:r>
      <w:bookmarkEnd w:id="69"/>
      <w:bookmarkEnd w:id="70"/>
    </w:p>
    <w:p w:rsidR="001C53CA" w:rsidRPr="00E25029" w:rsidRDefault="001C53CA" w:rsidP="00453396">
      <w:pPr>
        <w:spacing w:after="0" w:line="240" w:lineRule="auto"/>
        <w:rPr>
          <w:rFonts w:ascii="Times New Roman" w:hAnsi="Times New Roman"/>
        </w:rPr>
      </w:pPr>
      <w:r w:rsidRPr="00E25029">
        <w:rPr>
          <w:rFonts w:ascii="Times New Roman" w:hAnsi="Times New Roman"/>
        </w:rPr>
        <w:t xml:space="preserve">Profilování může zahrnovat určitý prvek odhadu, který zvyšuje riziko nepřesnosti. Vstupní údaje mohou být nepřesné nebo nepodstatné či vytržené z kontextu. </w:t>
      </w:r>
      <w:r w:rsidR="001F6EE9">
        <w:rPr>
          <w:rFonts w:ascii="Times New Roman" w:hAnsi="Times New Roman"/>
        </w:rPr>
        <w:t>Také</w:t>
      </w:r>
      <w:r w:rsidRPr="00E25029">
        <w:rPr>
          <w:rFonts w:ascii="Times New Roman" w:hAnsi="Times New Roman"/>
        </w:rPr>
        <w:t xml:space="preserve"> algoritm</w:t>
      </w:r>
      <w:r w:rsidR="001F6EE9">
        <w:rPr>
          <w:rFonts w:ascii="Times New Roman" w:hAnsi="Times New Roman"/>
        </w:rPr>
        <w:t>us</w:t>
      </w:r>
      <w:r w:rsidRPr="00E25029">
        <w:rPr>
          <w:rFonts w:ascii="Times New Roman" w:hAnsi="Times New Roman"/>
        </w:rPr>
        <w:t xml:space="preserve"> používaný k určení vzájemných vztahů</w:t>
      </w:r>
      <w:r w:rsidR="001F6EE9">
        <w:rPr>
          <w:rFonts w:ascii="Times New Roman" w:hAnsi="Times New Roman"/>
        </w:rPr>
        <w:t xml:space="preserve"> může být chybný</w:t>
      </w:r>
      <w:r w:rsidRPr="00E25029">
        <w:rPr>
          <w:rFonts w:ascii="Times New Roman" w:hAnsi="Times New Roman"/>
        </w:rPr>
        <w:t xml:space="preserve">. </w:t>
      </w:r>
    </w:p>
    <w:p w:rsidR="001C53CA" w:rsidRPr="00E25029" w:rsidRDefault="001C53CA" w:rsidP="00453396">
      <w:pPr>
        <w:spacing w:after="0" w:line="240" w:lineRule="auto"/>
        <w:rPr>
          <w:rFonts w:ascii="Times New Roman" w:hAnsi="Times New Roman"/>
        </w:rPr>
      </w:pPr>
    </w:p>
    <w:p w:rsidR="00777203" w:rsidRPr="00E25029" w:rsidRDefault="00DE5718" w:rsidP="00453396">
      <w:pPr>
        <w:spacing w:after="0" w:line="240" w:lineRule="auto"/>
        <w:rPr>
          <w:rFonts w:ascii="Times New Roman" w:hAnsi="Times New Roman"/>
        </w:rPr>
      </w:pPr>
      <w:r w:rsidRPr="00E25029">
        <w:rPr>
          <w:rFonts w:ascii="Times New Roman" w:hAnsi="Times New Roman"/>
        </w:rPr>
        <w:t>Právo na opravu podle článku 16 by se mohlo uplatnit, když je například jednotlivec zařazen do kategorie, která vypovídá něco o jeho schopnosti plnit úkol, a když je tento profil založen na nesprávných informacích.</w:t>
      </w:r>
      <w:r w:rsidR="00B93120" w:rsidRPr="00E25029">
        <w:rPr>
          <w:rFonts w:ascii="Times New Roman" w:hAnsi="Times New Roman"/>
        </w:rPr>
        <w:t xml:space="preserve"> </w:t>
      </w:r>
      <w:r w:rsidRPr="00E25029">
        <w:rPr>
          <w:rFonts w:ascii="Times New Roman" w:hAnsi="Times New Roman"/>
        </w:rPr>
        <w:t>Jednotlivci mohou vznést námitku proti přesnosti použitých údajů a proti jakémukoli začlenění do skupiny nebo kategorie, které bylo vůči nim použito.</w:t>
      </w:r>
      <w:r w:rsidR="00B93120" w:rsidRPr="00E25029">
        <w:rPr>
          <w:rFonts w:ascii="Times New Roman" w:hAnsi="Times New Roman"/>
        </w:rPr>
        <w:t xml:space="preserve"> </w:t>
      </w:r>
    </w:p>
    <w:p w:rsidR="00777203" w:rsidRPr="00E25029" w:rsidRDefault="00777203" w:rsidP="00453396">
      <w:pPr>
        <w:spacing w:after="0" w:line="240" w:lineRule="auto"/>
        <w:rPr>
          <w:rFonts w:ascii="Times New Roman" w:hAnsi="Times New Roman"/>
        </w:rPr>
      </w:pPr>
    </w:p>
    <w:p w:rsidR="003261D9" w:rsidRPr="00E25029" w:rsidRDefault="003261D9" w:rsidP="003261D9">
      <w:pPr>
        <w:spacing w:after="0" w:line="240" w:lineRule="auto"/>
        <w:rPr>
          <w:rFonts w:ascii="Times New Roman" w:hAnsi="Times New Roman"/>
        </w:rPr>
      </w:pPr>
      <w:r w:rsidRPr="00E25029">
        <w:rPr>
          <w:rFonts w:ascii="Times New Roman" w:hAnsi="Times New Roman"/>
        </w:rPr>
        <w:t>Právo na opravu a výmaz</w:t>
      </w:r>
      <w:r w:rsidRPr="00E25029">
        <w:rPr>
          <w:rStyle w:val="FootnoteReference"/>
          <w:rFonts w:ascii="Times New Roman" w:hAnsi="Times New Roman"/>
        </w:rPr>
        <w:footnoteReference w:id="28"/>
      </w:r>
      <w:r w:rsidRPr="00E25029">
        <w:rPr>
          <w:rFonts w:ascii="Times New Roman" w:hAnsi="Times New Roman"/>
        </w:rPr>
        <w:t xml:space="preserve"> se vztahuje jak na „vstupní osobní údaje“ (osobní údaje použité k vytvoření profilu), tak i na „výstupní údaje“ (samotný profil nebo „hodnocení“ přidělené dané osobě).</w:t>
      </w:r>
    </w:p>
    <w:p w:rsidR="003261D9" w:rsidRPr="00E25029" w:rsidRDefault="003261D9" w:rsidP="00453396">
      <w:pPr>
        <w:spacing w:after="0" w:line="240" w:lineRule="auto"/>
        <w:rPr>
          <w:rFonts w:ascii="Times New Roman" w:hAnsi="Times New Roman"/>
        </w:rPr>
      </w:pPr>
    </w:p>
    <w:p w:rsidR="00CC2E34" w:rsidRPr="00E25029" w:rsidRDefault="003C2AFB" w:rsidP="00453396">
      <w:pPr>
        <w:spacing w:after="0" w:line="240" w:lineRule="auto"/>
        <w:rPr>
          <w:rFonts w:ascii="Times New Roman" w:hAnsi="Times New Roman"/>
        </w:rPr>
      </w:pPr>
      <w:r w:rsidRPr="00E25029">
        <w:rPr>
          <w:rFonts w:ascii="Times New Roman" w:hAnsi="Times New Roman"/>
        </w:rPr>
        <w:t>V článku 16 je subjektu údajů také poskytnuto právo doplnit osobní údaje o další informace.</w:t>
      </w:r>
    </w:p>
    <w:p w:rsidR="00AB2EE5" w:rsidRPr="00E25029" w:rsidRDefault="00AB2EE5" w:rsidP="00617EC0">
      <w:pPr>
        <w:spacing w:after="0" w:line="240" w:lineRule="auto"/>
        <w:jc w:val="both"/>
        <w:rPr>
          <w:rFonts w:ascii="Times New Roman" w:hAnsi="Times New Roman"/>
        </w:rPr>
      </w:pPr>
    </w:p>
    <w:p w:rsidR="00AB2EE5" w:rsidRPr="00E25029" w:rsidRDefault="00AB2EE5"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b/>
        </w:rPr>
      </w:pPr>
      <w:r w:rsidRPr="00E25029">
        <w:rPr>
          <w:rFonts w:ascii="Times New Roman" w:hAnsi="Times New Roman"/>
          <w:b/>
        </w:rPr>
        <w:t>Příklad</w:t>
      </w:r>
    </w:p>
    <w:p w:rsidR="00AB2EE5" w:rsidRPr="00E25029" w:rsidRDefault="00AB2EE5"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p>
    <w:p w:rsidR="00AB2EE5" w:rsidRPr="00E25029" w:rsidRDefault="00AB2EE5"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sidRPr="00E25029">
        <w:rPr>
          <w:rFonts w:ascii="Times New Roman" w:hAnsi="Times New Roman"/>
        </w:rPr>
        <w:t>Počítačový systém v místní ordinaci zařadí jednotlivce mezi osoby, které s největší pravděpodobností onemocní srdeční chorobou. Tento „profil“ není nezbytně nepřesný, i když dotčený jednotlivec nikdy žádnou srdeční chorobou neonemocní.</w:t>
      </w:r>
      <w:r w:rsidR="00B93120" w:rsidRPr="00E25029">
        <w:rPr>
          <w:rFonts w:ascii="Times New Roman" w:hAnsi="Times New Roman"/>
        </w:rPr>
        <w:t xml:space="preserve"> </w:t>
      </w:r>
      <w:r w:rsidRPr="00E25029">
        <w:rPr>
          <w:rFonts w:ascii="Times New Roman" w:hAnsi="Times New Roman"/>
        </w:rPr>
        <w:t>Profil pouze uvádí, že v případě dotčené osoby existuje</w:t>
      </w:r>
      <w:r w:rsidR="00B93120" w:rsidRPr="00E25029">
        <w:rPr>
          <w:rFonts w:ascii="Times New Roman" w:hAnsi="Times New Roman"/>
        </w:rPr>
        <w:t xml:space="preserve"> </w:t>
      </w:r>
      <w:r w:rsidRPr="00E25029">
        <w:rPr>
          <w:rFonts w:ascii="Times New Roman" w:hAnsi="Times New Roman"/>
          <w:i/>
        </w:rPr>
        <w:t xml:space="preserve">vyšší pravděpodobnost </w:t>
      </w:r>
      <w:r w:rsidRPr="00E25029">
        <w:rPr>
          <w:rFonts w:ascii="Times New Roman" w:hAnsi="Times New Roman"/>
        </w:rPr>
        <w:t>onemocnění srdce. Ze statistického hlediska může jít</w:t>
      </w:r>
      <w:r w:rsidR="00B93120" w:rsidRPr="00E25029">
        <w:rPr>
          <w:rFonts w:ascii="Times New Roman" w:hAnsi="Times New Roman"/>
        </w:rPr>
        <w:t xml:space="preserve"> </w:t>
      </w:r>
      <w:r w:rsidRPr="00E25029">
        <w:rPr>
          <w:rFonts w:ascii="Times New Roman" w:hAnsi="Times New Roman"/>
        </w:rPr>
        <w:t>o správné tvrzení.</w:t>
      </w:r>
    </w:p>
    <w:p w:rsidR="00AB2EE5" w:rsidRPr="00E25029" w:rsidRDefault="00AB2EE5"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p>
    <w:p w:rsidR="00AB2EE5" w:rsidRPr="00E25029" w:rsidRDefault="00AB2EE5" w:rsidP="00617EC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sidRPr="00E25029">
        <w:rPr>
          <w:rFonts w:ascii="Times New Roman" w:hAnsi="Times New Roman"/>
        </w:rPr>
        <w:t>S přihlédnutím k účelu zpracování má subjekt údajů nicméně právo na poskytnutí doplňujících informací. V uvedeném scénáři</w:t>
      </w:r>
      <w:r w:rsidR="00B93120" w:rsidRPr="00E25029">
        <w:rPr>
          <w:rFonts w:ascii="Times New Roman" w:hAnsi="Times New Roman"/>
        </w:rPr>
        <w:t xml:space="preserve"> </w:t>
      </w:r>
      <w:r w:rsidRPr="00E25029">
        <w:rPr>
          <w:rFonts w:ascii="Times New Roman" w:hAnsi="Times New Roman"/>
        </w:rPr>
        <w:t>by doplňující informace mohly být založeny například na pokročilejším lékařském počítačovém systému (a statistickém modelu), který by</w:t>
      </w:r>
      <w:r w:rsidR="00B93120" w:rsidRPr="00E25029">
        <w:rPr>
          <w:rFonts w:ascii="Times New Roman" w:hAnsi="Times New Roman"/>
        </w:rPr>
        <w:t xml:space="preserve"> </w:t>
      </w:r>
      <w:r w:rsidRPr="00E25029">
        <w:rPr>
          <w:rFonts w:ascii="Times New Roman" w:hAnsi="Times New Roman"/>
        </w:rPr>
        <w:t>pracoval s dalšími</w:t>
      </w:r>
      <w:r w:rsidR="00B93120" w:rsidRPr="00E25029">
        <w:rPr>
          <w:rFonts w:ascii="Times New Roman" w:hAnsi="Times New Roman"/>
        </w:rPr>
        <w:t xml:space="preserve"> </w:t>
      </w:r>
      <w:r w:rsidRPr="00E25029">
        <w:rPr>
          <w:rFonts w:ascii="Times New Roman" w:hAnsi="Times New Roman"/>
        </w:rPr>
        <w:t>údaji a provedl podrobnější šetření než počítačový systém s omezenějšími schopnostmi v místní ordinaci.</w:t>
      </w:r>
    </w:p>
    <w:p w:rsidR="00CC2E34" w:rsidRPr="00E25029" w:rsidRDefault="00CC2E34" w:rsidP="00617EC0">
      <w:pPr>
        <w:spacing w:after="0" w:line="240" w:lineRule="auto"/>
        <w:jc w:val="both"/>
        <w:rPr>
          <w:rFonts w:ascii="Times New Roman" w:hAnsi="Times New Roman"/>
        </w:rPr>
      </w:pPr>
    </w:p>
    <w:p w:rsidR="00684E58" w:rsidRPr="00E25029" w:rsidRDefault="00684E58" w:rsidP="00453396">
      <w:pPr>
        <w:spacing w:after="0" w:line="240" w:lineRule="auto"/>
        <w:rPr>
          <w:rFonts w:ascii="Times New Roman" w:hAnsi="Times New Roman"/>
        </w:rPr>
      </w:pPr>
    </w:p>
    <w:p w:rsidR="005F6EC1" w:rsidRPr="00E25029" w:rsidRDefault="00B93120" w:rsidP="00453396">
      <w:pPr>
        <w:spacing w:after="0" w:line="240" w:lineRule="auto"/>
        <w:rPr>
          <w:rFonts w:ascii="Times New Roman" w:hAnsi="Times New Roman"/>
        </w:rPr>
      </w:pPr>
      <w:r w:rsidRPr="00E25029">
        <w:rPr>
          <w:rFonts w:ascii="Times New Roman" w:hAnsi="Times New Roman"/>
        </w:rPr>
        <w:t xml:space="preserve"> </w:t>
      </w:r>
      <w:r w:rsidR="00826506" w:rsidRPr="00E25029">
        <w:rPr>
          <w:rFonts w:ascii="Times New Roman" w:hAnsi="Times New Roman"/>
        </w:rPr>
        <w:t>Právo omezit zpracování (článek 18) se bude vztahovat na jakoukoli fázi procesu profilování.</w:t>
      </w:r>
    </w:p>
    <w:p w:rsidR="004F1F21" w:rsidRPr="004F1F21" w:rsidRDefault="004F1F21" w:rsidP="00453396">
      <w:pPr>
        <w:pStyle w:val="Heading3"/>
      </w:pPr>
      <w:bookmarkStart w:id="72" w:name="_Toc504568068"/>
      <w:bookmarkStart w:id="73" w:name="_Toc521659891"/>
      <w:r>
        <w:t>Článek 21 – Právo vznést námitku</w:t>
      </w:r>
      <w:bookmarkEnd w:id="72"/>
      <w:bookmarkEnd w:id="73"/>
    </w:p>
    <w:p w:rsidR="00363305" w:rsidRPr="00E25029" w:rsidRDefault="00363305" w:rsidP="00363305">
      <w:pPr>
        <w:spacing w:after="0" w:line="240" w:lineRule="auto"/>
        <w:rPr>
          <w:rFonts w:ascii="Times New Roman" w:hAnsi="Times New Roman"/>
        </w:rPr>
      </w:pPr>
      <w:r w:rsidRPr="00E25029">
        <w:rPr>
          <w:rFonts w:ascii="Times New Roman" w:hAnsi="Times New Roman"/>
        </w:rPr>
        <w:t xml:space="preserve">Správce musí subjekt údajů podrobně a </w:t>
      </w:r>
      <w:r w:rsidRPr="00E25029">
        <w:rPr>
          <w:rFonts w:ascii="Times New Roman" w:hAnsi="Times New Roman"/>
          <w:i/>
        </w:rPr>
        <w:t>výslovně</w:t>
      </w:r>
      <w:r w:rsidRPr="00E25029">
        <w:rPr>
          <w:rFonts w:ascii="Times New Roman" w:hAnsi="Times New Roman"/>
        </w:rPr>
        <w:t xml:space="preserve"> uvědomit o právu vznést námitku podle čl. 21 odst. 1 a 2 a uvést toto právo zřetelně a odděleně od ostatních informací (čl. 21 odst. 4). </w:t>
      </w:r>
    </w:p>
    <w:p w:rsidR="00363305" w:rsidRPr="00E25029" w:rsidRDefault="00363305" w:rsidP="00363305">
      <w:pPr>
        <w:spacing w:after="0" w:line="240" w:lineRule="auto"/>
        <w:rPr>
          <w:rFonts w:ascii="Times New Roman" w:hAnsi="Times New Roman"/>
        </w:rPr>
      </w:pPr>
    </w:p>
    <w:p w:rsidR="00273F18" w:rsidRPr="00E25029" w:rsidRDefault="004F1F21" w:rsidP="008D5BAD">
      <w:pPr>
        <w:spacing w:after="0" w:line="240" w:lineRule="auto"/>
        <w:rPr>
          <w:rFonts w:ascii="Times New Roman" w:hAnsi="Times New Roman"/>
        </w:rPr>
      </w:pPr>
      <w:r w:rsidRPr="00E25029">
        <w:rPr>
          <w:rFonts w:ascii="Times New Roman" w:hAnsi="Times New Roman"/>
        </w:rPr>
        <w:t>Podle čl. 21 odst. 1 může subjekt údajů z důvodů týkajících se jeho konkrétní situace</w:t>
      </w:r>
      <w:r w:rsidR="00B93120" w:rsidRPr="00E25029">
        <w:rPr>
          <w:rFonts w:ascii="Times New Roman" w:hAnsi="Times New Roman"/>
        </w:rPr>
        <w:t xml:space="preserve"> </w:t>
      </w:r>
      <w:r w:rsidRPr="00E25029">
        <w:rPr>
          <w:rFonts w:ascii="Times New Roman" w:hAnsi="Times New Roman"/>
        </w:rPr>
        <w:t xml:space="preserve">vznést námitku proti zpracování osobních údajů (včetně profilování). Od správců se zejména vyžaduje, aby toto právo poskytli ve všech případech, kdy je zpracování založeno na čl. 6 odst. 1 písm. e) nebo f). </w:t>
      </w:r>
    </w:p>
    <w:p w:rsidR="002856BA" w:rsidRPr="004F1F21" w:rsidRDefault="002856BA" w:rsidP="008D5BAD">
      <w:pPr>
        <w:spacing w:after="0" w:line="240" w:lineRule="auto"/>
        <w:rPr>
          <w:rFonts w:ascii="Times New Roman" w:hAnsi="Times New Roman"/>
        </w:rPr>
      </w:pPr>
    </w:p>
    <w:p w:rsidR="00104E4F" w:rsidRPr="00E25029" w:rsidRDefault="007E7678" w:rsidP="008D5BAD">
      <w:pPr>
        <w:spacing w:after="0" w:line="240" w:lineRule="auto"/>
        <w:rPr>
          <w:rFonts w:ascii="Times New Roman" w:hAnsi="Times New Roman"/>
        </w:rPr>
      </w:pPr>
      <w:r w:rsidRPr="00E25029">
        <w:rPr>
          <w:rFonts w:ascii="Times New Roman" w:hAnsi="Times New Roman"/>
        </w:rPr>
        <w:t>Jakmile subjekt údajů uplatní toto právo, správce musí přerušit</w:t>
      </w:r>
      <w:r w:rsidRPr="00E25029">
        <w:rPr>
          <w:rStyle w:val="FootnoteReference"/>
          <w:rFonts w:ascii="Times New Roman" w:hAnsi="Times New Roman"/>
        </w:rPr>
        <w:footnoteReference w:id="29"/>
      </w:r>
      <w:r w:rsidRPr="00E25029">
        <w:rPr>
          <w:rFonts w:ascii="Times New Roman" w:hAnsi="Times New Roman"/>
        </w:rPr>
        <w:t xml:space="preserve"> proces profilování (nebo zamezit jeho zahájení), pokud nemůže prokázat závažné oprávněné důvody, které převažují nad zájmy, právy a svobodami subjektu údajů. Správce možná bude muset vymazat příslušné osobní údaje</w:t>
      </w:r>
      <w:r w:rsidRPr="00E25029">
        <w:rPr>
          <w:rStyle w:val="FootnoteReference"/>
          <w:rFonts w:ascii="Times New Roman" w:hAnsi="Times New Roman"/>
        </w:rPr>
        <w:footnoteReference w:id="30"/>
      </w:r>
      <w:r w:rsidRPr="00E25029">
        <w:rPr>
          <w:rFonts w:ascii="Times New Roman" w:hAnsi="Times New Roman"/>
        </w:rPr>
        <w:t xml:space="preserve">. </w:t>
      </w:r>
    </w:p>
    <w:p w:rsidR="005F3D63" w:rsidRPr="00E25029" w:rsidRDefault="005F3D63" w:rsidP="008D5BAD">
      <w:pPr>
        <w:spacing w:after="0" w:line="240" w:lineRule="auto"/>
        <w:rPr>
          <w:rFonts w:ascii="Times New Roman" w:hAnsi="Times New Roman"/>
        </w:rPr>
      </w:pPr>
    </w:p>
    <w:p w:rsidR="00273F18" w:rsidRPr="00E25029" w:rsidRDefault="00AB1CF3" w:rsidP="00FE0BAE">
      <w:pPr>
        <w:spacing w:after="0" w:line="240" w:lineRule="auto"/>
        <w:rPr>
          <w:rFonts w:ascii="Times New Roman" w:hAnsi="Times New Roman"/>
        </w:rPr>
      </w:pPr>
      <w:r w:rsidRPr="00E25029">
        <w:rPr>
          <w:rFonts w:ascii="Times New Roman" w:hAnsi="Times New Roman"/>
        </w:rPr>
        <w:t>Obecné nařízení o ochraně osobních údajů neposkytuje žádné vysvětlení, co by se považovalo za závažné oprávněné důvody</w:t>
      </w:r>
      <w:r w:rsidRPr="00E25029">
        <w:rPr>
          <w:rStyle w:val="FootnoteReference"/>
          <w:rFonts w:ascii="Times New Roman" w:hAnsi="Times New Roman"/>
        </w:rPr>
        <w:footnoteReference w:id="31"/>
      </w:r>
      <w:r w:rsidRPr="00E25029">
        <w:rPr>
          <w:rFonts w:ascii="Times New Roman" w:hAnsi="Times New Roman"/>
        </w:rPr>
        <w:t>.</w:t>
      </w:r>
      <w:r w:rsidR="00B93120" w:rsidRPr="00E25029">
        <w:rPr>
          <w:rFonts w:ascii="Times New Roman" w:hAnsi="Times New Roman"/>
        </w:rPr>
        <w:t xml:space="preserve"> </w:t>
      </w:r>
      <w:r w:rsidRPr="00E25029">
        <w:rPr>
          <w:rFonts w:ascii="Times New Roman" w:hAnsi="Times New Roman"/>
        </w:rPr>
        <w:t>Může například dojít k tomu, že profilování bude prospěšné pro celou společnost (nebo širší společenství) a nikoli jenom pro obchodní zájmy správce, jako je profilování s cílem odhadnout šíření nakažlivých nemocí.</w:t>
      </w:r>
    </w:p>
    <w:p w:rsidR="00273F18" w:rsidRPr="00E25029" w:rsidRDefault="00273F18" w:rsidP="00617EC0">
      <w:pPr>
        <w:spacing w:after="0" w:line="240" w:lineRule="auto"/>
        <w:jc w:val="both"/>
        <w:rPr>
          <w:rFonts w:ascii="Times New Roman" w:hAnsi="Times New Roman"/>
        </w:rPr>
      </w:pPr>
    </w:p>
    <w:p w:rsidR="003261D9" w:rsidRPr="00E25029" w:rsidRDefault="003261D9" w:rsidP="003261D9">
      <w:pPr>
        <w:spacing w:after="0" w:line="240" w:lineRule="auto"/>
        <w:rPr>
          <w:rFonts w:ascii="Times New Roman" w:hAnsi="Times New Roman"/>
        </w:rPr>
      </w:pPr>
      <w:r w:rsidRPr="00E25029">
        <w:rPr>
          <w:rFonts w:ascii="Times New Roman" w:hAnsi="Times New Roman"/>
        </w:rPr>
        <w:t xml:space="preserve">Správce by musel: </w:t>
      </w:r>
    </w:p>
    <w:p w:rsidR="003261D9" w:rsidRPr="00E25029" w:rsidRDefault="003261D9" w:rsidP="003261D9">
      <w:pPr>
        <w:spacing w:after="0" w:line="240" w:lineRule="auto"/>
        <w:jc w:val="both"/>
        <w:rPr>
          <w:rFonts w:ascii="Times New Roman" w:hAnsi="Times New Roman"/>
        </w:rPr>
      </w:pPr>
    </w:p>
    <w:p w:rsidR="004B3326" w:rsidRPr="00E25029" w:rsidRDefault="004B3326" w:rsidP="003261D9">
      <w:pPr>
        <w:pStyle w:val="ListParagraph"/>
        <w:numPr>
          <w:ilvl w:val="0"/>
          <w:numId w:val="47"/>
        </w:numPr>
        <w:spacing w:after="0" w:line="240" w:lineRule="auto"/>
        <w:rPr>
          <w:rFonts w:ascii="Times New Roman" w:hAnsi="Times New Roman"/>
        </w:rPr>
      </w:pPr>
      <w:r w:rsidRPr="00E25029">
        <w:rPr>
          <w:rFonts w:ascii="Times New Roman" w:hAnsi="Times New Roman"/>
        </w:rPr>
        <w:t>posoudit důležitost profilování z hlediska jeho konkrétního cíle</w:t>
      </w:r>
      <w:r w:rsidR="001F32A2">
        <w:rPr>
          <w:rFonts w:ascii="Times New Roman" w:hAnsi="Times New Roman"/>
        </w:rPr>
        <w:t>,</w:t>
      </w:r>
      <w:r w:rsidRPr="00E25029">
        <w:rPr>
          <w:rFonts w:ascii="Times New Roman" w:hAnsi="Times New Roman"/>
        </w:rPr>
        <w:t xml:space="preserve"> </w:t>
      </w:r>
    </w:p>
    <w:p w:rsidR="003261D9" w:rsidRPr="00E25029" w:rsidRDefault="003261D9" w:rsidP="004B3326">
      <w:pPr>
        <w:pStyle w:val="ListParagraph"/>
        <w:numPr>
          <w:ilvl w:val="0"/>
          <w:numId w:val="47"/>
        </w:numPr>
        <w:spacing w:after="0" w:line="240" w:lineRule="auto"/>
        <w:rPr>
          <w:rFonts w:ascii="Times New Roman" w:hAnsi="Times New Roman"/>
        </w:rPr>
      </w:pPr>
      <w:r w:rsidRPr="00E25029">
        <w:rPr>
          <w:rFonts w:ascii="Times New Roman" w:hAnsi="Times New Roman"/>
        </w:rPr>
        <w:t>zvážit dopad profilování na zájem, práva a svobody</w:t>
      </w:r>
      <w:r w:rsidR="00B93120" w:rsidRPr="00E25029">
        <w:rPr>
          <w:rFonts w:ascii="Times New Roman" w:hAnsi="Times New Roman"/>
        </w:rPr>
        <w:t xml:space="preserve"> </w:t>
      </w:r>
      <w:r w:rsidRPr="00E25029">
        <w:rPr>
          <w:rFonts w:ascii="Times New Roman" w:hAnsi="Times New Roman"/>
        </w:rPr>
        <w:t>subjektu údajů – to by se mělo omezit na m</w:t>
      </w:r>
      <w:r w:rsidR="001F32A2">
        <w:rPr>
          <w:rFonts w:ascii="Times New Roman" w:hAnsi="Times New Roman"/>
        </w:rPr>
        <w:t>inimum nezbytné ke splnění cíle</w:t>
      </w:r>
      <w:r w:rsidRPr="00E25029">
        <w:rPr>
          <w:rFonts w:ascii="Times New Roman" w:hAnsi="Times New Roman"/>
        </w:rPr>
        <w:t xml:space="preserve"> a</w:t>
      </w:r>
    </w:p>
    <w:p w:rsidR="003261D9" w:rsidRPr="00E25029" w:rsidRDefault="003261D9" w:rsidP="003261D9">
      <w:pPr>
        <w:pStyle w:val="ListParagraph"/>
        <w:numPr>
          <w:ilvl w:val="0"/>
          <w:numId w:val="47"/>
        </w:numPr>
        <w:spacing w:after="0" w:line="240" w:lineRule="auto"/>
        <w:rPr>
          <w:rFonts w:ascii="Times New Roman" w:hAnsi="Times New Roman"/>
        </w:rPr>
      </w:pPr>
      <w:r w:rsidRPr="00E25029">
        <w:rPr>
          <w:rFonts w:ascii="Times New Roman" w:hAnsi="Times New Roman"/>
        </w:rPr>
        <w:t xml:space="preserve">provést vyvážené hodnocení. </w:t>
      </w:r>
    </w:p>
    <w:p w:rsidR="003261D9" w:rsidRPr="00E25029" w:rsidRDefault="003261D9" w:rsidP="003261D9">
      <w:pPr>
        <w:pStyle w:val="ListParagraph"/>
        <w:spacing w:after="0" w:line="240" w:lineRule="auto"/>
        <w:ind w:left="780"/>
        <w:rPr>
          <w:rFonts w:ascii="Times New Roman" w:hAnsi="Times New Roman"/>
        </w:rPr>
      </w:pPr>
    </w:p>
    <w:p w:rsidR="004B3326" w:rsidRPr="00E25029" w:rsidRDefault="003261D9" w:rsidP="003261D9">
      <w:pPr>
        <w:spacing w:after="0" w:line="240" w:lineRule="auto"/>
        <w:rPr>
          <w:rFonts w:ascii="Times New Roman" w:hAnsi="Times New Roman"/>
        </w:rPr>
      </w:pPr>
      <w:r w:rsidRPr="00E25029">
        <w:rPr>
          <w:rFonts w:ascii="Times New Roman" w:hAnsi="Times New Roman"/>
        </w:rPr>
        <w:t>Vyvážené hodnocení mezi konkurenčními zájmy správce a základem pro námitku subjektu údajů (která může být vznesena z osobních, sociálních a profesionálních důvodů) se musí provést vždy.</w:t>
      </w:r>
      <w:r w:rsidR="00B93120" w:rsidRPr="00E25029">
        <w:rPr>
          <w:rFonts w:ascii="Times New Roman" w:hAnsi="Times New Roman"/>
        </w:rPr>
        <w:t xml:space="preserve"> </w:t>
      </w:r>
      <w:r w:rsidRPr="00E25029">
        <w:rPr>
          <w:rFonts w:ascii="Times New Roman" w:hAnsi="Times New Roman"/>
        </w:rPr>
        <w:t xml:space="preserve">Na rozdíl od směrnice 95/46/ES důkazní břemeno k prokázání závažných oprávněných důvodů spočívá na správci, nikoli na subjektu údajů. </w:t>
      </w:r>
    </w:p>
    <w:p w:rsidR="006E7F71" w:rsidRPr="00E25029" w:rsidRDefault="006E7F71" w:rsidP="003261D9">
      <w:pPr>
        <w:spacing w:after="0" w:line="240" w:lineRule="auto"/>
        <w:rPr>
          <w:rFonts w:ascii="Times New Roman" w:hAnsi="Times New Roman"/>
        </w:rPr>
      </w:pPr>
    </w:p>
    <w:p w:rsidR="003261D9" w:rsidRPr="00E25029" w:rsidRDefault="004B3326" w:rsidP="003261D9">
      <w:pPr>
        <w:spacing w:after="0" w:line="240" w:lineRule="auto"/>
        <w:rPr>
          <w:rFonts w:ascii="Times New Roman" w:hAnsi="Times New Roman"/>
        </w:rPr>
      </w:pPr>
      <w:r w:rsidRPr="00E25029">
        <w:rPr>
          <w:rFonts w:ascii="Times New Roman" w:hAnsi="Times New Roman"/>
        </w:rPr>
        <w:t>Ze znění článku 21 je jasné, že ověření vyváženosti je odlišné od toho, které je uvedeno v čl. 6 odst. 1 písm. f). Jinými slovy nepostačuje, když správce pouze prokáže, že jeho dřívější analýza oprávněného zájmu byla správná.</w:t>
      </w:r>
      <w:r w:rsidR="00B93120" w:rsidRPr="00E25029">
        <w:rPr>
          <w:rFonts w:ascii="Times New Roman" w:hAnsi="Times New Roman"/>
        </w:rPr>
        <w:t xml:space="preserve"> </w:t>
      </w:r>
      <w:r w:rsidRPr="00E25029">
        <w:rPr>
          <w:rFonts w:ascii="Times New Roman" w:hAnsi="Times New Roman"/>
        </w:rPr>
        <w:t xml:space="preserve">Toto ověření vyváženosti vyžaduje, aby oprávněný zájem byl </w:t>
      </w:r>
      <w:r w:rsidRPr="00E25029">
        <w:rPr>
          <w:rFonts w:ascii="Times New Roman" w:hAnsi="Times New Roman"/>
          <w:i/>
        </w:rPr>
        <w:t>závažný</w:t>
      </w:r>
      <w:r w:rsidRPr="00E25029">
        <w:rPr>
          <w:rFonts w:ascii="Times New Roman" w:hAnsi="Times New Roman"/>
        </w:rPr>
        <w:t xml:space="preserve">, a představoval tedy vyšší mezní hodnotu pro převážení námitek. </w:t>
      </w:r>
    </w:p>
    <w:p w:rsidR="004F1F21" w:rsidRPr="004F1F21" w:rsidRDefault="004F1F21" w:rsidP="00617EC0">
      <w:pPr>
        <w:spacing w:after="0" w:line="240" w:lineRule="auto"/>
        <w:jc w:val="both"/>
        <w:rPr>
          <w:rFonts w:ascii="Times New Roman" w:hAnsi="Times New Roman"/>
        </w:rPr>
      </w:pPr>
    </w:p>
    <w:p w:rsidR="00203620" w:rsidRPr="00E25029" w:rsidRDefault="004F1F21" w:rsidP="00617EC0">
      <w:pPr>
        <w:spacing w:after="0" w:line="240" w:lineRule="auto"/>
        <w:jc w:val="both"/>
        <w:rPr>
          <w:rFonts w:ascii="Times New Roman" w:hAnsi="Times New Roman"/>
        </w:rPr>
      </w:pPr>
      <w:r w:rsidRPr="00E25029">
        <w:rPr>
          <w:rFonts w:ascii="Times New Roman" w:hAnsi="Times New Roman"/>
          <w:b/>
        </w:rPr>
        <w:t>Čl</w:t>
      </w:r>
      <w:r w:rsidR="001F32A2">
        <w:rPr>
          <w:rFonts w:ascii="Times New Roman" w:hAnsi="Times New Roman"/>
          <w:b/>
        </w:rPr>
        <w:t>.</w:t>
      </w:r>
      <w:r w:rsidRPr="00E25029">
        <w:rPr>
          <w:rFonts w:ascii="Times New Roman" w:hAnsi="Times New Roman"/>
          <w:b/>
        </w:rPr>
        <w:t xml:space="preserve"> 21 odst. 2</w:t>
      </w:r>
      <w:r w:rsidRPr="00E25029">
        <w:rPr>
          <w:rFonts w:ascii="Times New Roman" w:hAnsi="Times New Roman"/>
        </w:rPr>
        <w:t xml:space="preserve"> přiznává subjektu údajů </w:t>
      </w:r>
      <w:r w:rsidRPr="00E25029">
        <w:rPr>
          <w:rFonts w:ascii="Times New Roman" w:hAnsi="Times New Roman"/>
          <w:i/>
        </w:rPr>
        <w:t>bezpodmínečné</w:t>
      </w:r>
      <w:r w:rsidRPr="00E25029">
        <w:rPr>
          <w:rFonts w:ascii="Times New Roman" w:hAnsi="Times New Roman"/>
        </w:rPr>
        <w:t xml:space="preserve"> právo vznést námitku proti zpracování jeho osobních údajů pro účely přímého marketingu, včetně profilování, pokud se týká t</w:t>
      </w:r>
      <w:r w:rsidR="001F32A2">
        <w:rPr>
          <w:rFonts w:ascii="Times New Roman" w:hAnsi="Times New Roman"/>
        </w:rPr>
        <w:t>akového</w:t>
      </w:r>
      <w:r w:rsidRPr="00E25029">
        <w:rPr>
          <w:rFonts w:ascii="Times New Roman" w:hAnsi="Times New Roman"/>
        </w:rPr>
        <w:t xml:space="preserve"> přímého marketingu.</w:t>
      </w:r>
      <w:r w:rsidRPr="00E25029">
        <w:rPr>
          <w:rStyle w:val="FootnoteReference"/>
          <w:rFonts w:ascii="Times New Roman" w:hAnsi="Times New Roman"/>
        </w:rPr>
        <w:footnoteReference w:id="32"/>
      </w:r>
      <w:r w:rsidR="00B93120" w:rsidRPr="00E25029">
        <w:rPr>
          <w:rFonts w:ascii="Times New Roman" w:hAnsi="Times New Roman"/>
        </w:rPr>
        <w:t xml:space="preserve"> </w:t>
      </w:r>
      <w:r w:rsidRPr="00E25029">
        <w:rPr>
          <w:rFonts w:ascii="Times New Roman" w:hAnsi="Times New Roman"/>
        </w:rPr>
        <w:t>To znamená, že zde není třeba ověřovat vyváženost zájmů; správce musí respektovat přání jednotlivce a nesmí zpochybnit důvody námitky. 70. bod odůvodnění poskytuje doplňující kontext k tomuto právu a uvádí, že dotčené právo se mů</w:t>
      </w:r>
      <w:r w:rsidR="00E25029" w:rsidRPr="00E25029">
        <w:rPr>
          <w:rFonts w:ascii="Times New Roman" w:hAnsi="Times New Roman"/>
        </w:rPr>
        <w:t>že uplatnit kdykoli a bezplatně</w:t>
      </w:r>
      <w:r w:rsidRPr="00E25029">
        <w:rPr>
          <w:rFonts w:ascii="Times New Roman" w:hAnsi="Times New Roman"/>
        </w:rPr>
        <w:t>.</w:t>
      </w:r>
    </w:p>
    <w:p w:rsidR="00453396" w:rsidRDefault="00453396" w:rsidP="00617EC0">
      <w:pPr>
        <w:spacing w:after="0" w:line="240" w:lineRule="auto"/>
        <w:jc w:val="both"/>
        <w:rPr>
          <w:rFonts w:ascii="Times New Roman" w:hAnsi="Times New Roman"/>
        </w:rPr>
      </w:pPr>
    </w:p>
    <w:p w:rsidR="00AF3592" w:rsidRPr="002C442D" w:rsidRDefault="00AF3592" w:rsidP="00E92800">
      <w:pPr>
        <w:pStyle w:val="Heading1"/>
      </w:pPr>
      <w:bookmarkStart w:id="74" w:name="_Specific_provisions_on_1"/>
      <w:bookmarkStart w:id="75" w:name="_Toc521659892"/>
      <w:bookmarkStart w:id="76" w:name="_Toc504568069"/>
      <w:bookmarkEnd w:id="74"/>
      <w:r>
        <w:t>Zvláštní ustanovení o výhradně automatizovaném rozhodování definovaném v článku 22</w:t>
      </w:r>
      <w:bookmarkEnd w:id="75"/>
      <w:r w:rsidR="00B93120">
        <w:t xml:space="preserve"> </w:t>
      </w:r>
      <w:bookmarkEnd w:id="76"/>
    </w:p>
    <w:p w:rsidR="00AF3592" w:rsidRPr="00E25029" w:rsidRDefault="00AF3592" w:rsidP="00AF3592">
      <w:pPr>
        <w:jc w:val="both"/>
        <w:rPr>
          <w:rFonts w:ascii="Times New Roman" w:hAnsi="Times New Roman"/>
        </w:rPr>
      </w:pPr>
      <w:bookmarkStart w:id="77" w:name="_Article_22_explained"/>
      <w:bookmarkEnd w:id="77"/>
      <w:r w:rsidRPr="00E25029">
        <w:rPr>
          <w:rFonts w:ascii="Times New Roman" w:hAnsi="Times New Roman"/>
        </w:rPr>
        <w:t>V čl. 22 odst. 1 se uvádí:</w:t>
      </w:r>
    </w:p>
    <w:tbl>
      <w:tblPr>
        <w:tblStyle w:val="TableGrid"/>
        <w:tblW w:w="0" w:type="auto"/>
        <w:tblLook w:val="04A0" w:firstRow="1" w:lastRow="0" w:firstColumn="1" w:lastColumn="0" w:noHBand="0" w:noVBand="1"/>
      </w:tblPr>
      <w:tblGrid>
        <w:gridCol w:w="9288"/>
      </w:tblGrid>
      <w:tr w:rsidR="00AF3592" w:rsidRPr="00E25029" w:rsidTr="00AF3592">
        <w:tc>
          <w:tcPr>
            <w:tcW w:w="9288" w:type="dxa"/>
          </w:tcPr>
          <w:p w:rsidR="00AF3592" w:rsidRPr="00E25029" w:rsidRDefault="00AF3592" w:rsidP="00AF3592">
            <w:pPr>
              <w:spacing w:line="240" w:lineRule="auto"/>
              <w:rPr>
                <w:rFonts w:ascii="Times New Roman" w:hAnsi="Times New Roman"/>
              </w:rPr>
            </w:pPr>
            <w:r w:rsidRPr="00E25029">
              <w:rPr>
                <w:rFonts w:ascii="Times New Roman" w:hAnsi="Times New Roman"/>
              </w:rPr>
              <w:t xml:space="preserve">„Subjekt údajů má právo nebýt předmětem žádného rozhodnutí </w:t>
            </w:r>
            <w:r w:rsidRPr="00E25029">
              <w:rPr>
                <w:rFonts w:ascii="Times New Roman" w:hAnsi="Times New Roman"/>
                <w:i/>
              </w:rPr>
              <w:t>založeného výhradně</w:t>
            </w:r>
            <w:r w:rsidRPr="00E25029">
              <w:rPr>
                <w:rFonts w:ascii="Times New Roman" w:hAnsi="Times New Roman"/>
              </w:rPr>
              <w:t xml:space="preserve"> na automatizovaném zpracování, včetně profilování, které má pro něho </w:t>
            </w:r>
            <w:r w:rsidRPr="00E25029">
              <w:rPr>
                <w:rFonts w:ascii="Times New Roman" w:hAnsi="Times New Roman"/>
                <w:i/>
              </w:rPr>
              <w:t>právní účinky</w:t>
            </w:r>
            <w:r w:rsidRPr="00E25029">
              <w:rPr>
                <w:rFonts w:ascii="Times New Roman" w:hAnsi="Times New Roman"/>
              </w:rPr>
              <w:t xml:space="preserve"> nebo se ho </w:t>
            </w:r>
            <w:r w:rsidRPr="00E25029">
              <w:rPr>
                <w:rFonts w:ascii="Times New Roman" w:hAnsi="Times New Roman"/>
                <w:i/>
              </w:rPr>
              <w:t>obdobným způsobem významně dotýká</w:t>
            </w:r>
            <w:r w:rsidRPr="00E25029">
              <w:rPr>
                <w:rFonts w:ascii="Times New Roman" w:hAnsi="Times New Roman"/>
              </w:rPr>
              <w:t>.“</w:t>
            </w:r>
          </w:p>
        </w:tc>
      </w:tr>
    </w:tbl>
    <w:p w:rsidR="00AF3592" w:rsidRPr="00E25029" w:rsidRDefault="00AF3592" w:rsidP="00AF3592">
      <w:pPr>
        <w:spacing w:after="0" w:line="240" w:lineRule="auto"/>
        <w:rPr>
          <w:rFonts w:ascii="Times New Roman" w:hAnsi="Times New Roman"/>
        </w:rPr>
      </w:pPr>
    </w:p>
    <w:p w:rsidR="002F4DC7" w:rsidRPr="00E25029" w:rsidRDefault="002F4DC7" w:rsidP="00AF3592">
      <w:pPr>
        <w:spacing w:after="0" w:line="240" w:lineRule="auto"/>
        <w:rPr>
          <w:rFonts w:ascii="Times New Roman" w:hAnsi="Times New Roman"/>
        </w:rPr>
      </w:pPr>
      <w:r w:rsidRPr="00E25029">
        <w:rPr>
          <w:rFonts w:ascii="Times New Roman" w:hAnsi="Times New Roman"/>
        </w:rPr>
        <w:t>Pojem „právo“ v tomto ustanovení neznamená, že se čl. 22 odst. 1 použije pouze tehdy, když se jej bude</w:t>
      </w:r>
      <w:r w:rsidR="00B93120" w:rsidRPr="00E25029">
        <w:rPr>
          <w:rFonts w:ascii="Times New Roman" w:hAnsi="Times New Roman"/>
        </w:rPr>
        <w:t xml:space="preserve"> </w:t>
      </w:r>
      <w:r w:rsidRPr="00E25029">
        <w:rPr>
          <w:rFonts w:ascii="Times New Roman" w:hAnsi="Times New Roman"/>
        </w:rPr>
        <w:t>subjekt údajů aktivně dovolávat. Čl</w:t>
      </w:r>
      <w:r w:rsidR="004F297A">
        <w:rPr>
          <w:rFonts w:ascii="Times New Roman" w:hAnsi="Times New Roman"/>
        </w:rPr>
        <w:t xml:space="preserve">. </w:t>
      </w:r>
      <w:r w:rsidRPr="00E25029">
        <w:rPr>
          <w:rFonts w:ascii="Times New Roman" w:hAnsi="Times New Roman"/>
        </w:rPr>
        <w:t>22 odst. 1 stanoví obecný zákaz rozhodování založeného výhradně na automatizovaném zpracování. Tento zákaz se uplatní nezávisle na tom,</w:t>
      </w:r>
      <w:r w:rsidR="00B93120" w:rsidRPr="00E25029">
        <w:rPr>
          <w:rFonts w:ascii="Times New Roman" w:hAnsi="Times New Roman"/>
        </w:rPr>
        <w:t xml:space="preserve"> </w:t>
      </w:r>
      <w:r w:rsidRPr="00E25029">
        <w:rPr>
          <w:rFonts w:ascii="Times New Roman" w:hAnsi="Times New Roman"/>
        </w:rPr>
        <w:t>zda subjekt údajů učiní nějaké opatření týkající se zpracování jeho osobních údajů, či nikoli.</w:t>
      </w:r>
      <w:r w:rsidR="00B93120" w:rsidRPr="00E25029">
        <w:rPr>
          <w:rFonts w:ascii="Times New Roman" w:hAnsi="Times New Roman"/>
        </w:rPr>
        <w:t xml:space="preserve"> </w:t>
      </w:r>
    </w:p>
    <w:p w:rsidR="002F4DC7" w:rsidRPr="00E25029" w:rsidRDefault="002F4DC7" w:rsidP="00AF3592">
      <w:pPr>
        <w:spacing w:after="0" w:line="240" w:lineRule="auto"/>
        <w:rPr>
          <w:rFonts w:ascii="Times New Roman" w:hAnsi="Times New Roman"/>
        </w:rPr>
      </w:pPr>
    </w:p>
    <w:p w:rsidR="00AF3592" w:rsidRPr="00E25029" w:rsidRDefault="00AF3592" w:rsidP="00AF3592">
      <w:pPr>
        <w:spacing w:after="0" w:line="240" w:lineRule="auto"/>
        <w:rPr>
          <w:rFonts w:ascii="Times New Roman" w:hAnsi="Times New Roman"/>
        </w:rPr>
      </w:pPr>
      <w:r w:rsidRPr="00E25029">
        <w:rPr>
          <w:rFonts w:ascii="Times New Roman" w:hAnsi="Times New Roman"/>
        </w:rPr>
        <w:t>Stručně řečeno, článek 22 stanoví, že:</w:t>
      </w:r>
    </w:p>
    <w:p w:rsidR="00AF3592" w:rsidRPr="00E25029" w:rsidRDefault="00AF3592" w:rsidP="00AF3592">
      <w:pPr>
        <w:spacing w:after="0" w:line="240" w:lineRule="auto"/>
        <w:rPr>
          <w:rFonts w:ascii="Times New Roman" w:hAnsi="Times New Roman"/>
        </w:rPr>
      </w:pPr>
    </w:p>
    <w:p w:rsidR="00AF3592" w:rsidRPr="00E25029" w:rsidRDefault="00AF3592" w:rsidP="00AF3592">
      <w:pPr>
        <w:spacing w:after="0" w:line="240" w:lineRule="auto"/>
        <w:rPr>
          <w:rFonts w:ascii="Times New Roman" w:hAnsi="Times New Roman"/>
        </w:rPr>
      </w:pPr>
      <w:r w:rsidRPr="00E25029">
        <w:rPr>
          <w:rFonts w:ascii="Times New Roman" w:hAnsi="Times New Roman"/>
        </w:rPr>
        <w:t>i) v zásadě se uplatňuje obecný zákaz plně automatizovaného individuálního rozhodování, včetně profilování, které má právní účinky nebo účinky s podobně významným dopadem</w:t>
      </w:r>
      <w:r w:rsidR="004F297A">
        <w:rPr>
          <w:rFonts w:ascii="Times New Roman" w:hAnsi="Times New Roman"/>
        </w:rPr>
        <w:t>,</w:t>
      </w:r>
    </w:p>
    <w:p w:rsidR="00AF3592" w:rsidRPr="00E25029" w:rsidRDefault="00AF3592" w:rsidP="00AF3592">
      <w:pPr>
        <w:spacing w:after="0" w:line="240" w:lineRule="auto"/>
        <w:rPr>
          <w:rFonts w:ascii="Times New Roman" w:hAnsi="Times New Roman"/>
        </w:rPr>
      </w:pPr>
      <w:r w:rsidRPr="00E25029">
        <w:rPr>
          <w:rFonts w:ascii="Times New Roman" w:hAnsi="Times New Roman"/>
        </w:rPr>
        <w:t>ii) existují výjimky z tohoto pravidla</w:t>
      </w:r>
      <w:r w:rsidR="004F297A">
        <w:rPr>
          <w:rFonts w:ascii="Times New Roman" w:hAnsi="Times New Roman"/>
        </w:rPr>
        <w:t>,</w:t>
      </w:r>
    </w:p>
    <w:p w:rsidR="00AF3592" w:rsidRPr="00E25029" w:rsidRDefault="00AF3592" w:rsidP="00AF3592">
      <w:pPr>
        <w:spacing w:after="0" w:line="240" w:lineRule="auto"/>
        <w:rPr>
          <w:rFonts w:ascii="Times New Roman" w:hAnsi="Times New Roman"/>
        </w:rPr>
      </w:pPr>
      <w:r w:rsidRPr="00E25029">
        <w:rPr>
          <w:rFonts w:ascii="Times New Roman" w:hAnsi="Times New Roman"/>
        </w:rPr>
        <w:t>iii) uplatňuje-li se některá z těchto výjimek, musí být zavedena opatření k zaručení práv, svobod a oprávněných zájmů subjektu údajů</w:t>
      </w:r>
      <w:r w:rsidRPr="00E25029">
        <w:rPr>
          <w:rStyle w:val="FootnoteReference"/>
          <w:rFonts w:ascii="Times New Roman" w:hAnsi="Times New Roman"/>
        </w:rPr>
        <w:footnoteReference w:id="33"/>
      </w:r>
      <w:r w:rsidRPr="00E25029">
        <w:rPr>
          <w:rFonts w:ascii="Times New Roman" w:hAnsi="Times New Roman"/>
        </w:rPr>
        <w:t>.</w:t>
      </w:r>
    </w:p>
    <w:p w:rsidR="000457AA" w:rsidRPr="00E25029" w:rsidRDefault="000457AA" w:rsidP="00AF3592">
      <w:pPr>
        <w:spacing w:after="0" w:line="240" w:lineRule="auto"/>
        <w:rPr>
          <w:rFonts w:ascii="Times New Roman" w:hAnsi="Times New Roman"/>
        </w:rPr>
      </w:pPr>
    </w:p>
    <w:p w:rsidR="00AF3592" w:rsidRPr="00E25029" w:rsidRDefault="00AF3592" w:rsidP="00AF3592">
      <w:pPr>
        <w:spacing w:after="0" w:line="240" w:lineRule="auto"/>
        <w:rPr>
          <w:rFonts w:ascii="Times New Roman" w:hAnsi="Times New Roman"/>
        </w:rPr>
      </w:pPr>
      <w:r w:rsidRPr="00E25029">
        <w:rPr>
          <w:rFonts w:ascii="Times New Roman" w:hAnsi="Times New Roman"/>
        </w:rPr>
        <w:t xml:space="preserve">Tento výklad posiluje </w:t>
      </w:r>
      <w:r w:rsidR="00814808">
        <w:rPr>
          <w:rFonts w:ascii="Times New Roman" w:hAnsi="Times New Roman"/>
        </w:rPr>
        <w:t>zásada</w:t>
      </w:r>
      <w:r w:rsidRPr="00E25029">
        <w:rPr>
          <w:rFonts w:ascii="Times New Roman" w:hAnsi="Times New Roman"/>
        </w:rPr>
        <w:t>, že subjekt údajů má mít kontrolu nad svými osobními údaji, což je v souladu se základními zásadami obecného nařízení o ochraně osobních údajů.</w:t>
      </w:r>
      <w:r w:rsidR="00B93120" w:rsidRPr="00E25029">
        <w:rPr>
          <w:rFonts w:ascii="Times New Roman" w:hAnsi="Times New Roman"/>
        </w:rPr>
        <w:t xml:space="preserve"> </w:t>
      </w:r>
      <w:r w:rsidRPr="00E25029">
        <w:rPr>
          <w:rFonts w:ascii="Times New Roman" w:hAnsi="Times New Roman"/>
        </w:rPr>
        <w:t>Výklad článku 22</w:t>
      </w:r>
      <w:r w:rsidR="00B93120" w:rsidRPr="00E25029">
        <w:rPr>
          <w:rFonts w:ascii="Times New Roman" w:hAnsi="Times New Roman"/>
        </w:rPr>
        <w:t xml:space="preserve"> </w:t>
      </w:r>
      <w:r w:rsidRPr="00E25029">
        <w:rPr>
          <w:rFonts w:ascii="Times New Roman" w:hAnsi="Times New Roman"/>
        </w:rPr>
        <w:t>ve smyslu zákazu,</w:t>
      </w:r>
      <w:r w:rsidR="00B93120" w:rsidRPr="00E25029">
        <w:rPr>
          <w:rFonts w:ascii="Times New Roman" w:hAnsi="Times New Roman"/>
        </w:rPr>
        <w:t xml:space="preserve"> </w:t>
      </w:r>
      <w:r w:rsidRPr="00E25029">
        <w:rPr>
          <w:rFonts w:ascii="Times New Roman" w:hAnsi="Times New Roman"/>
        </w:rPr>
        <w:t>nikoli jako práva, kterého se lze dovolávat, znamená, že jednotlivé osoby jsou automaticky chráněny před potenciálními účinky, je</w:t>
      </w:r>
      <w:r w:rsidR="00814808">
        <w:rPr>
          <w:rFonts w:ascii="Times New Roman" w:hAnsi="Times New Roman"/>
        </w:rPr>
        <w:t>ž tento typ zpracování může mít</w:t>
      </w:r>
      <w:r w:rsidRPr="00E25029">
        <w:rPr>
          <w:rFonts w:ascii="Times New Roman" w:hAnsi="Times New Roman"/>
        </w:rPr>
        <w:t>.</w:t>
      </w:r>
      <w:r w:rsidR="00B93120" w:rsidRPr="00E25029">
        <w:rPr>
          <w:rFonts w:ascii="Times New Roman" w:hAnsi="Times New Roman"/>
        </w:rPr>
        <w:t xml:space="preserve"> </w:t>
      </w:r>
      <w:r w:rsidRPr="00E25029">
        <w:rPr>
          <w:rFonts w:ascii="Times New Roman" w:hAnsi="Times New Roman"/>
        </w:rPr>
        <w:t>Znění tohoto článku napovídá, že takový je záměr, přičemž takový výklad podporuje i 71. bod odůvodnění, kde se uvádí:</w:t>
      </w:r>
    </w:p>
    <w:p w:rsidR="00AF3592" w:rsidRPr="00E25029" w:rsidRDefault="00AF3592" w:rsidP="00AF3592">
      <w:pPr>
        <w:spacing w:after="0" w:line="240" w:lineRule="auto"/>
        <w:rPr>
          <w:rFonts w:ascii="Times New Roman" w:hAnsi="Times New Roman"/>
        </w:rPr>
      </w:pPr>
    </w:p>
    <w:p w:rsidR="00AF3592" w:rsidRPr="00E25029" w:rsidRDefault="00AF3592" w:rsidP="00AF3592">
      <w:pPr>
        <w:pBdr>
          <w:top w:val="single" w:sz="4" w:space="1" w:color="auto"/>
          <w:left w:val="single" w:sz="4" w:space="4" w:color="auto"/>
          <w:bottom w:val="single" w:sz="4" w:space="1" w:color="auto"/>
          <w:right w:val="single" w:sz="4" w:space="4" w:color="auto"/>
        </w:pBdr>
        <w:spacing w:line="240" w:lineRule="auto"/>
        <w:rPr>
          <w:rFonts w:ascii="Times New Roman" w:hAnsi="Times New Roman"/>
        </w:rPr>
      </w:pPr>
      <w:r w:rsidRPr="00E25029">
        <w:rPr>
          <w:rFonts w:ascii="Times New Roman" w:hAnsi="Times New Roman"/>
        </w:rPr>
        <w:t xml:space="preserve">„Rozhodování založené na takovém zpracování, včetně profilování, </w:t>
      </w:r>
      <w:r w:rsidRPr="00E25029">
        <w:rPr>
          <w:rFonts w:ascii="Times New Roman" w:hAnsi="Times New Roman"/>
          <w:b/>
        </w:rPr>
        <w:t>by však mělo být umožněno</w:t>
      </w:r>
      <w:r w:rsidRPr="00E25029">
        <w:rPr>
          <w:rFonts w:ascii="Times New Roman" w:hAnsi="Times New Roman"/>
        </w:rPr>
        <w:t xml:space="preserve">, pokud jej výslovně povoluje právo Unie nebo členského státu……, nebo pokud je nezbytné pro uzavření nebo plnění smlouvy……, nebo pokud k tomu subjekt údajů dal svůj výslovný souhlas.“ </w:t>
      </w:r>
    </w:p>
    <w:p w:rsidR="00AF3592" w:rsidRPr="00E25029" w:rsidRDefault="00AF3592" w:rsidP="00AF3592">
      <w:pPr>
        <w:spacing w:after="0" w:line="240" w:lineRule="auto"/>
        <w:rPr>
          <w:rFonts w:ascii="Times New Roman" w:hAnsi="Times New Roman"/>
        </w:rPr>
      </w:pPr>
      <w:r w:rsidRPr="00E25029">
        <w:rPr>
          <w:rFonts w:ascii="Times New Roman" w:hAnsi="Times New Roman"/>
        </w:rPr>
        <w:t>Z toho vyplývá, že zpracování podle čl. 22 odst. 1 není umožněno obecně</w:t>
      </w:r>
      <w:r w:rsidRPr="00E25029">
        <w:rPr>
          <w:rStyle w:val="FootnoteReference"/>
          <w:rFonts w:ascii="Times New Roman" w:hAnsi="Times New Roman"/>
        </w:rPr>
        <w:footnoteReference w:id="34"/>
      </w:r>
      <w:r w:rsidRPr="00E25029">
        <w:rPr>
          <w:rFonts w:ascii="Times New Roman" w:hAnsi="Times New Roman"/>
        </w:rPr>
        <w:t>.</w:t>
      </w:r>
    </w:p>
    <w:p w:rsidR="00AF3592" w:rsidRPr="00E25029" w:rsidRDefault="00AF3592" w:rsidP="00AF3592">
      <w:pPr>
        <w:spacing w:after="0" w:line="240" w:lineRule="auto"/>
        <w:rPr>
          <w:rFonts w:ascii="Times New Roman" w:hAnsi="Times New Roman"/>
        </w:rPr>
      </w:pPr>
    </w:p>
    <w:p w:rsidR="00AF3592" w:rsidRPr="00E25029" w:rsidRDefault="00AF3592" w:rsidP="00AF3592">
      <w:pPr>
        <w:spacing w:after="0" w:line="240" w:lineRule="auto"/>
        <w:rPr>
          <w:rFonts w:ascii="Times New Roman" w:hAnsi="Times New Roman"/>
        </w:rPr>
      </w:pPr>
      <w:r w:rsidRPr="00E25029">
        <w:rPr>
          <w:rFonts w:ascii="Times New Roman" w:hAnsi="Times New Roman"/>
        </w:rPr>
        <w:t xml:space="preserve">Zákaz podle čl. 22 odst. 1 se však uplatňuje </w:t>
      </w:r>
      <w:r w:rsidRPr="00E25029">
        <w:rPr>
          <w:rFonts w:ascii="Times New Roman" w:hAnsi="Times New Roman"/>
          <w:i/>
        </w:rPr>
        <w:t>pouze</w:t>
      </w:r>
      <w:r w:rsidRPr="00E25029">
        <w:rPr>
          <w:rFonts w:ascii="Times New Roman" w:hAnsi="Times New Roman"/>
        </w:rPr>
        <w:t xml:space="preserve"> za zvláštních okolností, jestliže rozhodnutí založené výhradně na automatizovaném zpracování, včetně profilování, má právní účinek na určitou osobu, nebo se jí podobným způsobem významně dotýká, jak je to vysvětleno dále v pokynech.</w:t>
      </w:r>
      <w:r w:rsidR="00B93120" w:rsidRPr="00E25029">
        <w:rPr>
          <w:rFonts w:ascii="Times New Roman" w:hAnsi="Times New Roman"/>
        </w:rPr>
        <w:t xml:space="preserve"> </w:t>
      </w:r>
      <w:r w:rsidRPr="00E25029">
        <w:rPr>
          <w:rFonts w:ascii="Times New Roman" w:hAnsi="Times New Roman"/>
        </w:rPr>
        <w:t>Dokonce i v těchto případech jsou však stanoveny výjimky, které umožňují</w:t>
      </w:r>
      <w:r w:rsidR="00B93120" w:rsidRPr="00E25029">
        <w:rPr>
          <w:rFonts w:ascii="Times New Roman" w:hAnsi="Times New Roman"/>
        </w:rPr>
        <w:t xml:space="preserve"> </w:t>
      </w:r>
      <w:r w:rsidRPr="00E25029">
        <w:rPr>
          <w:rFonts w:ascii="Times New Roman" w:hAnsi="Times New Roman"/>
        </w:rPr>
        <w:t>zpracování provést.</w:t>
      </w:r>
    </w:p>
    <w:p w:rsidR="00AF3592" w:rsidRPr="00E25029" w:rsidRDefault="00AF3592" w:rsidP="00AF3592">
      <w:pPr>
        <w:spacing w:after="0" w:line="240" w:lineRule="auto"/>
        <w:rPr>
          <w:rFonts w:ascii="Times New Roman" w:hAnsi="Times New Roman"/>
        </w:rPr>
      </w:pPr>
    </w:p>
    <w:p w:rsidR="00AF3592" w:rsidRPr="00E25029" w:rsidRDefault="00AF3592" w:rsidP="00AF3592">
      <w:pPr>
        <w:spacing w:after="0" w:line="240" w:lineRule="auto"/>
        <w:rPr>
          <w:rFonts w:ascii="Times New Roman" w:hAnsi="Times New Roman"/>
        </w:rPr>
      </w:pPr>
      <w:r w:rsidRPr="00E25029">
        <w:rPr>
          <w:rFonts w:ascii="Times New Roman" w:hAnsi="Times New Roman"/>
        </w:rPr>
        <w:t>Požadovaná ochranná opatření, podrobněji vysvětlená níže, zahrnují právo být informován (zabývají se tím články 13 a 14 – konkrétně jde o poskytnutí smysluplných informací týkajících se použitého postupu, jakož i významu a předpokládaných důsledků pro subjekt údajů) a záruky, jako je právo na lidský zásah a právo na</w:t>
      </w:r>
      <w:r w:rsidR="00B93120" w:rsidRPr="00E25029">
        <w:rPr>
          <w:rFonts w:ascii="Times New Roman" w:hAnsi="Times New Roman"/>
        </w:rPr>
        <w:t xml:space="preserve"> </w:t>
      </w:r>
      <w:r w:rsidRPr="00E25029">
        <w:rPr>
          <w:rFonts w:ascii="Times New Roman" w:hAnsi="Times New Roman"/>
        </w:rPr>
        <w:t>napadnutí</w:t>
      </w:r>
      <w:r w:rsidR="00B93120" w:rsidRPr="00E25029">
        <w:rPr>
          <w:rFonts w:ascii="Times New Roman" w:hAnsi="Times New Roman"/>
        </w:rPr>
        <w:t xml:space="preserve"> </w:t>
      </w:r>
      <w:r w:rsidRPr="00E25029">
        <w:rPr>
          <w:rFonts w:ascii="Times New Roman" w:hAnsi="Times New Roman"/>
        </w:rPr>
        <w:t>rozhodnutí (</w:t>
      </w:r>
      <w:r w:rsidR="00744634">
        <w:rPr>
          <w:rFonts w:ascii="Times New Roman" w:hAnsi="Times New Roman"/>
        </w:rPr>
        <w:t xml:space="preserve">to se </w:t>
      </w:r>
      <w:r w:rsidRPr="00E25029">
        <w:rPr>
          <w:rFonts w:ascii="Times New Roman" w:hAnsi="Times New Roman"/>
        </w:rPr>
        <w:t xml:space="preserve">řeší v čl. 22 odst. 3). </w:t>
      </w:r>
    </w:p>
    <w:p w:rsidR="00AF3592" w:rsidRPr="00E25029" w:rsidRDefault="00AF3592" w:rsidP="00AF3592">
      <w:pPr>
        <w:pStyle w:val="ListParagraph"/>
        <w:spacing w:after="0" w:line="240" w:lineRule="auto"/>
        <w:ind w:left="0"/>
        <w:rPr>
          <w:rFonts w:ascii="Times New Roman" w:hAnsi="Times New Roman"/>
        </w:rPr>
      </w:pPr>
    </w:p>
    <w:p w:rsidR="00AF3592" w:rsidRDefault="00AF3592" w:rsidP="00AF3592">
      <w:pPr>
        <w:pStyle w:val="ListParagraph"/>
        <w:spacing w:after="0" w:line="240" w:lineRule="auto"/>
        <w:ind w:left="0"/>
        <w:rPr>
          <w:rFonts w:ascii="Times New Roman" w:hAnsi="Times New Roman"/>
        </w:rPr>
      </w:pPr>
      <w:r w:rsidRPr="00E25029">
        <w:rPr>
          <w:rFonts w:ascii="Times New Roman" w:hAnsi="Times New Roman"/>
        </w:rPr>
        <w:t xml:space="preserve">Každé zpracování, u něhož je pravděpodobné, že bude mít za následek vysoké riziko pro subjekty údajů, vyžaduje, aby správce provedl </w:t>
      </w:r>
      <w:hyperlink w:anchor="_Data_protection_impact" w:history="1">
        <w:r w:rsidRPr="00E25029">
          <w:rPr>
            <w:rStyle w:val="Hyperlink"/>
            <w:rFonts w:ascii="Times New Roman" w:hAnsi="Times New Roman"/>
          </w:rPr>
          <w:t>posouzení vlivu na ochranu osobních údajů.</w:t>
        </w:r>
        <w:r w:rsidRPr="00E25029">
          <w:rPr>
            <w:rStyle w:val="Hyperlink"/>
            <w:rFonts w:ascii="Times New Roman" w:hAnsi="Times New Roman"/>
            <w:vertAlign w:val="superscript"/>
          </w:rPr>
          <w:footnoteReference w:id="35"/>
        </w:r>
      </w:hyperlink>
      <w:r w:rsidRPr="00E25029">
        <w:rPr>
          <w:rFonts w:ascii="Times New Roman" w:hAnsi="Times New Roman"/>
        </w:rPr>
        <w:t xml:space="preserve"> Také když se řeší</w:t>
      </w:r>
      <w:r>
        <w:rPr>
          <w:rFonts w:ascii="Times New Roman" w:hAnsi="Times New Roman"/>
        </w:rPr>
        <w:t xml:space="preserve"> </w:t>
      </w:r>
      <w:r w:rsidRPr="00E25029">
        <w:rPr>
          <w:rFonts w:ascii="Times New Roman" w:hAnsi="Times New Roman"/>
        </w:rPr>
        <w:t>jakákoli jiná rizika spojená se zpracováním, může být posouzení vlivu na ochranu osobních údajů obzvláště užitečné pro správce, kteří si nejsou</w:t>
      </w:r>
      <w:r w:rsidR="00B93120" w:rsidRPr="00E25029">
        <w:rPr>
          <w:rFonts w:ascii="Times New Roman" w:hAnsi="Times New Roman"/>
        </w:rPr>
        <w:t xml:space="preserve"> </w:t>
      </w:r>
      <w:r w:rsidRPr="00E25029">
        <w:rPr>
          <w:rFonts w:ascii="Times New Roman" w:hAnsi="Times New Roman"/>
        </w:rPr>
        <w:t>jisti, zda činnosti, které navrhují, spadají do definice uvedené v čl. 22 odst. 1 a</w:t>
      </w:r>
      <w:r w:rsidR="00B93120" w:rsidRPr="00E25029">
        <w:rPr>
          <w:rFonts w:ascii="Times New Roman" w:hAnsi="Times New Roman"/>
        </w:rPr>
        <w:t xml:space="preserve"> </w:t>
      </w:r>
      <w:r w:rsidRPr="00E25029">
        <w:rPr>
          <w:rFonts w:ascii="Times New Roman" w:hAnsi="Times New Roman"/>
        </w:rPr>
        <w:t>– pokud to umožňuje stanovená výjimka – jaká ochranná opatření se musí použít.</w:t>
      </w:r>
      <w:r>
        <w:t xml:space="preserve"> </w:t>
      </w:r>
    </w:p>
    <w:p w:rsidR="00AF3592" w:rsidRDefault="00AF3592" w:rsidP="00AF3592">
      <w:pPr>
        <w:pStyle w:val="ListParagraph"/>
        <w:spacing w:after="0" w:line="240" w:lineRule="auto"/>
        <w:ind w:left="0"/>
        <w:rPr>
          <w:rFonts w:ascii="Times New Roman" w:hAnsi="Times New Roman"/>
        </w:rPr>
      </w:pPr>
    </w:p>
    <w:p w:rsidR="00AF3592" w:rsidRPr="004F1F21" w:rsidRDefault="00AF3592" w:rsidP="00AF3592">
      <w:pPr>
        <w:pStyle w:val="ListParagraph"/>
        <w:spacing w:after="0" w:line="240" w:lineRule="auto"/>
        <w:ind w:left="0"/>
        <w:rPr>
          <w:rFonts w:ascii="Times New Roman" w:hAnsi="Times New Roman"/>
        </w:rPr>
      </w:pPr>
    </w:p>
    <w:p w:rsidR="00AF3592" w:rsidRPr="004F1F21" w:rsidRDefault="00AF3592" w:rsidP="00E92800">
      <w:pPr>
        <w:pStyle w:val="Heading2"/>
      </w:pPr>
      <w:bookmarkStart w:id="78" w:name="_Based_solely_on"/>
      <w:bookmarkStart w:id="79" w:name="_Toc504568070"/>
      <w:bookmarkStart w:id="80" w:name="_Toc521659893"/>
      <w:bookmarkEnd w:id="78"/>
      <w:r>
        <w:t>„Rozhodnutí založené výhradně na automatizovaném zpracování“</w:t>
      </w:r>
      <w:bookmarkEnd w:id="79"/>
      <w:bookmarkEnd w:id="80"/>
    </w:p>
    <w:p w:rsidR="00AF3592" w:rsidRPr="004F1F21" w:rsidRDefault="00AF3592" w:rsidP="00AF3592">
      <w:pPr>
        <w:spacing w:after="0" w:line="240" w:lineRule="auto"/>
        <w:jc w:val="both"/>
        <w:rPr>
          <w:rFonts w:ascii="Times New Roman" w:hAnsi="Times New Roman"/>
        </w:rPr>
      </w:pPr>
    </w:p>
    <w:p w:rsidR="00AF3592" w:rsidRPr="00E25029" w:rsidRDefault="00AF3592" w:rsidP="00AF3592">
      <w:pPr>
        <w:spacing w:after="0" w:line="240" w:lineRule="auto"/>
        <w:rPr>
          <w:rFonts w:ascii="Times New Roman" w:hAnsi="Times New Roman"/>
        </w:rPr>
      </w:pPr>
      <w:r w:rsidRPr="00E25029">
        <w:rPr>
          <w:rFonts w:ascii="Times New Roman" w:hAnsi="Times New Roman"/>
        </w:rPr>
        <w:t xml:space="preserve">V čl. 22 odst. 1 se uvádí rozhodnutí „založené výhradně“ na automatizovaném zpracování. To znamená, že v procesu rozhodování nedochází k žádnému lidskému zásahu. </w:t>
      </w:r>
    </w:p>
    <w:p w:rsidR="00AF3592" w:rsidRPr="00E25029" w:rsidRDefault="00AF3592" w:rsidP="00AF3592">
      <w:pPr>
        <w:spacing w:after="0" w:line="240" w:lineRule="auto"/>
        <w:rPr>
          <w:rFonts w:ascii="Times New Roman" w:hAnsi="Times New Roman"/>
        </w:rPr>
      </w:pPr>
    </w:p>
    <w:p w:rsidR="00AF3592" w:rsidRPr="00E25029"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b/>
        </w:rPr>
      </w:pPr>
      <w:r w:rsidRPr="00E25029">
        <w:rPr>
          <w:rFonts w:ascii="Times New Roman" w:hAnsi="Times New Roman"/>
          <w:b/>
        </w:rPr>
        <w:t>Příklad</w:t>
      </w:r>
    </w:p>
    <w:p w:rsidR="00AF3592" w:rsidRPr="00E25029"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p>
    <w:p w:rsidR="00AF3592" w:rsidRPr="00E25029"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r w:rsidRPr="00E25029">
        <w:rPr>
          <w:rFonts w:ascii="Times New Roman" w:hAnsi="Times New Roman"/>
        </w:rPr>
        <w:t>Automatizované zpracování vytváří něco, co je ve skutečnosti doporučení týkající se subjektu údajů. Pokud člověk v konečném rozhodnutí pře</w:t>
      </w:r>
      <w:r w:rsidR="000C39A5">
        <w:rPr>
          <w:rFonts w:ascii="Times New Roman" w:hAnsi="Times New Roman"/>
        </w:rPr>
        <w:t>zkoumá a zohlední další faktory</w:t>
      </w:r>
      <w:r w:rsidRPr="00E25029">
        <w:rPr>
          <w:rFonts w:ascii="Times New Roman" w:hAnsi="Times New Roman"/>
        </w:rPr>
        <w:t>, toto rozhodnutí by nebylo „založeno výhradně“ na automatizovaném zpracování.</w:t>
      </w:r>
    </w:p>
    <w:p w:rsidR="00AF3592" w:rsidRPr="00E25029" w:rsidRDefault="00AF3592" w:rsidP="00AF3592">
      <w:pPr>
        <w:spacing w:after="0" w:line="240" w:lineRule="auto"/>
        <w:rPr>
          <w:rFonts w:ascii="Times New Roman" w:hAnsi="Times New Roman"/>
        </w:rPr>
      </w:pPr>
    </w:p>
    <w:p w:rsidR="00AF3592" w:rsidRPr="00E25029" w:rsidRDefault="00AF3592" w:rsidP="00AF3592">
      <w:pPr>
        <w:spacing w:after="0" w:line="240" w:lineRule="auto"/>
        <w:rPr>
          <w:rFonts w:ascii="Times New Roman" w:hAnsi="Times New Roman"/>
        </w:rPr>
      </w:pPr>
      <w:r w:rsidRPr="00E25029">
        <w:rPr>
          <w:rFonts w:ascii="Times New Roman" w:hAnsi="Times New Roman"/>
        </w:rPr>
        <w:t>Správce se nemůže vyhnout ustanovením článku 22 vykonstruováním lidského zásahu. Jestliže například někdo rutinně aplikuje na jednotlivé osoby automaticky vytvářené profily</w:t>
      </w:r>
      <w:r w:rsidR="00B93120" w:rsidRPr="00E25029">
        <w:rPr>
          <w:rFonts w:ascii="Times New Roman" w:hAnsi="Times New Roman"/>
        </w:rPr>
        <w:t xml:space="preserve"> </w:t>
      </w:r>
      <w:r w:rsidRPr="00E25029">
        <w:rPr>
          <w:rFonts w:ascii="Times New Roman" w:hAnsi="Times New Roman"/>
        </w:rPr>
        <w:t>bez jakéhokoli skutečného vlivu na výsledek, jedná se stále o rozhodnutí založené výhradně na automatizovaném zpracování.</w:t>
      </w:r>
    </w:p>
    <w:p w:rsidR="00AF3592" w:rsidRPr="00E25029" w:rsidRDefault="00AF3592" w:rsidP="00AF3592">
      <w:pPr>
        <w:spacing w:after="0" w:line="240" w:lineRule="auto"/>
        <w:rPr>
          <w:rFonts w:ascii="Times New Roman" w:hAnsi="Times New Roman"/>
        </w:rPr>
      </w:pPr>
    </w:p>
    <w:p w:rsidR="00AF3592" w:rsidRPr="00E25029" w:rsidRDefault="00AF3592" w:rsidP="00AF3592">
      <w:pPr>
        <w:spacing w:after="0" w:line="240" w:lineRule="auto"/>
        <w:rPr>
          <w:rFonts w:ascii="Times New Roman" w:hAnsi="Times New Roman"/>
        </w:rPr>
      </w:pPr>
      <w:r w:rsidRPr="00E25029">
        <w:rPr>
          <w:rFonts w:ascii="Times New Roman" w:hAnsi="Times New Roman"/>
        </w:rPr>
        <w:t>Aby takové jednání bylo možné označit za lidský zásah, musí správce zajistit, že jakýkoli dohled nad rozhodnutím bude</w:t>
      </w:r>
      <w:r w:rsidR="00B93120" w:rsidRPr="00E25029">
        <w:rPr>
          <w:rFonts w:ascii="Times New Roman" w:hAnsi="Times New Roman"/>
        </w:rPr>
        <w:t xml:space="preserve"> </w:t>
      </w:r>
      <w:r w:rsidRPr="00E25029">
        <w:rPr>
          <w:rFonts w:ascii="Times New Roman" w:hAnsi="Times New Roman"/>
        </w:rPr>
        <w:t>smysluplný, nikoli</w:t>
      </w:r>
      <w:r w:rsidR="00B93120" w:rsidRPr="00E25029">
        <w:rPr>
          <w:rFonts w:ascii="Times New Roman" w:hAnsi="Times New Roman"/>
        </w:rPr>
        <w:t xml:space="preserve"> </w:t>
      </w:r>
      <w:r w:rsidRPr="00E25029">
        <w:rPr>
          <w:rFonts w:ascii="Times New Roman" w:hAnsi="Times New Roman"/>
        </w:rPr>
        <w:t>jenom symbolické gesto. Tuto činnost by měl provádět někdo, kdo má oprávnění a pravomoc měnit rozhodnutí. V rámci analýzy by měl posoudit veškeré související údaje.</w:t>
      </w:r>
    </w:p>
    <w:p w:rsidR="00AF3592" w:rsidRPr="00E25029" w:rsidRDefault="00AF3592" w:rsidP="00AF3592">
      <w:pPr>
        <w:spacing w:after="0" w:line="240" w:lineRule="auto"/>
        <w:rPr>
          <w:rFonts w:ascii="Times New Roman" w:hAnsi="Times New Roman"/>
        </w:rPr>
      </w:pPr>
    </w:p>
    <w:p w:rsidR="00AF3592" w:rsidRPr="00E25029" w:rsidRDefault="00AF3592" w:rsidP="00AF3592">
      <w:pPr>
        <w:spacing w:after="0" w:line="240" w:lineRule="auto"/>
        <w:rPr>
          <w:rFonts w:ascii="Times New Roman" w:hAnsi="Times New Roman"/>
        </w:rPr>
      </w:pPr>
      <w:r w:rsidRPr="00E25029">
        <w:rPr>
          <w:rFonts w:ascii="Times New Roman" w:hAnsi="Times New Roman"/>
        </w:rPr>
        <w:t>Správce by měl v rámci posouzení vlivu na ochranu osobních údajů určit a zaznamenat stupeň každého lidského zásahu do procesu rozhodování a v jaké fázi k němu dochází.</w:t>
      </w:r>
    </w:p>
    <w:p w:rsidR="00AF3592" w:rsidRPr="00E25029" w:rsidRDefault="00AF3592" w:rsidP="00AF3592">
      <w:pPr>
        <w:spacing w:after="0" w:line="240" w:lineRule="auto"/>
        <w:jc w:val="both"/>
        <w:rPr>
          <w:rFonts w:ascii="Times New Roman" w:hAnsi="Times New Roman"/>
        </w:rPr>
      </w:pPr>
    </w:p>
    <w:p w:rsidR="000457AA" w:rsidRDefault="000457AA" w:rsidP="00AF3592">
      <w:pPr>
        <w:spacing w:after="0" w:line="240" w:lineRule="auto"/>
        <w:jc w:val="both"/>
        <w:rPr>
          <w:rFonts w:ascii="Times New Roman" w:hAnsi="Times New Roman"/>
        </w:rPr>
      </w:pPr>
    </w:p>
    <w:p w:rsidR="00AF3592" w:rsidRPr="004F1F21" w:rsidRDefault="00AF3592" w:rsidP="00E92800">
      <w:pPr>
        <w:pStyle w:val="Heading2"/>
      </w:pPr>
      <w:bookmarkStart w:id="81" w:name="_Toc468695859"/>
      <w:bookmarkStart w:id="82" w:name="_Toc504568071"/>
      <w:bookmarkStart w:id="83" w:name="_Toc521659894"/>
      <w:r>
        <w:t>„Právní účinky“ nebo „účinky s podobně významným dopadem“</w:t>
      </w:r>
      <w:bookmarkEnd w:id="81"/>
      <w:bookmarkEnd w:id="82"/>
      <w:bookmarkEnd w:id="83"/>
    </w:p>
    <w:p w:rsidR="00AF3592" w:rsidRPr="00E25029" w:rsidRDefault="00AF3592" w:rsidP="00AF3592">
      <w:pPr>
        <w:spacing w:line="240" w:lineRule="auto"/>
        <w:rPr>
          <w:rFonts w:ascii="Times New Roman" w:hAnsi="Times New Roman"/>
        </w:rPr>
      </w:pPr>
      <w:r w:rsidRPr="00E25029">
        <w:rPr>
          <w:rFonts w:ascii="Times New Roman" w:hAnsi="Times New Roman"/>
        </w:rPr>
        <w:t xml:space="preserve">V obecném nařízení o ochraně osobních údajů se uznává, že automatizované rozhodování, včetně profilování, může mít pro jednotlivé osoby závažné důsledky. Nedefinují se v něm pojmy „právní“ nebo „podobně závažné“, ačkoli z jeho znění jasně vyplývá, že článek 22 se bude vztahovat pouze na účinky se závažným dopadem. </w:t>
      </w:r>
    </w:p>
    <w:p w:rsidR="00AF3592" w:rsidRPr="00874DE9" w:rsidRDefault="00AF3592" w:rsidP="00AF3592">
      <w:pPr>
        <w:spacing w:line="240" w:lineRule="auto"/>
        <w:jc w:val="both"/>
        <w:rPr>
          <w:rFonts w:ascii="Times New Roman" w:hAnsi="Times New Roman"/>
          <w:b/>
          <w:sz w:val="24"/>
          <w:szCs w:val="24"/>
        </w:rPr>
      </w:pPr>
      <w:r>
        <w:rPr>
          <w:rFonts w:ascii="Times New Roman" w:hAnsi="Times New Roman"/>
          <w:b/>
          <w:sz w:val="24"/>
        </w:rPr>
        <w:t>„Rozhodnutí, které vytváří právní účinky“</w:t>
      </w:r>
    </w:p>
    <w:p w:rsidR="00AF3592" w:rsidRPr="00E25029" w:rsidRDefault="00AF3592" w:rsidP="00AF3592">
      <w:pPr>
        <w:spacing w:line="240" w:lineRule="auto"/>
        <w:rPr>
          <w:rFonts w:ascii="Times New Roman" w:hAnsi="Times New Roman"/>
        </w:rPr>
      </w:pPr>
      <w:r w:rsidRPr="00E25029">
        <w:rPr>
          <w:rFonts w:ascii="Times New Roman" w:hAnsi="Times New Roman"/>
        </w:rPr>
        <w:t>Právní účinek vyžaduje, aby se rozhodnutí založené výhradně na automatizovaném zpracování dotýkalo něčích zákonných práv, jako je svoboda sdružování, hlasování ve volbách nebo podniknutí právních kroků. Právní účinek může být rovněž něco, co se dotýká právního postavení určité osoby nebo jejích práv</w:t>
      </w:r>
      <w:r w:rsidR="00B93120" w:rsidRPr="00E25029">
        <w:rPr>
          <w:rFonts w:ascii="Times New Roman" w:hAnsi="Times New Roman"/>
        </w:rPr>
        <w:t xml:space="preserve"> </w:t>
      </w:r>
      <w:r w:rsidRPr="00E25029">
        <w:rPr>
          <w:rFonts w:ascii="Times New Roman" w:hAnsi="Times New Roman"/>
        </w:rPr>
        <w:t>na základě smlouvy. Příklady tohoto druhu účinku zahrnují automatizované rozhodnutí o určité osobě, které má za následek:</w:t>
      </w:r>
    </w:p>
    <w:p w:rsidR="00FC0E4C" w:rsidRPr="00E25029" w:rsidRDefault="00FC0E4C" w:rsidP="00AF3592">
      <w:pPr>
        <w:pStyle w:val="ListParagraph"/>
        <w:numPr>
          <w:ilvl w:val="0"/>
          <w:numId w:val="24"/>
        </w:numPr>
        <w:spacing w:after="0" w:line="240" w:lineRule="auto"/>
        <w:rPr>
          <w:rFonts w:ascii="Times New Roman" w:hAnsi="Times New Roman"/>
        </w:rPr>
      </w:pPr>
      <w:r w:rsidRPr="00E25029">
        <w:rPr>
          <w:rFonts w:ascii="Times New Roman" w:hAnsi="Times New Roman"/>
        </w:rPr>
        <w:t>zrušení smlouvy</w:t>
      </w:r>
      <w:r w:rsidR="000C39A5">
        <w:rPr>
          <w:rFonts w:ascii="Times New Roman" w:hAnsi="Times New Roman"/>
        </w:rPr>
        <w:t>,</w:t>
      </w:r>
    </w:p>
    <w:p w:rsidR="00AF3592" w:rsidRPr="00E25029" w:rsidRDefault="00FC0E4C" w:rsidP="00AF3592">
      <w:pPr>
        <w:pStyle w:val="ListParagraph"/>
        <w:numPr>
          <w:ilvl w:val="0"/>
          <w:numId w:val="24"/>
        </w:numPr>
        <w:spacing w:after="0" w:line="240" w:lineRule="auto"/>
        <w:rPr>
          <w:rFonts w:ascii="Times New Roman" w:hAnsi="Times New Roman"/>
        </w:rPr>
      </w:pPr>
      <w:r w:rsidRPr="00E25029">
        <w:rPr>
          <w:rFonts w:ascii="Times New Roman" w:hAnsi="Times New Roman"/>
        </w:rPr>
        <w:t>nárok na konkrétní sociální dávky přiznané právními předpisy nebo</w:t>
      </w:r>
      <w:r w:rsidR="00B93120" w:rsidRPr="00E25029">
        <w:rPr>
          <w:rFonts w:ascii="Times New Roman" w:hAnsi="Times New Roman"/>
        </w:rPr>
        <w:t xml:space="preserve"> </w:t>
      </w:r>
      <w:r w:rsidRPr="00E25029">
        <w:rPr>
          <w:rFonts w:ascii="Times New Roman" w:hAnsi="Times New Roman"/>
        </w:rPr>
        <w:t>zamí</w:t>
      </w:r>
      <w:r w:rsidR="00E25029" w:rsidRPr="00E25029">
        <w:rPr>
          <w:rFonts w:ascii="Times New Roman" w:hAnsi="Times New Roman"/>
        </w:rPr>
        <w:t xml:space="preserve">tnutí nároku, například </w:t>
      </w:r>
      <w:r w:rsidRPr="00E25029">
        <w:rPr>
          <w:rFonts w:ascii="Times New Roman" w:hAnsi="Times New Roman"/>
        </w:rPr>
        <w:t>přídavky na dítě nebo příspěvek na bydlení</w:t>
      </w:r>
      <w:r w:rsidR="000C39A5">
        <w:rPr>
          <w:rFonts w:ascii="Times New Roman" w:hAnsi="Times New Roman"/>
        </w:rPr>
        <w:t>,</w:t>
      </w:r>
    </w:p>
    <w:p w:rsidR="00AF3592" w:rsidRPr="00E25029" w:rsidRDefault="00AF3592" w:rsidP="00AF3592">
      <w:pPr>
        <w:pStyle w:val="ListParagraph"/>
        <w:numPr>
          <w:ilvl w:val="0"/>
          <w:numId w:val="24"/>
        </w:numPr>
        <w:spacing w:after="0" w:line="240" w:lineRule="auto"/>
        <w:rPr>
          <w:rFonts w:ascii="Times New Roman" w:hAnsi="Times New Roman"/>
        </w:rPr>
      </w:pPr>
      <w:r w:rsidRPr="00E25029">
        <w:rPr>
          <w:rFonts w:ascii="Times New Roman" w:hAnsi="Times New Roman"/>
        </w:rPr>
        <w:t>odepření vstupu do země nebo zamítnutí žádosti o státní občanství.</w:t>
      </w:r>
    </w:p>
    <w:p w:rsidR="00FC0E4C" w:rsidRPr="00E25029" w:rsidRDefault="00FC0E4C" w:rsidP="000457AA">
      <w:pPr>
        <w:pStyle w:val="ListParagraph"/>
        <w:spacing w:after="0" w:line="240" w:lineRule="auto"/>
        <w:rPr>
          <w:rFonts w:ascii="Times New Roman" w:hAnsi="Times New Roman"/>
        </w:rPr>
      </w:pPr>
    </w:p>
    <w:p w:rsidR="00AF3592" w:rsidRPr="00FC13E9" w:rsidRDefault="00AF3592" w:rsidP="00AF3592">
      <w:pPr>
        <w:spacing w:before="240" w:line="240" w:lineRule="auto"/>
        <w:rPr>
          <w:rFonts w:ascii="Times New Roman" w:hAnsi="Times New Roman"/>
          <w:b/>
          <w:color w:val="000000"/>
          <w:sz w:val="24"/>
          <w:szCs w:val="24"/>
        </w:rPr>
      </w:pPr>
      <w:r>
        <w:rPr>
          <w:rFonts w:ascii="Times New Roman" w:hAnsi="Times New Roman"/>
          <w:b/>
          <w:color w:val="000000"/>
          <w:sz w:val="24"/>
        </w:rPr>
        <w:t>„Obdobným způsobem</w:t>
      </w:r>
      <w:r w:rsidR="00B93120">
        <w:rPr>
          <w:rFonts w:ascii="Times New Roman" w:hAnsi="Times New Roman"/>
          <w:b/>
          <w:color w:val="000000"/>
          <w:sz w:val="24"/>
        </w:rPr>
        <w:t xml:space="preserve"> </w:t>
      </w:r>
      <w:r>
        <w:rPr>
          <w:rFonts w:ascii="Times New Roman" w:hAnsi="Times New Roman"/>
          <w:b/>
          <w:color w:val="000000"/>
          <w:sz w:val="24"/>
        </w:rPr>
        <w:t>[se subjektu údajů] významně dotýká</w:t>
      </w:r>
    </w:p>
    <w:p w:rsidR="00AF3592" w:rsidRPr="00E25029" w:rsidRDefault="00AF3592" w:rsidP="00AF3592">
      <w:pPr>
        <w:spacing w:before="240" w:line="240" w:lineRule="auto"/>
        <w:jc w:val="both"/>
        <w:rPr>
          <w:rFonts w:ascii="Times New Roman" w:hAnsi="Times New Roman"/>
        </w:rPr>
      </w:pPr>
      <w:r w:rsidRPr="00E25029">
        <w:rPr>
          <w:rFonts w:ascii="Times New Roman" w:hAnsi="Times New Roman"/>
        </w:rPr>
        <w:t xml:space="preserve">I když proces rozhodování nemá dopad na zákonná práva lidí, mohl by stále ještě spadat do oblasti působnosti článku 22, má-li účinek, který je rovnocenný, nebo se </w:t>
      </w:r>
      <w:r w:rsidR="000C39A5">
        <w:rPr>
          <w:rFonts w:ascii="Times New Roman" w:hAnsi="Times New Roman"/>
        </w:rPr>
        <w:t>subjektu údajů</w:t>
      </w:r>
      <w:r w:rsidRPr="00E25029">
        <w:rPr>
          <w:rFonts w:ascii="Times New Roman" w:hAnsi="Times New Roman"/>
        </w:rPr>
        <w:t xml:space="preserve"> obdobným způsobem významně dotýká.</w:t>
      </w:r>
      <w:r w:rsidR="00B93120" w:rsidRPr="00E25029">
        <w:rPr>
          <w:rFonts w:ascii="Times New Roman" w:hAnsi="Times New Roman"/>
        </w:rPr>
        <w:t xml:space="preserve"> </w:t>
      </w:r>
    </w:p>
    <w:p w:rsidR="00AF3592" w:rsidRPr="00E25029" w:rsidRDefault="00AF3592" w:rsidP="00AF3592">
      <w:pPr>
        <w:spacing w:before="240" w:line="240" w:lineRule="auto"/>
        <w:rPr>
          <w:rFonts w:ascii="Times New Roman" w:hAnsi="Times New Roman"/>
        </w:rPr>
      </w:pPr>
      <w:r w:rsidRPr="00E25029">
        <w:rPr>
          <w:rFonts w:ascii="Times New Roman" w:hAnsi="Times New Roman"/>
        </w:rPr>
        <w:t>Jinými slovy, ačkoli nedojde k žádné změně zákonných práv nebo povinností subjektu údajů, mohl by se jej účinek procesu stále</w:t>
      </w:r>
      <w:r w:rsidR="00B93120" w:rsidRPr="00E25029">
        <w:rPr>
          <w:rFonts w:ascii="Times New Roman" w:hAnsi="Times New Roman"/>
        </w:rPr>
        <w:t xml:space="preserve"> </w:t>
      </w:r>
      <w:r w:rsidRPr="00E25029">
        <w:rPr>
          <w:rFonts w:ascii="Times New Roman" w:hAnsi="Times New Roman"/>
        </w:rPr>
        <w:t>dotýkat natolik, aby požádal o ochranu podle tohoto ustanovení. Obecné nařízení o ochraně osobních údajů zavádí spojem „obdobným způsobem“ (které se nevyskytuje v článku 15 směrnice 95/46/ES) ke slovnímu spojení „významně dotýká“.</w:t>
      </w:r>
      <w:r w:rsidR="00B93120" w:rsidRPr="00E25029">
        <w:rPr>
          <w:rFonts w:ascii="Times New Roman" w:hAnsi="Times New Roman"/>
        </w:rPr>
        <w:t xml:space="preserve"> </w:t>
      </w:r>
      <w:r w:rsidRPr="00E25029">
        <w:rPr>
          <w:rFonts w:ascii="Times New Roman" w:hAnsi="Times New Roman"/>
        </w:rPr>
        <w:t xml:space="preserve">Mezní hodnota </w:t>
      </w:r>
      <w:r w:rsidRPr="00E25029">
        <w:rPr>
          <w:rFonts w:ascii="Times New Roman" w:hAnsi="Times New Roman"/>
          <w:i/>
        </w:rPr>
        <w:t>významnosti</w:t>
      </w:r>
      <w:r w:rsidRPr="00E25029">
        <w:rPr>
          <w:rFonts w:ascii="Times New Roman" w:hAnsi="Times New Roman"/>
        </w:rPr>
        <w:t xml:space="preserve"> musí být proto podobná jako v případě rozhodnutí, které vyvolává právní účinek.</w:t>
      </w:r>
    </w:p>
    <w:p w:rsidR="00AF3592" w:rsidRPr="00E25029" w:rsidRDefault="00AF3592" w:rsidP="00AF3592">
      <w:pPr>
        <w:spacing w:after="0" w:line="240" w:lineRule="auto"/>
        <w:rPr>
          <w:rFonts w:ascii="Times New Roman" w:hAnsi="Times New Roman"/>
        </w:rPr>
      </w:pPr>
      <w:r w:rsidRPr="00E25029">
        <w:rPr>
          <w:rFonts w:ascii="Times New Roman" w:hAnsi="Times New Roman"/>
        </w:rPr>
        <w:t xml:space="preserve">V 71. bodě odůvodnění se uvádějí tyto typické příklady: „automatizované zamítnutí on-line žádosti o úvěr“ nebo „postupy elektronického náboru bez jakéhokoliv lidského zásahu“. </w:t>
      </w:r>
    </w:p>
    <w:p w:rsidR="00AF3592" w:rsidRPr="00E25029" w:rsidRDefault="00AF3592" w:rsidP="00AF3592">
      <w:pPr>
        <w:spacing w:after="0" w:line="240" w:lineRule="auto"/>
        <w:rPr>
          <w:rFonts w:ascii="Times New Roman" w:hAnsi="Times New Roman"/>
        </w:rPr>
      </w:pPr>
    </w:p>
    <w:p w:rsidR="00AF3592" w:rsidRPr="00E25029" w:rsidRDefault="00AF3592" w:rsidP="00AF3592">
      <w:pPr>
        <w:spacing w:after="0" w:line="240" w:lineRule="auto"/>
        <w:rPr>
          <w:rFonts w:ascii="Times New Roman" w:hAnsi="Times New Roman"/>
        </w:rPr>
      </w:pPr>
      <w:r w:rsidRPr="00E25029">
        <w:rPr>
          <w:rFonts w:ascii="Times New Roman" w:hAnsi="Times New Roman"/>
        </w:rPr>
        <w:t>V případě zpracování údajů, které se někoho významně dotýká, musí být účinky zpracování dostatečně velké nebo závažné, aby si zasluhovaly pozornost.</w:t>
      </w:r>
      <w:r w:rsidR="00B93120" w:rsidRPr="00E25029">
        <w:rPr>
          <w:rFonts w:ascii="Times New Roman" w:hAnsi="Times New Roman"/>
        </w:rPr>
        <w:t xml:space="preserve"> </w:t>
      </w:r>
      <w:r w:rsidRPr="00E25029">
        <w:rPr>
          <w:rFonts w:ascii="Times New Roman" w:hAnsi="Times New Roman"/>
        </w:rPr>
        <w:t>Jinými slovy, rozhodnutí musí mít potenciál:</w:t>
      </w:r>
    </w:p>
    <w:p w:rsidR="001E020F" w:rsidRPr="00E25029" w:rsidRDefault="001E020F" w:rsidP="00AF3592">
      <w:pPr>
        <w:spacing w:after="0" w:line="240" w:lineRule="auto"/>
        <w:rPr>
          <w:rFonts w:ascii="Times New Roman" w:hAnsi="Times New Roman"/>
        </w:rPr>
      </w:pPr>
    </w:p>
    <w:p w:rsidR="00AF3592" w:rsidRPr="00E25029" w:rsidRDefault="00AF3592" w:rsidP="00AF3592">
      <w:pPr>
        <w:pStyle w:val="ListParagraph"/>
        <w:numPr>
          <w:ilvl w:val="0"/>
          <w:numId w:val="57"/>
        </w:numPr>
        <w:spacing w:after="0" w:line="240" w:lineRule="auto"/>
        <w:rPr>
          <w:rFonts w:ascii="Times New Roman" w:hAnsi="Times New Roman"/>
        </w:rPr>
      </w:pPr>
      <w:r w:rsidRPr="00E25029">
        <w:rPr>
          <w:rFonts w:ascii="Times New Roman" w:hAnsi="Times New Roman"/>
          <w:color w:val="000000"/>
        </w:rPr>
        <w:t>významně ovlivnit okolnosti, chování nebo volb</w:t>
      </w:r>
      <w:r w:rsidRPr="00E25029">
        <w:rPr>
          <w:rFonts w:ascii="Times New Roman" w:hAnsi="Times New Roman"/>
        </w:rPr>
        <w:t>u dotčených osob</w:t>
      </w:r>
      <w:r w:rsidR="000C39A5">
        <w:rPr>
          <w:rFonts w:ascii="Times New Roman" w:hAnsi="Times New Roman"/>
        </w:rPr>
        <w:t>,</w:t>
      </w:r>
    </w:p>
    <w:p w:rsidR="00AF3592" w:rsidRPr="00E25029" w:rsidRDefault="00AF3592" w:rsidP="00AF3592">
      <w:pPr>
        <w:pStyle w:val="ListParagraph"/>
        <w:numPr>
          <w:ilvl w:val="0"/>
          <w:numId w:val="57"/>
        </w:numPr>
        <w:spacing w:after="0" w:line="240" w:lineRule="auto"/>
        <w:rPr>
          <w:rFonts w:ascii="Times New Roman" w:hAnsi="Times New Roman"/>
        </w:rPr>
      </w:pPr>
      <w:r w:rsidRPr="00E25029">
        <w:rPr>
          <w:rFonts w:ascii="Times New Roman" w:hAnsi="Times New Roman"/>
        </w:rPr>
        <w:t>mít dlouhotrvající neb</w:t>
      </w:r>
      <w:r w:rsidR="000C39A5">
        <w:rPr>
          <w:rFonts w:ascii="Times New Roman" w:hAnsi="Times New Roman"/>
        </w:rPr>
        <w:t>o trvalý dopad na subjekt údajů</w:t>
      </w:r>
      <w:r w:rsidRPr="00E25029">
        <w:rPr>
          <w:rFonts w:ascii="Times New Roman" w:hAnsi="Times New Roman"/>
        </w:rPr>
        <w:t xml:space="preserve"> nebo</w:t>
      </w:r>
    </w:p>
    <w:p w:rsidR="00AF3592" w:rsidRPr="00E25029" w:rsidRDefault="00AF3592" w:rsidP="00AF3592">
      <w:pPr>
        <w:pStyle w:val="ListParagraph"/>
        <w:numPr>
          <w:ilvl w:val="0"/>
          <w:numId w:val="57"/>
        </w:numPr>
        <w:spacing w:after="0" w:line="240" w:lineRule="auto"/>
        <w:rPr>
          <w:rFonts w:ascii="Times New Roman" w:hAnsi="Times New Roman"/>
        </w:rPr>
      </w:pPr>
      <w:r w:rsidRPr="00E25029">
        <w:rPr>
          <w:rFonts w:ascii="Times New Roman" w:hAnsi="Times New Roman"/>
        </w:rPr>
        <w:t>v nejkrajnějším případě</w:t>
      </w:r>
      <w:r w:rsidRPr="00E25029">
        <w:rPr>
          <w:rFonts w:ascii="Times New Roman" w:hAnsi="Times New Roman"/>
          <w:color w:val="000000"/>
        </w:rPr>
        <w:t xml:space="preserve"> vést k vyloučení nebo diskriminaci jednotlivců. </w:t>
      </w:r>
    </w:p>
    <w:p w:rsidR="00AF3592" w:rsidRPr="00E25029" w:rsidRDefault="00AF3592" w:rsidP="00AF3592">
      <w:pPr>
        <w:spacing w:after="0" w:line="240" w:lineRule="auto"/>
        <w:jc w:val="both"/>
        <w:rPr>
          <w:rFonts w:ascii="Times New Roman" w:hAnsi="Times New Roman"/>
        </w:rPr>
      </w:pPr>
    </w:p>
    <w:p w:rsidR="00AF3592" w:rsidRPr="00E25029" w:rsidRDefault="00AF3592" w:rsidP="00AF3592">
      <w:pPr>
        <w:spacing w:line="240" w:lineRule="auto"/>
        <w:rPr>
          <w:rFonts w:ascii="Times New Roman" w:hAnsi="Times New Roman"/>
        </w:rPr>
      </w:pPr>
      <w:r w:rsidRPr="00E25029">
        <w:rPr>
          <w:rFonts w:ascii="Times New Roman" w:hAnsi="Times New Roman"/>
        </w:rPr>
        <w:t>Je obtížné upřesnit, jaký účinek</w:t>
      </w:r>
      <w:r w:rsidR="00B93120" w:rsidRPr="00E25029">
        <w:rPr>
          <w:rFonts w:ascii="Times New Roman" w:hAnsi="Times New Roman"/>
        </w:rPr>
        <w:t xml:space="preserve"> </w:t>
      </w:r>
      <w:r w:rsidRPr="00E25029">
        <w:rPr>
          <w:rFonts w:ascii="Times New Roman" w:hAnsi="Times New Roman"/>
        </w:rPr>
        <w:t xml:space="preserve">by se mohl považovat za dostatečně </w:t>
      </w:r>
      <w:r w:rsidRPr="00E25029">
        <w:rPr>
          <w:rFonts w:ascii="Times New Roman" w:hAnsi="Times New Roman"/>
          <w:i/>
        </w:rPr>
        <w:t>významný</w:t>
      </w:r>
      <w:r w:rsidRPr="000C39A5">
        <w:rPr>
          <w:rFonts w:ascii="Times New Roman" w:hAnsi="Times New Roman"/>
        </w:rPr>
        <w:t>,</w:t>
      </w:r>
      <w:r w:rsidRPr="00E25029">
        <w:rPr>
          <w:rFonts w:ascii="Times New Roman" w:hAnsi="Times New Roman"/>
          <w:i/>
        </w:rPr>
        <w:t xml:space="preserve"> </w:t>
      </w:r>
      <w:r w:rsidRPr="000C39A5">
        <w:rPr>
          <w:rFonts w:ascii="Times New Roman" w:hAnsi="Times New Roman"/>
        </w:rPr>
        <w:t>aby</w:t>
      </w:r>
      <w:r w:rsidR="00B93120" w:rsidRPr="00E25029">
        <w:rPr>
          <w:rFonts w:ascii="Times New Roman" w:hAnsi="Times New Roman"/>
          <w:i/>
        </w:rPr>
        <w:t xml:space="preserve"> </w:t>
      </w:r>
      <w:r w:rsidRPr="00E25029">
        <w:rPr>
          <w:rFonts w:ascii="Times New Roman" w:hAnsi="Times New Roman"/>
        </w:rPr>
        <w:t>spl</w:t>
      </w:r>
      <w:r w:rsidR="000C39A5">
        <w:rPr>
          <w:rFonts w:ascii="Times New Roman" w:hAnsi="Times New Roman"/>
        </w:rPr>
        <w:t>ňoval</w:t>
      </w:r>
      <w:r w:rsidRPr="00E25029">
        <w:rPr>
          <w:rFonts w:ascii="Times New Roman" w:hAnsi="Times New Roman"/>
        </w:rPr>
        <w:t xml:space="preserve"> mezní hodnotu</w:t>
      </w:r>
      <w:r w:rsidR="000C39A5">
        <w:rPr>
          <w:rFonts w:ascii="Times New Roman" w:hAnsi="Times New Roman"/>
        </w:rPr>
        <w:t>.</w:t>
      </w:r>
      <w:r w:rsidR="0021197C">
        <w:rPr>
          <w:rFonts w:ascii="Times New Roman" w:hAnsi="Times New Roman"/>
        </w:rPr>
        <w:t xml:space="preserve"> </w:t>
      </w:r>
      <w:r w:rsidRPr="00E25029">
        <w:rPr>
          <w:rFonts w:ascii="Times New Roman" w:hAnsi="Times New Roman"/>
        </w:rPr>
        <w:t xml:space="preserve">Do této kategorie by však mohla spadat tato rozhodnutí: </w:t>
      </w:r>
    </w:p>
    <w:p w:rsidR="00AF3592" w:rsidRPr="00E25029" w:rsidRDefault="00AF3592" w:rsidP="00AF3592">
      <w:pPr>
        <w:pStyle w:val="ListParagraph"/>
        <w:numPr>
          <w:ilvl w:val="1"/>
          <w:numId w:val="50"/>
        </w:numPr>
        <w:spacing w:line="240" w:lineRule="auto"/>
        <w:ind w:left="714" w:hanging="357"/>
        <w:rPr>
          <w:rFonts w:ascii="Times New Roman" w:hAnsi="Times New Roman"/>
        </w:rPr>
      </w:pPr>
      <w:r w:rsidRPr="00E25029">
        <w:rPr>
          <w:rFonts w:ascii="Times New Roman" w:hAnsi="Times New Roman"/>
        </w:rPr>
        <w:t>rozhodnutí, která se dotýkají finančních okolností určité osoby, například její způsobilosti získat úvěr</w:t>
      </w:r>
      <w:r w:rsidR="000C39A5">
        <w:rPr>
          <w:rFonts w:ascii="Times New Roman" w:hAnsi="Times New Roman"/>
        </w:rPr>
        <w:t>,</w:t>
      </w:r>
    </w:p>
    <w:p w:rsidR="00AF3592" w:rsidRPr="00E25029" w:rsidRDefault="00AF3592" w:rsidP="00AF3592">
      <w:pPr>
        <w:pStyle w:val="ListParagraph"/>
        <w:numPr>
          <w:ilvl w:val="1"/>
          <w:numId w:val="50"/>
        </w:numPr>
        <w:spacing w:line="240" w:lineRule="auto"/>
        <w:ind w:left="714" w:hanging="357"/>
        <w:rPr>
          <w:rFonts w:ascii="Times New Roman" w:hAnsi="Times New Roman"/>
        </w:rPr>
      </w:pPr>
      <w:r w:rsidRPr="00E25029">
        <w:rPr>
          <w:rFonts w:ascii="Times New Roman" w:hAnsi="Times New Roman"/>
        </w:rPr>
        <w:t>rozhodnutí, která se dotýkají přístupu určité osoby ke zdravotním službám</w:t>
      </w:r>
      <w:r w:rsidR="000C39A5">
        <w:rPr>
          <w:rFonts w:ascii="Times New Roman" w:hAnsi="Times New Roman"/>
        </w:rPr>
        <w:t>,</w:t>
      </w:r>
    </w:p>
    <w:p w:rsidR="00AF3592" w:rsidRPr="00E25029" w:rsidRDefault="00AF3592" w:rsidP="00AF3592">
      <w:pPr>
        <w:pStyle w:val="ListParagraph"/>
        <w:numPr>
          <w:ilvl w:val="1"/>
          <w:numId w:val="50"/>
        </w:numPr>
        <w:spacing w:line="240" w:lineRule="auto"/>
        <w:ind w:left="714" w:hanging="357"/>
        <w:rPr>
          <w:rFonts w:ascii="Times New Roman" w:hAnsi="Times New Roman"/>
        </w:rPr>
      </w:pPr>
      <w:r w:rsidRPr="00E25029">
        <w:rPr>
          <w:rFonts w:ascii="Times New Roman" w:hAnsi="Times New Roman"/>
        </w:rPr>
        <w:t>rozhodnutí, která určité osobě odepí</w:t>
      </w:r>
      <w:r w:rsidR="00B93120" w:rsidRPr="00E25029">
        <w:rPr>
          <w:rFonts w:ascii="Times New Roman" w:hAnsi="Times New Roman"/>
        </w:rPr>
        <w:t xml:space="preserve">rají pracovní příležitost nebo </w:t>
      </w:r>
      <w:r w:rsidRPr="00E25029">
        <w:rPr>
          <w:rFonts w:ascii="Times New Roman" w:hAnsi="Times New Roman"/>
        </w:rPr>
        <w:t>ji významně znevýhodňují</w:t>
      </w:r>
      <w:r w:rsidR="000C39A5">
        <w:rPr>
          <w:rFonts w:ascii="Times New Roman" w:hAnsi="Times New Roman"/>
        </w:rPr>
        <w:t>,</w:t>
      </w:r>
    </w:p>
    <w:p w:rsidR="00AF3592" w:rsidRPr="00E25029" w:rsidRDefault="00AF3592" w:rsidP="00AF3592">
      <w:pPr>
        <w:pStyle w:val="ListParagraph"/>
        <w:numPr>
          <w:ilvl w:val="1"/>
          <w:numId w:val="50"/>
        </w:numPr>
        <w:spacing w:line="240" w:lineRule="auto"/>
        <w:ind w:left="714" w:hanging="357"/>
        <w:rPr>
          <w:rFonts w:ascii="Times New Roman" w:hAnsi="Times New Roman"/>
        </w:rPr>
      </w:pPr>
      <w:r w:rsidRPr="00E25029">
        <w:rPr>
          <w:rFonts w:ascii="Times New Roman" w:hAnsi="Times New Roman"/>
        </w:rPr>
        <w:t>rozhodnutí, která se dotýkají přístupu určité osoby ke vzdělávání, například přijetí na vysokou školu.</w:t>
      </w:r>
    </w:p>
    <w:p w:rsidR="00AF3592" w:rsidRPr="00E25029" w:rsidRDefault="00AF3592" w:rsidP="00AF3592">
      <w:pPr>
        <w:spacing w:before="240" w:line="240" w:lineRule="auto"/>
        <w:rPr>
          <w:rFonts w:ascii="Times New Roman" w:hAnsi="Times New Roman"/>
        </w:rPr>
      </w:pPr>
      <w:r w:rsidRPr="00E25029">
        <w:rPr>
          <w:rFonts w:ascii="Times New Roman" w:hAnsi="Times New Roman"/>
        </w:rPr>
        <w:t>Tímto se dostáváme také k otázce reklamy na internetu, která</w:t>
      </w:r>
      <w:r w:rsidR="00B93120" w:rsidRPr="00E25029">
        <w:rPr>
          <w:rFonts w:ascii="Times New Roman" w:hAnsi="Times New Roman"/>
        </w:rPr>
        <w:t xml:space="preserve"> </w:t>
      </w:r>
      <w:r w:rsidRPr="00E25029">
        <w:rPr>
          <w:rFonts w:ascii="Times New Roman" w:hAnsi="Times New Roman"/>
        </w:rPr>
        <w:t>stále více pracuje s automatizovanými nástroji a zahrnuje výhradně automatizované individuální rozhodování. Stejně důležitá jako dodržování obecných ustanovení obecného nařízení o ochraně osobních údajů zahrnutých do kapitoly mohou být relevantní ustanovení navrhovaného nařízení o soukromí a elektronických komunikacích. Také děti vyžadují zvýšenou ochranu, jak je uvedeno níže v kapitole V.</w:t>
      </w:r>
    </w:p>
    <w:p w:rsidR="00AF3592" w:rsidRPr="00E25029" w:rsidRDefault="00AF3592" w:rsidP="00AF3592">
      <w:pPr>
        <w:spacing w:before="240" w:line="240" w:lineRule="auto"/>
        <w:rPr>
          <w:rFonts w:ascii="Times New Roman" w:hAnsi="Times New Roman"/>
        </w:rPr>
      </w:pPr>
      <w:r w:rsidRPr="00E25029">
        <w:rPr>
          <w:rFonts w:ascii="Times New Roman" w:hAnsi="Times New Roman"/>
        </w:rPr>
        <w:t>Cílená reklama se v řadě typických případů jednotlivce významně nedotýká</w:t>
      </w:r>
      <w:r w:rsidR="00B93120" w:rsidRPr="00E25029">
        <w:rPr>
          <w:rFonts w:ascii="Times New Roman" w:hAnsi="Times New Roman"/>
        </w:rPr>
        <w:t xml:space="preserve"> </w:t>
      </w:r>
      <w:r w:rsidRPr="00E25029">
        <w:rPr>
          <w:rFonts w:ascii="Times New Roman" w:hAnsi="Times New Roman"/>
        </w:rPr>
        <w:t xml:space="preserve">(například reklama na internetový obchod s módou založená na jednoduchém demografickém profilu: „ženy v bruselském regionu ve věku od 25 do 35 let, které se pravděpodobně zajímají o módu a některé oděvní výrobky“). </w:t>
      </w:r>
    </w:p>
    <w:p w:rsidR="00AF3592" w:rsidRPr="00E25029" w:rsidRDefault="00AF3592" w:rsidP="00AF3592">
      <w:pPr>
        <w:spacing w:before="240" w:line="240" w:lineRule="auto"/>
        <w:rPr>
          <w:rFonts w:ascii="Times New Roman" w:hAnsi="Times New Roman"/>
        </w:rPr>
      </w:pPr>
      <w:r w:rsidRPr="00E25029">
        <w:rPr>
          <w:rFonts w:ascii="Times New Roman" w:hAnsi="Times New Roman"/>
        </w:rPr>
        <w:t>Je však možné, že v závislosti na konkrétních charakteristikách případu by významný dopad mít mohla, a to ve smyslu:</w:t>
      </w:r>
    </w:p>
    <w:p w:rsidR="00AF3592" w:rsidRPr="00E25029" w:rsidRDefault="00AF3592" w:rsidP="00AF3592">
      <w:pPr>
        <w:pStyle w:val="ListParagraph"/>
        <w:numPr>
          <w:ilvl w:val="0"/>
          <w:numId w:val="53"/>
        </w:numPr>
        <w:spacing w:before="240" w:line="240" w:lineRule="auto"/>
        <w:ind w:left="714" w:hanging="357"/>
        <w:rPr>
          <w:rFonts w:ascii="Times New Roman" w:hAnsi="Times New Roman"/>
        </w:rPr>
      </w:pPr>
      <w:r w:rsidRPr="00E25029">
        <w:rPr>
          <w:rFonts w:ascii="Times New Roman" w:hAnsi="Times New Roman"/>
        </w:rPr>
        <w:t>narušující povahy procesu profilování, který zahrnuje</w:t>
      </w:r>
      <w:r w:rsidR="00B93120" w:rsidRPr="00E25029">
        <w:rPr>
          <w:rFonts w:ascii="Times New Roman" w:hAnsi="Times New Roman"/>
        </w:rPr>
        <w:t xml:space="preserve"> </w:t>
      </w:r>
      <w:r w:rsidRPr="00E25029">
        <w:rPr>
          <w:rFonts w:ascii="Times New Roman" w:hAnsi="Times New Roman"/>
        </w:rPr>
        <w:t>sledování jednotlivých osob na různých internetových stránkách, zařízeních a ve službách</w:t>
      </w:r>
      <w:r w:rsidR="00751D79">
        <w:rPr>
          <w:rFonts w:ascii="Times New Roman" w:hAnsi="Times New Roman"/>
        </w:rPr>
        <w:t>,</w:t>
      </w:r>
    </w:p>
    <w:p w:rsidR="00AF3592" w:rsidRPr="00E25029" w:rsidRDefault="00AF3592" w:rsidP="00AF3592">
      <w:pPr>
        <w:pStyle w:val="ListParagraph"/>
        <w:numPr>
          <w:ilvl w:val="0"/>
          <w:numId w:val="53"/>
        </w:numPr>
        <w:spacing w:before="240" w:line="240" w:lineRule="auto"/>
        <w:ind w:left="714" w:hanging="357"/>
        <w:rPr>
          <w:rFonts w:ascii="Times New Roman" w:hAnsi="Times New Roman"/>
        </w:rPr>
      </w:pPr>
      <w:r w:rsidRPr="00E25029">
        <w:rPr>
          <w:rFonts w:ascii="Times New Roman" w:hAnsi="Times New Roman"/>
        </w:rPr>
        <w:t>očekávání a přání dotčených jednotlivců</w:t>
      </w:r>
      <w:r w:rsidR="00751D79">
        <w:rPr>
          <w:rFonts w:ascii="Times New Roman" w:hAnsi="Times New Roman"/>
        </w:rPr>
        <w:t>,</w:t>
      </w:r>
    </w:p>
    <w:p w:rsidR="00AF3592" w:rsidRPr="00E25029" w:rsidRDefault="00751D79" w:rsidP="00AF3592">
      <w:pPr>
        <w:pStyle w:val="ListParagraph"/>
        <w:numPr>
          <w:ilvl w:val="0"/>
          <w:numId w:val="53"/>
        </w:numPr>
        <w:spacing w:before="240" w:line="240" w:lineRule="auto"/>
        <w:ind w:left="714" w:hanging="357"/>
        <w:rPr>
          <w:rFonts w:ascii="Times New Roman" w:hAnsi="Times New Roman"/>
        </w:rPr>
      </w:pPr>
      <w:r>
        <w:rPr>
          <w:rFonts w:ascii="Times New Roman" w:hAnsi="Times New Roman"/>
        </w:rPr>
        <w:t>způsobu doručení reklamy</w:t>
      </w:r>
      <w:r w:rsidR="00AF3592" w:rsidRPr="00E25029">
        <w:rPr>
          <w:rFonts w:ascii="Times New Roman" w:hAnsi="Times New Roman"/>
        </w:rPr>
        <w:t xml:space="preserve"> nebo </w:t>
      </w:r>
    </w:p>
    <w:p w:rsidR="00AF3592" w:rsidRPr="00E25029" w:rsidRDefault="00AF3592" w:rsidP="00AF3592">
      <w:pPr>
        <w:pStyle w:val="ListParagraph"/>
        <w:numPr>
          <w:ilvl w:val="0"/>
          <w:numId w:val="53"/>
        </w:numPr>
        <w:spacing w:before="240" w:line="240" w:lineRule="auto"/>
        <w:ind w:left="714" w:hanging="357"/>
        <w:rPr>
          <w:rFonts w:ascii="Times New Roman" w:hAnsi="Times New Roman"/>
        </w:rPr>
      </w:pPr>
      <w:r w:rsidRPr="00E25029">
        <w:rPr>
          <w:rFonts w:ascii="Times New Roman" w:hAnsi="Times New Roman"/>
        </w:rPr>
        <w:t>využití znalost</w:t>
      </w:r>
      <w:r w:rsidR="00751D79">
        <w:rPr>
          <w:rFonts w:ascii="Times New Roman" w:hAnsi="Times New Roman"/>
        </w:rPr>
        <w:t>i</w:t>
      </w:r>
      <w:r w:rsidRPr="00E25029">
        <w:rPr>
          <w:rFonts w:ascii="Times New Roman" w:hAnsi="Times New Roman"/>
        </w:rPr>
        <w:t xml:space="preserve"> slabých míst cílených subjektů údajů. </w:t>
      </w:r>
    </w:p>
    <w:p w:rsidR="00AF3592" w:rsidRPr="00E25029" w:rsidRDefault="00AF3592" w:rsidP="00AF3592">
      <w:pPr>
        <w:spacing w:before="240" w:line="240" w:lineRule="auto"/>
        <w:rPr>
          <w:rFonts w:ascii="Times New Roman" w:hAnsi="Times New Roman"/>
        </w:rPr>
      </w:pPr>
      <w:r w:rsidRPr="00E25029">
        <w:rPr>
          <w:rFonts w:ascii="Times New Roman" w:hAnsi="Times New Roman"/>
        </w:rPr>
        <w:t>Zpracování, které může mít malý dopad na jednotlivce, by</w:t>
      </w:r>
      <w:r w:rsidR="00B93120" w:rsidRPr="00E25029">
        <w:rPr>
          <w:rFonts w:ascii="Times New Roman" w:hAnsi="Times New Roman"/>
        </w:rPr>
        <w:t xml:space="preserve"> </w:t>
      </w:r>
      <w:r w:rsidRPr="00E25029">
        <w:rPr>
          <w:rFonts w:ascii="Times New Roman" w:hAnsi="Times New Roman"/>
        </w:rPr>
        <w:t>obecně mohlo mít závažný účinek na některé skupiny obyvatelstva, například na menšiny nebo zranitelné osoby. Například osoba, o které se ví nebo předpokládá, že čelí finančním potížím, a která</w:t>
      </w:r>
      <w:r w:rsidR="00B93120" w:rsidRPr="00E25029">
        <w:rPr>
          <w:rFonts w:ascii="Times New Roman" w:hAnsi="Times New Roman"/>
        </w:rPr>
        <w:t xml:space="preserve"> </w:t>
      </w:r>
      <w:r w:rsidRPr="00E25029">
        <w:rPr>
          <w:rFonts w:ascii="Times New Roman" w:hAnsi="Times New Roman"/>
        </w:rPr>
        <w:t xml:space="preserve">je pravidelným příjemcem cílené </w:t>
      </w:r>
      <w:r>
        <w:t>reklamy na</w:t>
      </w:r>
      <w:r w:rsidR="00B93120">
        <w:t xml:space="preserve"> </w:t>
      </w:r>
      <w:r w:rsidR="00B93120" w:rsidRPr="00E25029">
        <w:rPr>
          <w:rFonts w:ascii="Times New Roman" w:hAnsi="Times New Roman"/>
        </w:rPr>
        <w:t xml:space="preserve">půjčky s vysokým úrokem, může </w:t>
      </w:r>
      <w:r w:rsidR="00751D79" w:rsidRPr="00E25029">
        <w:rPr>
          <w:rFonts w:ascii="Times New Roman" w:hAnsi="Times New Roman"/>
        </w:rPr>
        <w:t xml:space="preserve">takovou nabídku </w:t>
      </w:r>
      <w:r w:rsidRPr="00E25029">
        <w:rPr>
          <w:rFonts w:ascii="Times New Roman" w:hAnsi="Times New Roman"/>
        </w:rPr>
        <w:t>přijmout,</w:t>
      </w:r>
      <w:r w:rsidR="00B93120" w:rsidRPr="00E25029">
        <w:rPr>
          <w:rFonts w:ascii="Times New Roman" w:hAnsi="Times New Roman"/>
        </w:rPr>
        <w:t xml:space="preserve"> </w:t>
      </w:r>
      <w:r w:rsidRPr="00E25029">
        <w:rPr>
          <w:rFonts w:ascii="Times New Roman" w:hAnsi="Times New Roman"/>
        </w:rPr>
        <w:t>a tedy potenciálně zvýšit své zadlužení.</w:t>
      </w:r>
    </w:p>
    <w:p w:rsidR="00AF3592" w:rsidRPr="00E25029" w:rsidRDefault="00AF3592" w:rsidP="00AF3592">
      <w:pPr>
        <w:pStyle w:val="CommentText"/>
        <w:spacing w:line="240" w:lineRule="auto"/>
        <w:rPr>
          <w:rFonts w:ascii="Times New Roman" w:hAnsi="Times New Roman"/>
          <w:sz w:val="22"/>
          <w:szCs w:val="22"/>
        </w:rPr>
      </w:pPr>
      <w:r w:rsidRPr="00E25029">
        <w:rPr>
          <w:rFonts w:ascii="Times New Roman" w:hAnsi="Times New Roman"/>
          <w:sz w:val="22"/>
          <w:szCs w:val="22"/>
        </w:rPr>
        <w:t>Automatizované rozhodování, jehož výsledkem by bylo účtování rozdílných cen na základě osobních údajů nebo osobních charakteristik, by také mohlo mít významný dopad, pokud by například přemrštěně vysoké ceny</w:t>
      </w:r>
      <w:r w:rsidR="00B93120" w:rsidRPr="00E25029">
        <w:rPr>
          <w:rFonts w:ascii="Times New Roman" w:hAnsi="Times New Roman"/>
          <w:sz w:val="22"/>
          <w:szCs w:val="22"/>
        </w:rPr>
        <w:t xml:space="preserve"> </w:t>
      </w:r>
      <w:r w:rsidRPr="00E25029">
        <w:rPr>
          <w:rFonts w:ascii="Times New Roman" w:hAnsi="Times New Roman"/>
          <w:sz w:val="22"/>
          <w:szCs w:val="22"/>
        </w:rPr>
        <w:t>někomu zabránily v přístupu k určitému zboží nebo službám.</w:t>
      </w:r>
      <w:r w:rsidR="00B93120" w:rsidRPr="00E25029">
        <w:rPr>
          <w:rFonts w:ascii="Times New Roman" w:hAnsi="Times New Roman"/>
          <w:sz w:val="22"/>
          <w:szCs w:val="22"/>
        </w:rPr>
        <w:t xml:space="preserve"> </w:t>
      </w:r>
    </w:p>
    <w:p w:rsidR="00AF3592" w:rsidRPr="00E25029" w:rsidRDefault="00AF3592" w:rsidP="00AF3592">
      <w:pPr>
        <w:spacing w:line="240" w:lineRule="auto"/>
        <w:rPr>
          <w:rFonts w:ascii="Times New Roman" w:hAnsi="Times New Roman"/>
        </w:rPr>
      </w:pPr>
      <w:r w:rsidRPr="00E25029">
        <w:rPr>
          <w:rFonts w:ascii="Times New Roman" w:hAnsi="Times New Roman"/>
        </w:rPr>
        <w:t xml:space="preserve"> Účinky s podobně významným dopadem</w:t>
      </w:r>
      <w:r w:rsidR="00B93120" w:rsidRPr="00E25029">
        <w:rPr>
          <w:rFonts w:ascii="Times New Roman" w:hAnsi="Times New Roman"/>
        </w:rPr>
        <w:t xml:space="preserve"> </w:t>
      </w:r>
      <w:r w:rsidRPr="00E25029">
        <w:rPr>
          <w:rFonts w:ascii="Times New Roman" w:hAnsi="Times New Roman"/>
        </w:rPr>
        <w:t>by mohly mít aktivity jiných</w:t>
      </w:r>
      <w:r w:rsidR="00B93120" w:rsidRPr="00E25029">
        <w:rPr>
          <w:rFonts w:ascii="Times New Roman" w:hAnsi="Times New Roman"/>
        </w:rPr>
        <w:t xml:space="preserve"> </w:t>
      </w:r>
      <w:r w:rsidRPr="00E25029">
        <w:rPr>
          <w:rFonts w:ascii="Times New Roman" w:hAnsi="Times New Roman"/>
        </w:rPr>
        <w:t>osob, než je ta, na kterou se vztahuje automatizované rozhodnutí. Takový názorný příklad je uveden dále.</w:t>
      </w:r>
    </w:p>
    <w:p w:rsidR="00A25160" w:rsidRPr="00E25029" w:rsidRDefault="00A25160" w:rsidP="00AF3592">
      <w:pPr>
        <w:spacing w:line="240" w:lineRule="auto"/>
        <w:rPr>
          <w:rFonts w:ascii="Times New Roman" w:hAnsi="Times New Roman"/>
        </w:rPr>
      </w:pPr>
    </w:p>
    <w:p w:rsidR="00AF3592" w:rsidRPr="00E25029"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b/>
        </w:rPr>
      </w:pPr>
      <w:r w:rsidRPr="00E25029">
        <w:rPr>
          <w:rFonts w:ascii="Times New Roman" w:hAnsi="Times New Roman"/>
          <w:b/>
        </w:rPr>
        <w:t>Příklad</w:t>
      </w:r>
    </w:p>
    <w:p w:rsidR="00AF3592" w:rsidRPr="00E25029"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p>
    <w:p w:rsidR="00AF3592" w:rsidRPr="00E25029"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r w:rsidRPr="00E25029">
        <w:rPr>
          <w:rFonts w:ascii="Times New Roman" w:hAnsi="Times New Roman"/>
        </w:rPr>
        <w:t>Společnost, která vydává kreditní karty, by mohla snížit limit na kreditní kartě zákazníka, avšak nikoli na základě</w:t>
      </w:r>
      <w:r w:rsidR="00B93120" w:rsidRPr="00E25029">
        <w:rPr>
          <w:rFonts w:ascii="Times New Roman" w:hAnsi="Times New Roman"/>
        </w:rPr>
        <w:t xml:space="preserve"> </w:t>
      </w:r>
      <w:r w:rsidRPr="00E25029">
        <w:rPr>
          <w:rFonts w:ascii="Times New Roman" w:hAnsi="Times New Roman"/>
        </w:rPr>
        <w:t xml:space="preserve">jeho historie splácení, nýbrž na základě netradičních úvěrových kritérií, jako je analýza jiných zákazníků, kteří žijí ve stejné oblasti a nakupují ve stejných obchodech. </w:t>
      </w:r>
    </w:p>
    <w:p w:rsidR="00AF3592" w:rsidRPr="00E25029"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p>
    <w:p w:rsidR="00AF3592" w:rsidRPr="00E25029"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r w:rsidRPr="00E25029">
        <w:rPr>
          <w:rFonts w:ascii="Times New Roman" w:hAnsi="Times New Roman"/>
        </w:rPr>
        <w:t>To by mohlo</w:t>
      </w:r>
      <w:r w:rsidR="00B93120" w:rsidRPr="00E25029">
        <w:rPr>
          <w:rFonts w:ascii="Times New Roman" w:hAnsi="Times New Roman"/>
        </w:rPr>
        <w:t xml:space="preserve"> </w:t>
      </w:r>
      <w:r w:rsidRPr="00E25029">
        <w:rPr>
          <w:rFonts w:ascii="Times New Roman" w:hAnsi="Times New Roman"/>
        </w:rPr>
        <w:t>znamenat, že určitá osoba bude</w:t>
      </w:r>
      <w:r w:rsidR="00B93120" w:rsidRPr="00E25029">
        <w:rPr>
          <w:rFonts w:ascii="Times New Roman" w:hAnsi="Times New Roman"/>
        </w:rPr>
        <w:t xml:space="preserve"> </w:t>
      </w:r>
      <w:r w:rsidRPr="00E25029">
        <w:rPr>
          <w:rFonts w:ascii="Times New Roman" w:hAnsi="Times New Roman"/>
        </w:rPr>
        <w:t>zbavena příležitostí na základě chování jiných osob.</w:t>
      </w:r>
      <w:r w:rsidR="00B93120" w:rsidRPr="00E25029">
        <w:rPr>
          <w:rFonts w:ascii="Times New Roman" w:hAnsi="Times New Roman"/>
        </w:rPr>
        <w:t xml:space="preserve"> </w:t>
      </w:r>
    </w:p>
    <w:p w:rsidR="00AF3592" w:rsidRPr="00E25029"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p>
    <w:p w:rsidR="00AF3592" w:rsidRPr="00E25029" w:rsidRDefault="00AF3592" w:rsidP="00AF3592">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Pr>
      </w:pPr>
      <w:r w:rsidRPr="00E25029">
        <w:rPr>
          <w:rFonts w:ascii="Times New Roman" w:hAnsi="Times New Roman"/>
        </w:rPr>
        <w:t>V odlišném kontextu by použití tohoto druhu charakteristik mohlo znamenat zvýhodnění v podobě poskytnutí úvěru osobám, které nemají způsobilou úvěrovou historii a kterým by byl jinak</w:t>
      </w:r>
      <w:r w:rsidR="00B93120" w:rsidRPr="00E25029">
        <w:rPr>
          <w:rFonts w:ascii="Times New Roman" w:hAnsi="Times New Roman"/>
        </w:rPr>
        <w:t xml:space="preserve"> </w:t>
      </w:r>
      <w:r w:rsidRPr="00E25029">
        <w:rPr>
          <w:rFonts w:ascii="Times New Roman" w:hAnsi="Times New Roman"/>
        </w:rPr>
        <w:t>úvěr odepřen.</w:t>
      </w:r>
      <w:r w:rsidR="00B93120" w:rsidRPr="00E25029">
        <w:rPr>
          <w:rFonts w:ascii="Times New Roman" w:hAnsi="Times New Roman"/>
        </w:rPr>
        <w:t xml:space="preserve"> </w:t>
      </w:r>
    </w:p>
    <w:p w:rsidR="00AF3592" w:rsidRPr="004F1F21" w:rsidRDefault="00AF3592" w:rsidP="00E92800">
      <w:pPr>
        <w:pStyle w:val="Heading2"/>
      </w:pPr>
      <w:bookmarkStart w:id="84" w:name="_Prohibition"/>
      <w:bookmarkStart w:id="85" w:name="_Limited_conditions_for"/>
      <w:bookmarkStart w:id="86" w:name="_Toc504568072"/>
      <w:bookmarkStart w:id="87" w:name="_Toc521659895"/>
      <w:bookmarkEnd w:id="84"/>
      <w:bookmarkEnd w:id="85"/>
      <w:r>
        <w:t>Výjimky ze zákazu</w:t>
      </w:r>
      <w:bookmarkEnd w:id="86"/>
      <w:bookmarkEnd w:id="87"/>
    </w:p>
    <w:p w:rsidR="00AF3592" w:rsidRPr="004F1F21" w:rsidRDefault="00AF3592" w:rsidP="00AF3592">
      <w:pPr>
        <w:spacing w:after="0" w:line="240" w:lineRule="auto"/>
        <w:jc w:val="both"/>
        <w:rPr>
          <w:rFonts w:ascii="Times New Roman" w:hAnsi="Times New Roman"/>
        </w:rPr>
      </w:pPr>
    </w:p>
    <w:p w:rsidR="00AF3592" w:rsidRPr="00E25029" w:rsidRDefault="00AF3592" w:rsidP="00AF3592">
      <w:pPr>
        <w:spacing w:after="0" w:line="240" w:lineRule="auto"/>
        <w:jc w:val="both"/>
        <w:rPr>
          <w:rFonts w:ascii="Times New Roman" w:hAnsi="Times New Roman"/>
        </w:rPr>
      </w:pPr>
      <w:r w:rsidRPr="00E25029">
        <w:rPr>
          <w:rFonts w:ascii="Times New Roman" w:hAnsi="Times New Roman"/>
        </w:rPr>
        <w:t>Jak je</w:t>
      </w:r>
      <w:r w:rsidR="00B93120" w:rsidRPr="00E25029">
        <w:rPr>
          <w:rFonts w:ascii="Times New Roman" w:hAnsi="Times New Roman"/>
        </w:rPr>
        <w:t xml:space="preserve"> </w:t>
      </w:r>
      <w:r w:rsidRPr="00E25029">
        <w:rPr>
          <w:rFonts w:ascii="Times New Roman" w:hAnsi="Times New Roman"/>
        </w:rPr>
        <w:t>uvedeno výše, v čl. 22 odst. 1 je stanoven obecný zákaz výhradně automatizovaného individuálního rozhodování s právními</w:t>
      </w:r>
      <w:r w:rsidR="00B93120" w:rsidRPr="00E25029">
        <w:rPr>
          <w:rFonts w:ascii="Times New Roman" w:hAnsi="Times New Roman"/>
        </w:rPr>
        <w:t xml:space="preserve"> </w:t>
      </w:r>
      <w:r w:rsidRPr="00E25029">
        <w:rPr>
          <w:rFonts w:ascii="Times New Roman" w:hAnsi="Times New Roman"/>
        </w:rPr>
        <w:t xml:space="preserve">účinky nebo účinky s podobně významným dopadem. </w:t>
      </w:r>
    </w:p>
    <w:p w:rsidR="00AF3592" w:rsidRPr="00E25029" w:rsidRDefault="00AF3592" w:rsidP="00AF3592">
      <w:pPr>
        <w:spacing w:after="0" w:line="240" w:lineRule="auto"/>
        <w:jc w:val="both"/>
        <w:rPr>
          <w:rFonts w:ascii="Times New Roman" w:hAnsi="Times New Roman"/>
        </w:rPr>
      </w:pPr>
    </w:p>
    <w:p w:rsidR="00AF3592" w:rsidRPr="00E25029" w:rsidRDefault="00AF3592" w:rsidP="00AF3592">
      <w:pPr>
        <w:spacing w:after="0" w:line="240" w:lineRule="auto"/>
        <w:jc w:val="both"/>
        <w:rPr>
          <w:rFonts w:ascii="Times New Roman" w:hAnsi="Times New Roman"/>
        </w:rPr>
      </w:pPr>
      <w:r w:rsidRPr="00E25029">
        <w:rPr>
          <w:rFonts w:ascii="Times New Roman" w:hAnsi="Times New Roman"/>
        </w:rPr>
        <w:t>To znamená, že správce by neměl provádět zpracování popsané v čl. 22 odst. 1, pokud se neuplatní jedna z následujících výjimek podle čl. 22 odst. 2, kdy rozhodnutí je:</w:t>
      </w:r>
    </w:p>
    <w:p w:rsidR="00AF3592" w:rsidRPr="00E25029" w:rsidRDefault="00AF3592" w:rsidP="00AF3592">
      <w:pPr>
        <w:spacing w:after="0" w:line="240" w:lineRule="auto"/>
        <w:jc w:val="both"/>
        <w:rPr>
          <w:rFonts w:ascii="Times New Roman" w:hAnsi="Times New Roman"/>
        </w:rPr>
      </w:pPr>
    </w:p>
    <w:p w:rsidR="00AF3592" w:rsidRPr="00E25029" w:rsidRDefault="00AF3592" w:rsidP="00AF35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sidRPr="00E25029">
        <w:rPr>
          <w:rFonts w:ascii="Times New Roman" w:hAnsi="Times New Roman"/>
        </w:rPr>
        <w:t>a) nezbytné pro plnění nebo uzavření smlouvy;</w:t>
      </w:r>
    </w:p>
    <w:p w:rsidR="00AF3592" w:rsidRPr="00E25029" w:rsidRDefault="00AF3592" w:rsidP="00AF35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sidRPr="00E25029">
        <w:rPr>
          <w:rFonts w:ascii="Times New Roman" w:hAnsi="Times New Roman"/>
        </w:rPr>
        <w:t>b) povoleno právem Unie nebo členského státu,</w:t>
      </w:r>
      <w:r w:rsidR="00B93120" w:rsidRPr="00E25029">
        <w:rPr>
          <w:rFonts w:ascii="Times New Roman" w:hAnsi="Times New Roman"/>
        </w:rPr>
        <w:t xml:space="preserve"> </w:t>
      </w:r>
      <w:r w:rsidRPr="00E25029">
        <w:rPr>
          <w:rFonts w:ascii="Times New Roman" w:hAnsi="Times New Roman"/>
        </w:rPr>
        <w:t>které se na správce vztahuje a které rovněž stanoví vhodná opatření zajišťující ochranu práv a svobod a oprávněných zájmů subjektu údajů; nebo</w:t>
      </w:r>
    </w:p>
    <w:p w:rsidR="00AF3592" w:rsidRPr="00E25029" w:rsidRDefault="00AF3592" w:rsidP="00AF35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r w:rsidRPr="00E25029">
        <w:rPr>
          <w:rFonts w:ascii="Times New Roman" w:hAnsi="Times New Roman"/>
        </w:rPr>
        <w:t>c) založeno na výslovném souhlasu subjektu údajů.</w:t>
      </w:r>
    </w:p>
    <w:p w:rsidR="00AF3592" w:rsidRPr="00E25029" w:rsidRDefault="00AF3592" w:rsidP="00AF3592">
      <w:pPr>
        <w:spacing w:after="0" w:line="240" w:lineRule="auto"/>
        <w:jc w:val="both"/>
        <w:rPr>
          <w:rFonts w:ascii="Times New Roman" w:hAnsi="Times New Roman"/>
        </w:rPr>
      </w:pPr>
    </w:p>
    <w:p w:rsidR="00695986" w:rsidRPr="00E25029" w:rsidRDefault="00695986" w:rsidP="00AF3592">
      <w:pPr>
        <w:spacing w:after="0" w:line="240" w:lineRule="auto"/>
        <w:jc w:val="both"/>
        <w:rPr>
          <w:rFonts w:ascii="Times New Roman" w:hAnsi="Times New Roman"/>
        </w:rPr>
      </w:pPr>
      <w:r w:rsidRPr="00E25029">
        <w:rPr>
          <w:rFonts w:ascii="Times New Roman" w:hAnsi="Times New Roman"/>
        </w:rPr>
        <w:t>Zahrnuje-li rozhodování zvláštní kategorie údajů stanovené v čl. 9 odst. 1, musí správce také zajistit splnění</w:t>
      </w:r>
      <w:r w:rsidR="00B93120" w:rsidRPr="00E25029">
        <w:rPr>
          <w:rFonts w:ascii="Times New Roman" w:hAnsi="Times New Roman"/>
        </w:rPr>
        <w:t xml:space="preserve"> </w:t>
      </w:r>
      <w:r w:rsidRPr="00E25029">
        <w:rPr>
          <w:rFonts w:ascii="Times New Roman" w:hAnsi="Times New Roman"/>
        </w:rPr>
        <w:t>požadavků čl. 22 odst. 4.</w:t>
      </w:r>
    </w:p>
    <w:p w:rsidR="00AF3592" w:rsidRDefault="00AF3592" w:rsidP="00AF3592">
      <w:pPr>
        <w:pStyle w:val="Heading3"/>
      </w:pPr>
      <w:bookmarkStart w:id="88" w:name="_Performance_of_a"/>
      <w:bookmarkStart w:id="89" w:name="_Toc504568073"/>
      <w:bookmarkStart w:id="90" w:name="_Toc521659896"/>
      <w:bookmarkEnd w:id="88"/>
      <w:r>
        <w:t>Plnění smlouvy</w:t>
      </w:r>
      <w:bookmarkEnd w:id="89"/>
      <w:bookmarkEnd w:id="90"/>
    </w:p>
    <w:p w:rsidR="00AF3592" w:rsidRDefault="00AF3592" w:rsidP="00AF3592">
      <w:pPr>
        <w:spacing w:after="0" w:line="240" w:lineRule="auto"/>
        <w:rPr>
          <w:rFonts w:ascii="Times New Roman" w:hAnsi="Times New Roman"/>
        </w:rPr>
      </w:pPr>
    </w:p>
    <w:p w:rsidR="00AF3592" w:rsidRPr="00E25029" w:rsidRDefault="00AF3592" w:rsidP="00AF3592">
      <w:pPr>
        <w:spacing w:after="0" w:line="240" w:lineRule="auto"/>
        <w:rPr>
          <w:rFonts w:ascii="Times New Roman" w:hAnsi="Times New Roman"/>
        </w:rPr>
      </w:pPr>
      <w:r w:rsidRPr="00E25029">
        <w:rPr>
          <w:rFonts w:ascii="Times New Roman" w:hAnsi="Times New Roman"/>
        </w:rPr>
        <w:t>Správce může pro účely plnění smlouvy využít proces výhrad</w:t>
      </w:r>
      <w:r w:rsidR="00E25029" w:rsidRPr="00E25029">
        <w:rPr>
          <w:rFonts w:ascii="Times New Roman" w:hAnsi="Times New Roman"/>
        </w:rPr>
        <w:t>ně automatizovaného rozhodování</w:t>
      </w:r>
      <w:r w:rsidRPr="00E25029">
        <w:rPr>
          <w:rFonts w:ascii="Times New Roman" w:hAnsi="Times New Roman"/>
        </w:rPr>
        <w:t>, neboť je přesvědčen, že je to nejvhodnější způsob, jak dosáhnout cíle. Rutinní lidský zásah nemusí být vždy praktický nebo možný už jen z důvodu</w:t>
      </w:r>
      <w:r w:rsidR="00B93120" w:rsidRPr="00E25029">
        <w:rPr>
          <w:rFonts w:ascii="Times New Roman" w:hAnsi="Times New Roman"/>
        </w:rPr>
        <w:t xml:space="preserve"> </w:t>
      </w:r>
      <w:r w:rsidRPr="00E25029">
        <w:rPr>
          <w:rFonts w:ascii="Times New Roman" w:hAnsi="Times New Roman"/>
        </w:rPr>
        <w:t xml:space="preserve">množství zpracovávaných údajů. </w:t>
      </w:r>
    </w:p>
    <w:p w:rsidR="00AF3592" w:rsidRPr="00E25029" w:rsidRDefault="00AF3592" w:rsidP="00AF3592">
      <w:pPr>
        <w:spacing w:after="0" w:line="240" w:lineRule="auto"/>
        <w:rPr>
          <w:rFonts w:ascii="Times New Roman" w:hAnsi="Times New Roman"/>
        </w:rPr>
      </w:pPr>
    </w:p>
    <w:p w:rsidR="00AF3592" w:rsidRPr="00E25029" w:rsidRDefault="00AF3592" w:rsidP="00AF3592">
      <w:pPr>
        <w:spacing w:after="0" w:line="240" w:lineRule="auto"/>
        <w:rPr>
          <w:rFonts w:ascii="Times New Roman" w:hAnsi="Times New Roman"/>
        </w:rPr>
      </w:pPr>
      <w:r w:rsidRPr="00E25029">
        <w:rPr>
          <w:rFonts w:ascii="Times New Roman" w:hAnsi="Times New Roman"/>
        </w:rPr>
        <w:t>Správce musí být schopen prokázat, že tento druh zpracování je nezbytný, a musí zvážit, zd</w:t>
      </w:r>
      <w:r w:rsidR="00E25029" w:rsidRPr="00E25029">
        <w:rPr>
          <w:rFonts w:ascii="Times New Roman" w:hAnsi="Times New Roman"/>
        </w:rPr>
        <w:t>a by nebylo možné použít metodu</w:t>
      </w:r>
      <w:r w:rsidRPr="00E25029">
        <w:rPr>
          <w:rFonts w:ascii="Times New Roman" w:hAnsi="Times New Roman"/>
        </w:rPr>
        <w:t>, která méně zasahuje do soukromí.</w:t>
      </w:r>
      <w:r w:rsidRPr="00E25029">
        <w:rPr>
          <w:rStyle w:val="FootnoteReference"/>
          <w:rFonts w:ascii="Times New Roman" w:hAnsi="Times New Roman"/>
        </w:rPr>
        <w:t xml:space="preserve"> </w:t>
      </w:r>
      <w:r w:rsidRPr="00E25029">
        <w:rPr>
          <w:rStyle w:val="FootnoteReference"/>
          <w:rFonts w:ascii="Times New Roman" w:hAnsi="Times New Roman"/>
        </w:rPr>
        <w:footnoteReference w:id="36"/>
      </w:r>
      <w:r w:rsidR="00B93120" w:rsidRPr="00E25029">
        <w:rPr>
          <w:rFonts w:ascii="Times New Roman" w:hAnsi="Times New Roman"/>
        </w:rPr>
        <w:t xml:space="preserve"> </w:t>
      </w:r>
      <w:r w:rsidRPr="00E25029">
        <w:rPr>
          <w:rFonts w:ascii="Times New Roman" w:hAnsi="Times New Roman"/>
        </w:rPr>
        <w:t>Existují-li účinné a méně rušivé prostředky k dosažení stejného cíle, pak nejde o „nezbytnost“.</w:t>
      </w:r>
    </w:p>
    <w:p w:rsidR="00AF3592" w:rsidRDefault="00AF3592" w:rsidP="00AF3592">
      <w:pPr>
        <w:spacing w:after="0" w:line="240" w:lineRule="auto"/>
        <w:rPr>
          <w:rFonts w:ascii="Times New Roman" w:hAnsi="Times New Roman"/>
        </w:rPr>
      </w:pPr>
    </w:p>
    <w:p w:rsidR="00AF3592" w:rsidRPr="00E25029" w:rsidRDefault="00AF3592" w:rsidP="00AF3592">
      <w:pPr>
        <w:spacing w:after="0" w:line="240" w:lineRule="auto"/>
        <w:rPr>
          <w:rFonts w:ascii="Times New Roman" w:hAnsi="Times New Roman"/>
        </w:rPr>
      </w:pPr>
      <w:r w:rsidRPr="00E25029">
        <w:rPr>
          <w:rFonts w:ascii="Times New Roman" w:hAnsi="Times New Roman"/>
        </w:rPr>
        <w:t>Automatizované rozhodování popsané v čl. 22 odst. 1 může být nezbytné také pro předsmluvní zpracování.</w:t>
      </w:r>
    </w:p>
    <w:p w:rsidR="00AF3592" w:rsidRPr="00E25029" w:rsidRDefault="00AF3592" w:rsidP="00AF3592">
      <w:pPr>
        <w:spacing w:after="0" w:line="240" w:lineRule="auto"/>
        <w:jc w:val="both"/>
        <w:rPr>
          <w:rFonts w:ascii="Times New Roman" w:hAnsi="Times New Roman"/>
        </w:rPr>
      </w:pPr>
    </w:p>
    <w:p w:rsidR="00AF3592" w:rsidRPr="00E25029" w:rsidRDefault="00AF3592" w:rsidP="00AF35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b/>
        </w:rPr>
      </w:pPr>
      <w:r w:rsidRPr="00E25029">
        <w:rPr>
          <w:rFonts w:ascii="Times New Roman" w:hAnsi="Times New Roman"/>
          <w:b/>
        </w:rPr>
        <w:t>Příklad</w:t>
      </w:r>
    </w:p>
    <w:p w:rsidR="00AF3592" w:rsidRPr="00E25029" w:rsidRDefault="00AF3592" w:rsidP="00AF35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p>
    <w:p w:rsidR="00AF3592" w:rsidRPr="00E25029" w:rsidRDefault="00AF3592" w:rsidP="00DF6EF9">
      <w:pPr>
        <w:pStyle w:val="CommentText"/>
        <w:pBdr>
          <w:top w:val="single" w:sz="4" w:space="1" w:color="auto"/>
          <w:left w:val="single" w:sz="4" w:space="4" w:color="auto"/>
          <w:bottom w:val="single" w:sz="4" w:space="1" w:color="auto"/>
          <w:right w:val="single" w:sz="4" w:space="4" w:color="auto"/>
        </w:pBdr>
        <w:spacing w:line="240" w:lineRule="auto"/>
        <w:rPr>
          <w:rFonts w:ascii="Times New Roman" w:hAnsi="Times New Roman"/>
          <w:sz w:val="22"/>
          <w:szCs w:val="22"/>
        </w:rPr>
      </w:pPr>
      <w:r w:rsidRPr="00E25029">
        <w:rPr>
          <w:rFonts w:ascii="Times New Roman" w:hAnsi="Times New Roman"/>
          <w:sz w:val="22"/>
          <w:szCs w:val="22"/>
        </w:rPr>
        <w:t>Podnik inzeruje volné místo. Jelikož práce pro dotyčný podnik je populární, obdrží desítky tisíc</w:t>
      </w:r>
      <w:r w:rsidR="00B93120" w:rsidRPr="00E25029">
        <w:rPr>
          <w:rFonts w:ascii="Times New Roman" w:hAnsi="Times New Roman"/>
          <w:sz w:val="22"/>
          <w:szCs w:val="22"/>
        </w:rPr>
        <w:t xml:space="preserve"> </w:t>
      </w:r>
      <w:r w:rsidRPr="00E25029">
        <w:rPr>
          <w:rFonts w:ascii="Times New Roman" w:hAnsi="Times New Roman"/>
          <w:sz w:val="22"/>
          <w:szCs w:val="22"/>
        </w:rPr>
        <w:t>žádostí. Z důvodu výjimečně velkého počtu žádostí může podnik zjistit, že prakticky není možné určit vhodné kandidáty</w:t>
      </w:r>
      <w:r w:rsidR="00B520CD">
        <w:rPr>
          <w:rFonts w:ascii="Times New Roman" w:hAnsi="Times New Roman"/>
          <w:sz w:val="22"/>
          <w:szCs w:val="22"/>
        </w:rPr>
        <w:t xml:space="preserve"> bez</w:t>
      </w:r>
      <w:r w:rsidRPr="00E25029">
        <w:rPr>
          <w:rFonts w:ascii="Times New Roman" w:hAnsi="Times New Roman"/>
          <w:sz w:val="22"/>
          <w:szCs w:val="22"/>
        </w:rPr>
        <w:t xml:space="preserve"> plně automatizovan</w:t>
      </w:r>
      <w:r w:rsidR="00B520CD">
        <w:rPr>
          <w:rFonts w:ascii="Times New Roman" w:hAnsi="Times New Roman"/>
          <w:sz w:val="22"/>
          <w:szCs w:val="22"/>
        </w:rPr>
        <w:t>ých</w:t>
      </w:r>
      <w:r w:rsidRPr="00E25029">
        <w:rPr>
          <w:rFonts w:ascii="Times New Roman" w:hAnsi="Times New Roman"/>
          <w:sz w:val="22"/>
          <w:szCs w:val="22"/>
        </w:rPr>
        <w:t xml:space="preserve"> prostředk</w:t>
      </w:r>
      <w:r w:rsidR="00B520CD">
        <w:rPr>
          <w:rFonts w:ascii="Times New Roman" w:hAnsi="Times New Roman"/>
          <w:sz w:val="22"/>
          <w:szCs w:val="22"/>
        </w:rPr>
        <w:t>ů</w:t>
      </w:r>
      <w:r w:rsidRPr="00E25029">
        <w:rPr>
          <w:rFonts w:ascii="Times New Roman" w:hAnsi="Times New Roman"/>
          <w:sz w:val="22"/>
          <w:szCs w:val="22"/>
        </w:rPr>
        <w:t xml:space="preserve"> pro vytřídění neodpovídajících žádostí. V tomto případě může být nutné použít automatizované rozhodování pro sestavení užšího seznamu případných kandidátů, </w:t>
      </w:r>
      <w:r w:rsidR="00581974">
        <w:rPr>
          <w:rFonts w:ascii="Times New Roman" w:hAnsi="Times New Roman"/>
          <w:sz w:val="22"/>
          <w:szCs w:val="22"/>
        </w:rPr>
        <w:t>přičemž záměrem je</w:t>
      </w:r>
      <w:r w:rsidRPr="00E25029">
        <w:rPr>
          <w:rFonts w:ascii="Times New Roman" w:hAnsi="Times New Roman"/>
          <w:sz w:val="22"/>
          <w:szCs w:val="22"/>
        </w:rPr>
        <w:t xml:space="preserve"> uzavřít smlouvu se subjektem údajů.</w:t>
      </w:r>
    </w:p>
    <w:p w:rsidR="00AF3592" w:rsidRPr="00E25029" w:rsidRDefault="00AF3592" w:rsidP="00AF3592">
      <w:pPr>
        <w:spacing w:after="0" w:line="240" w:lineRule="auto"/>
        <w:jc w:val="both"/>
        <w:rPr>
          <w:rFonts w:ascii="Times New Roman" w:hAnsi="Times New Roman"/>
        </w:rPr>
      </w:pPr>
    </w:p>
    <w:p w:rsidR="00AF3592" w:rsidRPr="00E25029" w:rsidRDefault="00695986" w:rsidP="00AF3592">
      <w:pPr>
        <w:spacing w:after="0" w:line="240" w:lineRule="auto"/>
        <w:jc w:val="both"/>
        <w:rPr>
          <w:rFonts w:ascii="Times New Roman" w:hAnsi="Times New Roman"/>
        </w:rPr>
      </w:pPr>
      <w:r w:rsidRPr="00E25029">
        <w:rPr>
          <w:rFonts w:ascii="Times New Roman" w:hAnsi="Times New Roman"/>
        </w:rPr>
        <w:t>Kapitola III (oddíl B) poskytuje více informací o smlouvách jako právním základu pro zpracování.</w:t>
      </w:r>
    </w:p>
    <w:p w:rsidR="00AF3592" w:rsidRDefault="00AF3592" w:rsidP="00AF3592">
      <w:pPr>
        <w:pStyle w:val="Heading3"/>
      </w:pPr>
      <w:bookmarkStart w:id="91" w:name="_Toc504568074"/>
      <w:bookmarkStart w:id="92" w:name="_Toc521659897"/>
      <w:r>
        <w:t>Povoleno právem Unie nebo členského státu</w:t>
      </w:r>
      <w:bookmarkEnd w:id="91"/>
      <w:bookmarkEnd w:id="92"/>
    </w:p>
    <w:p w:rsidR="00AF3592" w:rsidRDefault="00AF3592" w:rsidP="00AF3592">
      <w:pPr>
        <w:spacing w:after="0" w:line="240" w:lineRule="auto"/>
        <w:rPr>
          <w:rFonts w:ascii="Times New Roman" w:hAnsi="Times New Roman"/>
        </w:rPr>
      </w:pPr>
    </w:p>
    <w:p w:rsidR="00AF3592" w:rsidRPr="00E25029" w:rsidRDefault="00AF3592" w:rsidP="00AF3592">
      <w:pPr>
        <w:spacing w:after="0" w:line="240" w:lineRule="auto"/>
        <w:rPr>
          <w:rFonts w:ascii="Times New Roman" w:hAnsi="Times New Roman"/>
        </w:rPr>
      </w:pPr>
      <w:r w:rsidRPr="00E25029">
        <w:rPr>
          <w:rFonts w:ascii="Times New Roman" w:hAnsi="Times New Roman"/>
        </w:rPr>
        <w:t>Existuje možnost provést automatizované rozhodování, včetně</w:t>
      </w:r>
      <w:r w:rsidR="00B93120" w:rsidRPr="00E25029">
        <w:rPr>
          <w:rFonts w:ascii="Times New Roman" w:hAnsi="Times New Roman"/>
        </w:rPr>
        <w:t xml:space="preserve"> </w:t>
      </w:r>
      <w:r w:rsidRPr="00E25029">
        <w:rPr>
          <w:rFonts w:ascii="Times New Roman" w:hAnsi="Times New Roman"/>
        </w:rPr>
        <w:t>profilování,</w:t>
      </w:r>
      <w:r w:rsidR="00B93120" w:rsidRPr="00E25029">
        <w:rPr>
          <w:rFonts w:ascii="Times New Roman" w:hAnsi="Times New Roman"/>
        </w:rPr>
        <w:t xml:space="preserve"> </w:t>
      </w:r>
      <w:r w:rsidRPr="00E25029">
        <w:rPr>
          <w:rFonts w:ascii="Times New Roman" w:hAnsi="Times New Roman"/>
        </w:rPr>
        <w:t xml:space="preserve">podle čl. 22 odst. 2 písm. b), pokud jej povoluje právo Unie nebo členského státu. Příslušné právo musí rovněž stanovit vhodná opatření k zaručení práv, svobod a oprávněných zájmů subjektu údajů. </w:t>
      </w:r>
    </w:p>
    <w:p w:rsidR="00AF3592" w:rsidRPr="00E25029" w:rsidRDefault="00AF3592" w:rsidP="00AF3592">
      <w:pPr>
        <w:spacing w:after="0" w:line="240" w:lineRule="auto"/>
        <w:rPr>
          <w:rFonts w:ascii="Times New Roman" w:hAnsi="Times New Roman"/>
        </w:rPr>
      </w:pPr>
    </w:p>
    <w:p w:rsidR="00AF3592" w:rsidRPr="00E25029" w:rsidRDefault="00AF3592" w:rsidP="00AF3592">
      <w:pPr>
        <w:spacing w:after="0" w:line="240" w:lineRule="auto"/>
        <w:rPr>
          <w:rFonts w:ascii="Times New Roman" w:hAnsi="Times New Roman"/>
        </w:rPr>
      </w:pPr>
      <w:r w:rsidRPr="00E25029">
        <w:rPr>
          <w:rFonts w:ascii="Times New Roman" w:hAnsi="Times New Roman"/>
        </w:rPr>
        <w:t>V 71. bodě odůvodnění se uvádí, že by</w:t>
      </w:r>
      <w:r w:rsidR="00B93120" w:rsidRPr="00E25029">
        <w:rPr>
          <w:rFonts w:ascii="Times New Roman" w:hAnsi="Times New Roman"/>
        </w:rPr>
        <w:t xml:space="preserve"> </w:t>
      </w:r>
      <w:r w:rsidRPr="00E25029">
        <w:rPr>
          <w:rFonts w:ascii="Times New Roman" w:hAnsi="Times New Roman"/>
        </w:rPr>
        <w:t>se mohlo také jednat o automatizované rozhodování definované v čl. 22 odst. 1 pro účely monitorování podvodů a daňových úniků a jejich předcházení nebo zajištění bezpečnosti a spolehlivosti služby poskytované správcem.</w:t>
      </w:r>
      <w:r w:rsidR="00B93120" w:rsidRPr="00E25029">
        <w:rPr>
          <w:rFonts w:ascii="Times New Roman" w:hAnsi="Times New Roman"/>
        </w:rPr>
        <w:t xml:space="preserve"> </w:t>
      </w:r>
    </w:p>
    <w:p w:rsidR="00AF3592" w:rsidRDefault="00AF3592" w:rsidP="00AF3592">
      <w:pPr>
        <w:spacing w:after="0" w:line="240" w:lineRule="auto"/>
        <w:jc w:val="both"/>
        <w:rPr>
          <w:rFonts w:ascii="Times New Roman" w:hAnsi="Times New Roman"/>
        </w:rPr>
      </w:pPr>
    </w:p>
    <w:p w:rsidR="00AF3592" w:rsidRDefault="00AF3592" w:rsidP="00AF3592">
      <w:pPr>
        <w:pStyle w:val="Heading3"/>
      </w:pPr>
      <w:bookmarkStart w:id="93" w:name="_Explicit_consent"/>
      <w:bookmarkStart w:id="94" w:name="_Toc504568075"/>
      <w:bookmarkStart w:id="95" w:name="_Toc521659898"/>
      <w:bookmarkEnd w:id="93"/>
      <w:r>
        <w:t>Výslovný souhlas</w:t>
      </w:r>
      <w:bookmarkEnd w:id="94"/>
      <w:bookmarkEnd w:id="95"/>
    </w:p>
    <w:p w:rsidR="00AF3592" w:rsidRPr="00E25029" w:rsidRDefault="00AF3592" w:rsidP="00AF3592">
      <w:pPr>
        <w:spacing w:line="240" w:lineRule="auto"/>
        <w:rPr>
          <w:rFonts w:ascii="Times New Roman" w:hAnsi="Times New Roman"/>
        </w:rPr>
      </w:pPr>
      <w:r w:rsidRPr="00E25029">
        <w:rPr>
          <w:rFonts w:ascii="Times New Roman" w:hAnsi="Times New Roman"/>
        </w:rPr>
        <w:t xml:space="preserve">Článek 22 vyžaduje </w:t>
      </w:r>
      <w:r w:rsidRPr="00E25029">
        <w:rPr>
          <w:rFonts w:ascii="Times New Roman" w:hAnsi="Times New Roman"/>
          <w:i/>
        </w:rPr>
        <w:t>výslovný</w:t>
      </w:r>
      <w:r w:rsidRPr="00E25029">
        <w:rPr>
          <w:rFonts w:ascii="Times New Roman" w:hAnsi="Times New Roman"/>
        </w:rPr>
        <w:t xml:space="preserve"> souhlas. Zpracování, které spadá do definice podle čl. 22 odst. 1, představuje značná rizika pro ochranu údajů, a vysoká úroveň individuální kontroly osobních údajů se proto považuje za vhodnou.</w:t>
      </w:r>
    </w:p>
    <w:p w:rsidR="00AF3592" w:rsidRPr="00E25029" w:rsidRDefault="00AF3592" w:rsidP="00AF3592">
      <w:pPr>
        <w:spacing w:line="240" w:lineRule="auto"/>
        <w:rPr>
          <w:rFonts w:ascii="Times New Roman" w:hAnsi="Times New Roman"/>
        </w:rPr>
      </w:pPr>
      <w:r w:rsidRPr="00E25029">
        <w:rPr>
          <w:rFonts w:ascii="Times New Roman" w:hAnsi="Times New Roman"/>
        </w:rPr>
        <w:t>„Výslovný souhlas“ není v obecném nařízení o ochraně osobních údajů definován. Pokyny WP29 pro souhlas</w:t>
      </w:r>
      <w:r w:rsidRPr="00E25029">
        <w:rPr>
          <w:rStyle w:val="FootnoteReference"/>
          <w:rFonts w:ascii="Times New Roman" w:hAnsi="Times New Roman"/>
        </w:rPr>
        <w:footnoteReference w:id="37"/>
      </w:r>
      <w:r w:rsidRPr="00E25029">
        <w:rPr>
          <w:rFonts w:ascii="Times New Roman" w:hAnsi="Times New Roman"/>
        </w:rPr>
        <w:t xml:space="preserve"> poskytují návod, jak by se toto</w:t>
      </w:r>
      <w:r w:rsidR="00B93120" w:rsidRPr="00E25029">
        <w:rPr>
          <w:rFonts w:ascii="Times New Roman" w:hAnsi="Times New Roman"/>
        </w:rPr>
        <w:t xml:space="preserve"> </w:t>
      </w:r>
      <w:r w:rsidRPr="00E25029">
        <w:rPr>
          <w:rFonts w:ascii="Times New Roman" w:hAnsi="Times New Roman"/>
        </w:rPr>
        <w:t xml:space="preserve">slovní spojení mělo vykládat. </w:t>
      </w:r>
    </w:p>
    <w:p w:rsidR="00AF3592" w:rsidRPr="00E25029" w:rsidRDefault="00AF3592" w:rsidP="00AF3592">
      <w:pPr>
        <w:spacing w:line="240" w:lineRule="auto"/>
        <w:rPr>
          <w:rFonts w:ascii="Times New Roman" w:hAnsi="Times New Roman"/>
        </w:rPr>
      </w:pPr>
      <w:r w:rsidRPr="00E25029">
        <w:rPr>
          <w:rFonts w:ascii="Times New Roman" w:hAnsi="Times New Roman"/>
        </w:rPr>
        <w:t>Více obecných informací o souhlasu je uvedeno v kapitole III (oddíl B).</w:t>
      </w:r>
    </w:p>
    <w:p w:rsidR="00AF3592" w:rsidRDefault="00AF3592" w:rsidP="00AF3592">
      <w:pPr>
        <w:spacing w:line="240" w:lineRule="auto"/>
        <w:rPr>
          <w:rFonts w:ascii="Times New Roman" w:hAnsi="Times New Roman"/>
        </w:rPr>
      </w:pPr>
    </w:p>
    <w:p w:rsidR="00AF3592" w:rsidRDefault="00AF3592" w:rsidP="00E92800">
      <w:pPr>
        <w:pStyle w:val="Heading2"/>
      </w:pPr>
      <w:bookmarkStart w:id="96" w:name="_Toc504568076"/>
      <w:bookmarkStart w:id="97" w:name="_Toc521659899"/>
      <w:r>
        <w:t>Zvláštní kategorie osobních údajů – čl. 22 odst. 4</w:t>
      </w:r>
      <w:bookmarkEnd w:id="96"/>
      <w:bookmarkEnd w:id="97"/>
    </w:p>
    <w:p w:rsidR="00750770" w:rsidRPr="00E25029" w:rsidRDefault="00AF3592" w:rsidP="00750770">
      <w:pPr>
        <w:spacing w:line="240" w:lineRule="auto"/>
        <w:jc w:val="both"/>
        <w:rPr>
          <w:rFonts w:ascii="Times New Roman" w:hAnsi="Times New Roman"/>
        </w:rPr>
      </w:pPr>
      <w:r w:rsidRPr="00E25029">
        <w:rPr>
          <w:rFonts w:ascii="Times New Roman" w:hAnsi="Times New Roman"/>
        </w:rPr>
        <w:t>Automatizované rozhodování (popsané v čl. 22 odst. 1), které zahrnuje zvláštní kategorie osobních údajů, je povoleno pouze za následujících souhrnných podmínek (čl. 22 odst. 4):</w:t>
      </w:r>
    </w:p>
    <w:p w:rsidR="00750770" w:rsidRPr="00E25029" w:rsidRDefault="00611205" w:rsidP="00750770">
      <w:pPr>
        <w:pStyle w:val="ListParagraph"/>
        <w:numPr>
          <w:ilvl w:val="0"/>
          <w:numId w:val="59"/>
        </w:numPr>
        <w:spacing w:line="240" w:lineRule="auto"/>
        <w:jc w:val="both"/>
        <w:rPr>
          <w:rFonts w:ascii="Times New Roman" w:hAnsi="Times New Roman"/>
        </w:rPr>
      </w:pPr>
      <w:r w:rsidRPr="00E25029">
        <w:rPr>
          <w:rFonts w:ascii="Times New Roman" w:hAnsi="Times New Roman"/>
        </w:rPr>
        <w:t>lze uplatnit některou z výjimek</w:t>
      </w:r>
      <w:r w:rsidR="00B93120" w:rsidRPr="00E25029">
        <w:rPr>
          <w:rFonts w:ascii="Times New Roman" w:hAnsi="Times New Roman"/>
        </w:rPr>
        <w:t xml:space="preserve"> </w:t>
      </w:r>
      <w:r w:rsidR="00E25029">
        <w:rPr>
          <w:rFonts w:ascii="Times New Roman" w:hAnsi="Times New Roman"/>
        </w:rPr>
        <w:t>podle čl. 22 odst. 2</w:t>
      </w:r>
      <w:r w:rsidRPr="00E25029">
        <w:rPr>
          <w:rFonts w:ascii="Times New Roman" w:hAnsi="Times New Roman"/>
        </w:rPr>
        <w:t xml:space="preserve"> a </w:t>
      </w:r>
    </w:p>
    <w:p w:rsidR="00750770" w:rsidRPr="00E25029" w:rsidRDefault="00750770" w:rsidP="00750770">
      <w:pPr>
        <w:pStyle w:val="ListParagraph"/>
        <w:numPr>
          <w:ilvl w:val="0"/>
          <w:numId w:val="59"/>
        </w:numPr>
        <w:spacing w:line="240" w:lineRule="auto"/>
        <w:jc w:val="both"/>
        <w:rPr>
          <w:rFonts w:ascii="Times New Roman" w:hAnsi="Times New Roman"/>
        </w:rPr>
      </w:pPr>
      <w:r w:rsidRPr="00E25029">
        <w:rPr>
          <w:rFonts w:ascii="Times New Roman" w:hAnsi="Times New Roman"/>
        </w:rPr>
        <w:t>uplatní se čl. 9 odst. 2 písm. a) nebo g)</w:t>
      </w:r>
      <w:r w:rsidR="00E25029">
        <w:rPr>
          <w:rFonts w:ascii="Times New Roman" w:hAnsi="Times New Roman"/>
        </w:rPr>
        <w:t>,</w:t>
      </w:r>
    </w:p>
    <w:p w:rsidR="00AF3592" w:rsidRPr="00E25029" w:rsidRDefault="00B93120" w:rsidP="00AF3592">
      <w:pPr>
        <w:pBdr>
          <w:top w:val="single" w:sz="4" w:space="1"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 xml:space="preserve"> </w:t>
      </w:r>
      <w:r w:rsidR="00AF3592" w:rsidRPr="00E25029">
        <w:rPr>
          <w:rFonts w:ascii="Times New Roman" w:hAnsi="Times New Roman"/>
        </w:rPr>
        <w:t xml:space="preserve">čl. 9 odst. 2 písm. a) – výslovný souhlas subjektu údajů nebo </w:t>
      </w:r>
    </w:p>
    <w:p w:rsidR="00AF3592" w:rsidRPr="00E25029" w:rsidRDefault="00AF3592" w:rsidP="006B278A">
      <w:pPr>
        <w:pBdr>
          <w:top w:val="single" w:sz="4" w:space="1" w:color="auto"/>
          <w:left w:val="single" w:sz="4" w:space="5" w:color="auto"/>
          <w:bottom w:val="single" w:sz="4" w:space="1" w:color="auto"/>
          <w:right w:val="single" w:sz="4" w:space="4" w:color="auto"/>
        </w:pBdr>
        <w:spacing w:before="200" w:line="240" w:lineRule="auto"/>
        <w:rPr>
          <w:rFonts w:ascii="Times New Roman" w:hAnsi="Times New Roman"/>
        </w:rPr>
      </w:pPr>
      <w:r w:rsidRPr="00E25029">
        <w:rPr>
          <w:rFonts w:ascii="Times New Roman" w:hAnsi="Times New Roman"/>
        </w:rPr>
        <w:t>čl. 9 odst. 2 písm. g) –</w:t>
      </w:r>
      <w:r w:rsidR="00B93120" w:rsidRPr="00E25029">
        <w:rPr>
          <w:rFonts w:ascii="Times New Roman" w:hAnsi="Times New Roman"/>
        </w:rPr>
        <w:t xml:space="preserve"> </w:t>
      </w:r>
      <w:r w:rsidRPr="00E25029">
        <w:rPr>
          <w:rFonts w:ascii="Times New Roman" w:hAnsi="Times New Roman"/>
        </w:rPr>
        <w:t xml:space="preserve">zpracování je nezbytné z důvodu významného veřejného zájmu na základě práva Unie nebo členského státu, které je přiměřené sledovanému cíli, dodržuje podstatu práva na ochranu údajů a poskytuje vhodné a konkrétní záruky pro ochranu základních práv a zájmů subjektu údajů. </w:t>
      </w:r>
    </w:p>
    <w:p w:rsidR="00C54A89" w:rsidRPr="00E25029" w:rsidRDefault="00582937" w:rsidP="00582937">
      <w:pPr>
        <w:spacing w:line="240" w:lineRule="auto"/>
        <w:rPr>
          <w:rFonts w:ascii="Times New Roman" w:hAnsi="Times New Roman"/>
        </w:rPr>
      </w:pPr>
      <w:r w:rsidRPr="00E25029">
        <w:rPr>
          <w:rFonts w:ascii="Times New Roman" w:hAnsi="Times New Roman"/>
        </w:rPr>
        <w:t>V obou uvedených případech musí správce zavést vhodná opatření k zaručení práv, svobod</w:t>
      </w:r>
      <w:r w:rsidR="0021197C">
        <w:rPr>
          <w:rFonts w:ascii="Times New Roman" w:hAnsi="Times New Roman"/>
        </w:rPr>
        <w:t xml:space="preserve"> </w:t>
      </w:r>
      <w:r w:rsidRPr="00E25029">
        <w:rPr>
          <w:rFonts w:ascii="Times New Roman" w:hAnsi="Times New Roman"/>
        </w:rPr>
        <w:t>a oprávněných zájmů subjektu údajů.</w:t>
      </w:r>
    </w:p>
    <w:p w:rsidR="00582937" w:rsidRPr="00582937" w:rsidRDefault="00582937" w:rsidP="00582937">
      <w:pPr>
        <w:spacing w:line="240" w:lineRule="auto"/>
      </w:pPr>
    </w:p>
    <w:p w:rsidR="00AF3592" w:rsidRDefault="00AF3592" w:rsidP="00E92800">
      <w:pPr>
        <w:pStyle w:val="Heading2"/>
      </w:pPr>
      <w:bookmarkStart w:id="98" w:name="_Rights_of_the"/>
      <w:bookmarkStart w:id="99" w:name="_Toc504568077"/>
      <w:bookmarkStart w:id="100" w:name="_Toc521659900"/>
      <w:bookmarkEnd w:id="98"/>
      <w:r>
        <w:t>Práva subjektu údajů</w:t>
      </w:r>
      <w:r>
        <w:rPr>
          <w:rStyle w:val="FootnoteReference"/>
        </w:rPr>
        <w:footnoteReference w:id="38"/>
      </w:r>
      <w:bookmarkEnd w:id="99"/>
      <w:bookmarkEnd w:id="100"/>
    </w:p>
    <w:p w:rsidR="00AF3592" w:rsidRPr="0015248F" w:rsidRDefault="00AF3592" w:rsidP="00AF3592">
      <w:pPr>
        <w:pStyle w:val="Heading3"/>
        <w:jc w:val="both"/>
      </w:pPr>
      <w:bookmarkStart w:id="101" w:name="_Articles_13(2)_(f)"/>
      <w:bookmarkStart w:id="102" w:name="_Toc504568078"/>
      <w:bookmarkStart w:id="103" w:name="_Toc521659901"/>
      <w:bookmarkEnd w:id="101"/>
      <w:r>
        <w:t>Čl</w:t>
      </w:r>
      <w:r w:rsidR="00F32531">
        <w:t>.</w:t>
      </w:r>
      <w:r>
        <w:t xml:space="preserve"> 13 odst. 2 písm. f) a čl. 14 odst. 2 písm. g) – Právo být informován</w:t>
      </w:r>
      <w:bookmarkEnd w:id="102"/>
      <w:bookmarkEnd w:id="103"/>
      <w:r>
        <w:t xml:space="preserve"> </w:t>
      </w:r>
    </w:p>
    <w:p w:rsidR="00F35E5E" w:rsidRPr="00E25029" w:rsidRDefault="00AF3592" w:rsidP="00AF3592">
      <w:pPr>
        <w:spacing w:line="240" w:lineRule="auto"/>
        <w:rPr>
          <w:rFonts w:ascii="Times New Roman" w:hAnsi="Times New Roman"/>
        </w:rPr>
      </w:pPr>
      <w:r w:rsidRPr="00E25029">
        <w:rPr>
          <w:rFonts w:ascii="Times New Roman" w:hAnsi="Times New Roman"/>
        </w:rPr>
        <w:t>Vzhledem k potenciálním rizikům a zásahu, které profilování uvedené v článku 22 představuje pro práva subjektu údajů, by správci údajů měli obzvláště dbát svých povinností v oblasti transparentnosti.</w:t>
      </w:r>
      <w:r w:rsidR="00B93120" w:rsidRPr="00E25029">
        <w:rPr>
          <w:rFonts w:ascii="Times New Roman" w:hAnsi="Times New Roman"/>
        </w:rPr>
        <w:t xml:space="preserve"> </w:t>
      </w:r>
    </w:p>
    <w:p w:rsidR="00AF3592" w:rsidRPr="00E25029" w:rsidRDefault="00AF3592" w:rsidP="00AF3592">
      <w:pPr>
        <w:spacing w:line="240" w:lineRule="auto"/>
        <w:rPr>
          <w:rFonts w:ascii="Times New Roman" w:hAnsi="Times New Roman"/>
        </w:rPr>
      </w:pPr>
      <w:r w:rsidRPr="00E25029">
        <w:rPr>
          <w:rFonts w:ascii="Times New Roman" w:hAnsi="Times New Roman"/>
        </w:rPr>
        <w:t>V čl. 13 odst. 2 písm. f) a čl. 14 odst. 2 písm. g) se od správců vyžaduje, aby poskytli konkrétní, snadno dostupné informace o automatizovaném rozhodování založeném výhradně na automatizovaném zpracování, včetně profilování, které vyvolává právní účinky nebo účinky s podobně významným dopadem</w:t>
      </w:r>
      <w:r w:rsidRPr="00E25029">
        <w:rPr>
          <w:rStyle w:val="FootnoteReference"/>
          <w:rFonts w:ascii="Times New Roman" w:eastAsiaTheme="majorEastAsia" w:hAnsi="Times New Roman"/>
        </w:rPr>
        <w:footnoteReference w:id="39"/>
      </w:r>
      <w:r w:rsidRPr="00E25029">
        <w:rPr>
          <w:rFonts w:ascii="Times New Roman" w:hAnsi="Times New Roman"/>
        </w:rPr>
        <w:t>.</w:t>
      </w:r>
    </w:p>
    <w:p w:rsidR="00AF3592" w:rsidRPr="00E25029" w:rsidRDefault="00AF3592" w:rsidP="00AF3592">
      <w:pPr>
        <w:spacing w:line="240" w:lineRule="auto"/>
        <w:rPr>
          <w:rFonts w:ascii="Times New Roman" w:hAnsi="Times New Roman"/>
        </w:rPr>
      </w:pPr>
      <w:r w:rsidRPr="00E25029">
        <w:rPr>
          <w:rFonts w:ascii="Times New Roman" w:hAnsi="Times New Roman"/>
        </w:rPr>
        <w:t xml:space="preserve">Přijímá-li správce automatizovaná rozhodnutí popsaná v čl. 22 odst. 1, musí: </w:t>
      </w:r>
    </w:p>
    <w:p w:rsidR="00AF3592" w:rsidRPr="00E25029" w:rsidRDefault="00AF3592" w:rsidP="00AF3592">
      <w:pPr>
        <w:pStyle w:val="ListParagraph"/>
        <w:numPr>
          <w:ilvl w:val="0"/>
          <w:numId w:val="16"/>
        </w:numPr>
        <w:spacing w:line="240" w:lineRule="auto"/>
        <w:rPr>
          <w:rFonts w:ascii="Times New Roman" w:hAnsi="Times New Roman"/>
        </w:rPr>
      </w:pPr>
      <w:r w:rsidRPr="00E25029">
        <w:rPr>
          <w:rFonts w:ascii="Times New Roman" w:hAnsi="Times New Roman"/>
        </w:rPr>
        <w:t>sdělit subjektu údajů, že se účastní činnosti tohoto druhu</w:t>
      </w:r>
      <w:r w:rsidR="00C43BA5">
        <w:rPr>
          <w:rFonts w:ascii="Times New Roman" w:hAnsi="Times New Roman"/>
        </w:rPr>
        <w:t>,</w:t>
      </w:r>
    </w:p>
    <w:p w:rsidR="00AF3592" w:rsidRPr="00E25029" w:rsidRDefault="00AF3592" w:rsidP="00AF3592">
      <w:pPr>
        <w:pStyle w:val="ListParagraph"/>
        <w:numPr>
          <w:ilvl w:val="0"/>
          <w:numId w:val="16"/>
        </w:numPr>
        <w:spacing w:line="240" w:lineRule="auto"/>
        <w:rPr>
          <w:rFonts w:ascii="Times New Roman" w:hAnsi="Times New Roman"/>
        </w:rPr>
      </w:pPr>
      <w:r w:rsidRPr="00E25029">
        <w:rPr>
          <w:rFonts w:ascii="Times New Roman" w:hAnsi="Times New Roman"/>
        </w:rPr>
        <w:t>poskytnout smysluplné informac</w:t>
      </w:r>
      <w:r w:rsidR="00C43BA5">
        <w:rPr>
          <w:rFonts w:ascii="Times New Roman" w:hAnsi="Times New Roman"/>
        </w:rPr>
        <w:t>e týkající se použitého postupu</w:t>
      </w:r>
      <w:r w:rsidR="00B93120" w:rsidRPr="00E25029">
        <w:rPr>
          <w:rFonts w:ascii="Times New Roman" w:hAnsi="Times New Roman"/>
        </w:rPr>
        <w:t xml:space="preserve"> </w:t>
      </w:r>
      <w:r w:rsidRPr="00E25029">
        <w:rPr>
          <w:rFonts w:ascii="Times New Roman" w:hAnsi="Times New Roman"/>
        </w:rPr>
        <w:t>a</w:t>
      </w:r>
    </w:p>
    <w:p w:rsidR="00AF3592" w:rsidRPr="00E25029" w:rsidRDefault="00AF3592" w:rsidP="00AF3592">
      <w:pPr>
        <w:pStyle w:val="ListParagraph"/>
        <w:numPr>
          <w:ilvl w:val="0"/>
          <w:numId w:val="16"/>
        </w:numPr>
        <w:spacing w:line="240" w:lineRule="auto"/>
        <w:rPr>
          <w:rFonts w:ascii="Times New Roman" w:hAnsi="Times New Roman"/>
        </w:rPr>
      </w:pPr>
      <w:r w:rsidRPr="00E25029">
        <w:rPr>
          <w:rFonts w:ascii="Times New Roman" w:hAnsi="Times New Roman"/>
        </w:rPr>
        <w:t>vysvětlit význam a předpokládané důsledky takového zpracování.</w:t>
      </w:r>
    </w:p>
    <w:p w:rsidR="00AF3592" w:rsidRPr="00E25029" w:rsidRDefault="00AF3592" w:rsidP="00AF3592">
      <w:pPr>
        <w:pStyle w:val="ListParagraph"/>
        <w:spacing w:after="0" w:line="240" w:lineRule="auto"/>
        <w:ind w:left="0"/>
        <w:jc w:val="both"/>
        <w:rPr>
          <w:rFonts w:ascii="Times New Roman" w:hAnsi="Times New Roman"/>
          <w:b/>
        </w:rPr>
      </w:pPr>
    </w:p>
    <w:p w:rsidR="00AF3592" w:rsidRPr="00E25029" w:rsidRDefault="00AF3592" w:rsidP="00AF3592">
      <w:pPr>
        <w:spacing w:line="240" w:lineRule="auto"/>
        <w:rPr>
          <w:rFonts w:ascii="Times New Roman" w:hAnsi="Times New Roman"/>
        </w:rPr>
      </w:pPr>
      <w:r w:rsidRPr="00E25029">
        <w:rPr>
          <w:rFonts w:ascii="Times New Roman" w:hAnsi="Times New Roman"/>
        </w:rPr>
        <w:t>Poskytnutí těchto informací také pomůže správcům</w:t>
      </w:r>
      <w:r w:rsidR="00B93120" w:rsidRPr="00E25029">
        <w:rPr>
          <w:rFonts w:ascii="Times New Roman" w:hAnsi="Times New Roman"/>
        </w:rPr>
        <w:t xml:space="preserve"> </w:t>
      </w:r>
      <w:r w:rsidRPr="00E25029">
        <w:rPr>
          <w:rFonts w:ascii="Times New Roman" w:hAnsi="Times New Roman"/>
        </w:rPr>
        <w:t>zajistit, že splní některou z požadovaných záruk uvedených v čl. 22 odst. 3 a</w:t>
      </w:r>
      <w:r w:rsidR="00B93120" w:rsidRPr="00E25029">
        <w:rPr>
          <w:rFonts w:ascii="Times New Roman" w:hAnsi="Times New Roman"/>
        </w:rPr>
        <w:t xml:space="preserve"> </w:t>
      </w:r>
      <w:r w:rsidRPr="00E25029">
        <w:rPr>
          <w:rFonts w:ascii="Times New Roman" w:hAnsi="Times New Roman"/>
        </w:rPr>
        <w:t xml:space="preserve">v 71. bodě odůvodnění. </w:t>
      </w:r>
    </w:p>
    <w:p w:rsidR="00AF3592" w:rsidRPr="00E25029" w:rsidRDefault="00AF3592" w:rsidP="00AF3592">
      <w:pPr>
        <w:spacing w:line="240" w:lineRule="auto"/>
        <w:rPr>
          <w:rFonts w:ascii="Times New Roman" w:hAnsi="Times New Roman"/>
        </w:rPr>
      </w:pPr>
      <w:r w:rsidRPr="00E25029">
        <w:rPr>
          <w:rFonts w:ascii="Times New Roman" w:hAnsi="Times New Roman"/>
        </w:rPr>
        <w:t>I v případě, že automatizované rozhodování a profilování nesplňuje definici čl. 22 odst. 1, je osvědčeným postupem</w:t>
      </w:r>
      <w:r w:rsidR="00B93120" w:rsidRPr="00E25029">
        <w:rPr>
          <w:rFonts w:ascii="Times New Roman" w:hAnsi="Times New Roman"/>
        </w:rPr>
        <w:t xml:space="preserve"> </w:t>
      </w:r>
      <w:r w:rsidRPr="00E25029">
        <w:rPr>
          <w:rFonts w:ascii="Times New Roman" w:hAnsi="Times New Roman"/>
        </w:rPr>
        <w:t>uvedené informace poskytnout. Správce musí subjektu údajů v každém případě poskytnout dostatek informací,</w:t>
      </w:r>
      <w:r w:rsidRPr="00E25029">
        <w:rPr>
          <w:rStyle w:val="FootnoteReference"/>
          <w:rFonts w:ascii="Times New Roman" w:hAnsi="Times New Roman"/>
        </w:rPr>
        <w:footnoteReference w:id="40"/>
      </w:r>
      <w:r w:rsidRPr="00E25029">
        <w:rPr>
          <w:rFonts w:ascii="Times New Roman" w:hAnsi="Times New Roman"/>
        </w:rPr>
        <w:t xml:space="preserve"> aby zpracování bylo spravedlivé a splňovalo všechny další požadavky článků 13 a 14 na informace.</w:t>
      </w:r>
      <w:r w:rsidR="00B93120" w:rsidRPr="00E25029">
        <w:rPr>
          <w:rFonts w:ascii="Times New Roman" w:hAnsi="Times New Roman"/>
        </w:rPr>
        <w:t xml:space="preserve"> </w:t>
      </w:r>
    </w:p>
    <w:p w:rsidR="00AF3592" w:rsidRPr="00874DE9" w:rsidRDefault="00AF3592" w:rsidP="00AF3592">
      <w:pPr>
        <w:jc w:val="both"/>
        <w:rPr>
          <w:rFonts w:ascii="Times New Roman" w:hAnsi="Times New Roman"/>
          <w:b/>
          <w:sz w:val="24"/>
          <w:szCs w:val="24"/>
        </w:rPr>
      </w:pPr>
      <w:r>
        <w:rPr>
          <w:rFonts w:ascii="Times New Roman" w:hAnsi="Times New Roman"/>
          <w:b/>
          <w:sz w:val="24"/>
        </w:rPr>
        <w:t>Smysluplné informace o „použitém postupu“</w:t>
      </w:r>
    </w:p>
    <w:p w:rsidR="00AF3592" w:rsidRPr="00C43BA5" w:rsidRDefault="00AF3592" w:rsidP="00AF3592">
      <w:pPr>
        <w:spacing w:line="240" w:lineRule="auto"/>
        <w:rPr>
          <w:rFonts w:ascii="Times New Roman" w:hAnsi="Times New Roman"/>
        </w:rPr>
      </w:pPr>
      <w:r w:rsidRPr="00C43BA5">
        <w:rPr>
          <w:rFonts w:ascii="Times New Roman" w:hAnsi="Times New Roman"/>
        </w:rPr>
        <w:t>Vzhledem k rychlému rozvoji a složitosti strojového učení může být velmi náročné pochopit, jak proces automatizovaného rozhodování nebo profilování funguje.</w:t>
      </w:r>
    </w:p>
    <w:p w:rsidR="00AF3592" w:rsidRPr="00E25029" w:rsidRDefault="00AF3592" w:rsidP="00AF3592">
      <w:pPr>
        <w:spacing w:line="240" w:lineRule="auto"/>
        <w:rPr>
          <w:rFonts w:ascii="Times New Roman" w:hAnsi="Times New Roman"/>
        </w:rPr>
      </w:pPr>
      <w:r w:rsidRPr="00E25029">
        <w:rPr>
          <w:rFonts w:ascii="Times New Roman" w:hAnsi="Times New Roman"/>
        </w:rPr>
        <w:t>Správce by měl najít jednoduché způsoby, jak subjektu údajů sdělit odůvodnění nebo kritéria, o která se opírá, aby dospěl k rozhodnutí.</w:t>
      </w:r>
      <w:r w:rsidR="00B93120" w:rsidRPr="00E25029">
        <w:rPr>
          <w:rFonts w:ascii="Times New Roman" w:hAnsi="Times New Roman"/>
        </w:rPr>
        <w:t xml:space="preserve"> </w:t>
      </w:r>
      <w:r w:rsidRPr="00E25029">
        <w:rPr>
          <w:rFonts w:ascii="Times New Roman" w:hAnsi="Times New Roman"/>
        </w:rPr>
        <w:t>V obecném nařízení o ochraně osobních údajů se požaduje, aby správce poskytl smysluplné informace týkající se použitého postupu, přičemž není nutné podávat</w:t>
      </w:r>
      <w:r w:rsidR="00B93120" w:rsidRPr="00E25029">
        <w:rPr>
          <w:rFonts w:ascii="Times New Roman" w:hAnsi="Times New Roman"/>
        </w:rPr>
        <w:t xml:space="preserve"> </w:t>
      </w:r>
      <w:r w:rsidRPr="00E25029">
        <w:rPr>
          <w:rFonts w:ascii="Times New Roman" w:hAnsi="Times New Roman"/>
        </w:rPr>
        <w:t>složitý výklad o použitých algoritmech nebo zveřejnit celý algoritmus</w:t>
      </w:r>
      <w:r w:rsidRPr="00E25029">
        <w:rPr>
          <w:rStyle w:val="FootnoteReference"/>
          <w:rFonts w:ascii="Times New Roman" w:hAnsi="Times New Roman"/>
        </w:rPr>
        <w:footnoteReference w:id="41"/>
      </w:r>
      <w:r w:rsidRPr="00E25029">
        <w:rPr>
          <w:rFonts w:ascii="Times New Roman" w:hAnsi="Times New Roman"/>
        </w:rPr>
        <w:t>.</w:t>
      </w:r>
      <w:r w:rsidR="00B93120" w:rsidRPr="00E25029">
        <w:rPr>
          <w:rFonts w:ascii="Times New Roman" w:hAnsi="Times New Roman"/>
        </w:rPr>
        <w:t xml:space="preserve"> </w:t>
      </w:r>
      <w:r w:rsidRPr="00E25029">
        <w:rPr>
          <w:rFonts w:ascii="Times New Roman" w:hAnsi="Times New Roman"/>
        </w:rPr>
        <w:t>Poskytnuté informace by však měly být dostatečně vyčerpávající, aby subjekt údajů pochopil důvody rozhodnutí.</w:t>
      </w:r>
    </w:p>
    <w:tbl>
      <w:tblPr>
        <w:tblStyle w:val="TableGrid"/>
        <w:tblW w:w="0" w:type="auto"/>
        <w:tblLook w:val="04A0" w:firstRow="1" w:lastRow="0" w:firstColumn="1" w:lastColumn="0" w:noHBand="0" w:noVBand="1"/>
      </w:tblPr>
      <w:tblGrid>
        <w:gridCol w:w="9288"/>
      </w:tblGrid>
      <w:tr w:rsidR="00AF3592" w:rsidRPr="00E25029" w:rsidTr="00AF3592">
        <w:tc>
          <w:tcPr>
            <w:tcW w:w="9288" w:type="dxa"/>
          </w:tcPr>
          <w:p w:rsidR="00AF3592" w:rsidRPr="00E25029" w:rsidRDefault="00AF3592" w:rsidP="00AF3592">
            <w:pPr>
              <w:autoSpaceDE w:val="0"/>
              <w:autoSpaceDN w:val="0"/>
              <w:adjustRightInd w:val="0"/>
              <w:spacing w:after="0" w:line="240" w:lineRule="auto"/>
              <w:jc w:val="both"/>
              <w:rPr>
                <w:rFonts w:ascii="Times New Roman" w:hAnsi="Times New Roman"/>
                <w:b/>
              </w:rPr>
            </w:pPr>
            <w:r w:rsidRPr="00E25029">
              <w:rPr>
                <w:rFonts w:ascii="Times New Roman" w:hAnsi="Times New Roman"/>
                <w:b/>
              </w:rPr>
              <w:t>Příklad</w:t>
            </w:r>
          </w:p>
          <w:p w:rsidR="00AF3592" w:rsidRPr="00E25029" w:rsidRDefault="00AF3592" w:rsidP="00AF3592">
            <w:pPr>
              <w:autoSpaceDE w:val="0"/>
              <w:autoSpaceDN w:val="0"/>
              <w:adjustRightInd w:val="0"/>
              <w:spacing w:after="0" w:line="240" w:lineRule="auto"/>
              <w:jc w:val="both"/>
              <w:rPr>
                <w:rFonts w:ascii="Times New Roman" w:hAnsi="Times New Roman"/>
                <w:b/>
              </w:rPr>
            </w:pPr>
          </w:p>
          <w:p w:rsidR="00AF3592" w:rsidRPr="00E25029" w:rsidRDefault="00AF3592" w:rsidP="00AF3592">
            <w:pPr>
              <w:autoSpaceDE w:val="0"/>
              <w:autoSpaceDN w:val="0"/>
              <w:adjustRightInd w:val="0"/>
              <w:spacing w:after="0" w:line="240" w:lineRule="auto"/>
              <w:rPr>
                <w:rFonts w:ascii="Times New Roman" w:hAnsi="Times New Roman"/>
              </w:rPr>
            </w:pPr>
            <w:r w:rsidRPr="00E25029">
              <w:rPr>
                <w:rFonts w:ascii="Times New Roman" w:hAnsi="Times New Roman"/>
              </w:rPr>
              <w:t>Správce použije úvěrové ohodnocení k posouzení a zamítnutí žádosti o půjčku určité osoby. Hodnocení mohla zajistit agentura poskytujíc</w:t>
            </w:r>
            <w:r w:rsidR="00C43BA5">
              <w:rPr>
                <w:rFonts w:ascii="Times New Roman" w:hAnsi="Times New Roman"/>
              </w:rPr>
              <w:t>í informace o žadatelích o úvěr</w:t>
            </w:r>
            <w:r w:rsidRPr="00E25029">
              <w:rPr>
                <w:rFonts w:ascii="Times New Roman" w:hAnsi="Times New Roman"/>
              </w:rPr>
              <w:t xml:space="preserve"> nebo mohlo být vypočteno přímo na základě informací, které má</w:t>
            </w:r>
            <w:r w:rsidR="00C43BA5">
              <w:rPr>
                <w:rFonts w:ascii="Times New Roman" w:hAnsi="Times New Roman"/>
              </w:rPr>
              <w:t xml:space="preserve"> k dispozici</w:t>
            </w:r>
            <w:r w:rsidRPr="00E25029">
              <w:rPr>
                <w:rFonts w:ascii="Times New Roman" w:hAnsi="Times New Roman"/>
              </w:rPr>
              <w:t xml:space="preserve"> správce. </w:t>
            </w:r>
          </w:p>
          <w:p w:rsidR="00AF3592" w:rsidRPr="00E25029" w:rsidRDefault="00AF3592" w:rsidP="00AF3592">
            <w:pPr>
              <w:autoSpaceDE w:val="0"/>
              <w:autoSpaceDN w:val="0"/>
              <w:adjustRightInd w:val="0"/>
              <w:spacing w:after="0" w:line="240" w:lineRule="auto"/>
              <w:rPr>
                <w:rFonts w:ascii="Times New Roman" w:hAnsi="Times New Roman"/>
              </w:rPr>
            </w:pPr>
            <w:r w:rsidRPr="00E25029">
              <w:rPr>
                <w:rFonts w:ascii="Times New Roman" w:hAnsi="Times New Roman"/>
              </w:rPr>
              <w:t xml:space="preserve"> </w:t>
            </w:r>
          </w:p>
          <w:p w:rsidR="00AF3592" w:rsidRPr="00E25029" w:rsidRDefault="00AF3592" w:rsidP="00AF3592">
            <w:pPr>
              <w:autoSpaceDE w:val="0"/>
              <w:autoSpaceDN w:val="0"/>
              <w:adjustRightInd w:val="0"/>
              <w:spacing w:after="0" w:line="240" w:lineRule="auto"/>
              <w:rPr>
                <w:rFonts w:ascii="Times New Roman" w:hAnsi="Times New Roman"/>
              </w:rPr>
            </w:pPr>
            <w:r w:rsidRPr="00E25029">
              <w:rPr>
                <w:rFonts w:ascii="Times New Roman" w:hAnsi="Times New Roman"/>
              </w:rPr>
              <w:t xml:space="preserve">Jestliže správce vychází z takového hodnocení, musí být </w:t>
            </w:r>
            <w:r w:rsidR="00E25029" w:rsidRPr="00E25029">
              <w:rPr>
                <w:rFonts w:ascii="Times New Roman" w:hAnsi="Times New Roman"/>
              </w:rPr>
              <w:t xml:space="preserve">schopen </w:t>
            </w:r>
            <w:r w:rsidR="00E25029">
              <w:rPr>
                <w:rFonts w:ascii="Times New Roman" w:hAnsi="Times New Roman"/>
              </w:rPr>
              <w:t xml:space="preserve">jej </w:t>
            </w:r>
            <w:r w:rsidRPr="00E25029">
              <w:rPr>
                <w:rFonts w:ascii="Times New Roman" w:hAnsi="Times New Roman"/>
              </w:rPr>
              <w:t xml:space="preserve">bez ohledu na zdroj </w:t>
            </w:r>
            <w:r w:rsidR="00E25029" w:rsidRPr="00E25029">
              <w:rPr>
                <w:rFonts w:ascii="Times New Roman" w:hAnsi="Times New Roman"/>
              </w:rPr>
              <w:t>subjektu údajů vysvětlit a</w:t>
            </w:r>
            <w:r w:rsidR="00E25029">
              <w:rPr>
                <w:rFonts w:ascii="Times New Roman" w:hAnsi="Times New Roman"/>
              </w:rPr>
              <w:t xml:space="preserve"> rozhodnutí</w:t>
            </w:r>
            <w:r w:rsidR="00E25029" w:rsidRPr="00E25029">
              <w:rPr>
                <w:rFonts w:ascii="Times New Roman" w:hAnsi="Times New Roman"/>
              </w:rPr>
              <w:t xml:space="preserve"> zdůvodnit </w:t>
            </w:r>
            <w:r w:rsidRPr="00E25029">
              <w:rPr>
                <w:rFonts w:ascii="Times New Roman" w:hAnsi="Times New Roman"/>
              </w:rPr>
              <w:t>(a pokud osobní údaje nebyly obdrženy od subjektu údajů, musí se podle čl. 14 odst. 2 písm. f) subjektu údajů</w:t>
            </w:r>
            <w:r w:rsidR="00B93120" w:rsidRPr="00E25029">
              <w:rPr>
                <w:rFonts w:ascii="Times New Roman" w:hAnsi="Times New Roman"/>
              </w:rPr>
              <w:t xml:space="preserve"> </w:t>
            </w:r>
            <w:r w:rsidR="00E25029">
              <w:rPr>
                <w:rFonts w:ascii="Times New Roman" w:hAnsi="Times New Roman"/>
              </w:rPr>
              <w:t>poskytnout informace o zdroji).</w:t>
            </w:r>
          </w:p>
          <w:p w:rsidR="00AF3592" w:rsidRPr="00E25029" w:rsidRDefault="00AF3592" w:rsidP="00AF3592">
            <w:pPr>
              <w:autoSpaceDE w:val="0"/>
              <w:autoSpaceDN w:val="0"/>
              <w:adjustRightInd w:val="0"/>
              <w:spacing w:after="0" w:line="240" w:lineRule="auto"/>
              <w:jc w:val="both"/>
              <w:rPr>
                <w:rFonts w:ascii="Times New Roman" w:hAnsi="Times New Roman"/>
              </w:rPr>
            </w:pPr>
          </w:p>
          <w:p w:rsidR="00AF3592" w:rsidRPr="00E25029" w:rsidRDefault="00AF3592" w:rsidP="00AF3592">
            <w:pPr>
              <w:autoSpaceDE w:val="0"/>
              <w:autoSpaceDN w:val="0"/>
              <w:adjustRightInd w:val="0"/>
              <w:spacing w:after="0" w:line="240" w:lineRule="auto"/>
              <w:jc w:val="both"/>
              <w:rPr>
                <w:rFonts w:ascii="Times New Roman" w:hAnsi="Times New Roman"/>
              </w:rPr>
            </w:pPr>
            <w:r w:rsidRPr="00E25029">
              <w:rPr>
                <w:rFonts w:ascii="Times New Roman" w:hAnsi="Times New Roman"/>
              </w:rPr>
              <w:t>Správce vysvětlí, že tento proces mu pomáhá učinit spravedlivé a odpovědné rozhodnutí o půjčce. Poskytne podrobnosti o hlavních charakteristikách zohledněných v dosažení rozhodnutí, o zdroji těchto informací a jejich významu. To může</w:t>
            </w:r>
            <w:r w:rsidR="00B93120" w:rsidRPr="00E25029">
              <w:rPr>
                <w:rFonts w:ascii="Times New Roman" w:hAnsi="Times New Roman"/>
              </w:rPr>
              <w:t xml:space="preserve"> </w:t>
            </w:r>
            <w:r w:rsidRPr="00E25029">
              <w:rPr>
                <w:rFonts w:ascii="Times New Roman" w:hAnsi="Times New Roman"/>
              </w:rPr>
              <w:t>zahrnovat například:</w:t>
            </w:r>
          </w:p>
          <w:p w:rsidR="00F35E5E" w:rsidRPr="00E25029" w:rsidRDefault="00F35E5E" w:rsidP="00AF3592">
            <w:pPr>
              <w:autoSpaceDE w:val="0"/>
              <w:autoSpaceDN w:val="0"/>
              <w:adjustRightInd w:val="0"/>
              <w:spacing w:after="0" w:line="240" w:lineRule="auto"/>
              <w:jc w:val="both"/>
              <w:rPr>
                <w:rFonts w:ascii="Times New Roman" w:hAnsi="Times New Roman"/>
              </w:rPr>
            </w:pPr>
          </w:p>
          <w:p w:rsidR="00AF3592" w:rsidRPr="00E25029" w:rsidRDefault="00AF3592" w:rsidP="00AF3592">
            <w:pPr>
              <w:pStyle w:val="ListParagraph"/>
              <w:numPr>
                <w:ilvl w:val="0"/>
                <w:numId w:val="18"/>
              </w:numPr>
              <w:autoSpaceDE w:val="0"/>
              <w:autoSpaceDN w:val="0"/>
              <w:adjustRightInd w:val="0"/>
              <w:spacing w:after="0" w:line="240" w:lineRule="auto"/>
              <w:jc w:val="both"/>
              <w:rPr>
                <w:rFonts w:ascii="Times New Roman" w:hAnsi="Times New Roman"/>
              </w:rPr>
            </w:pPr>
            <w:r w:rsidRPr="00E25029">
              <w:rPr>
                <w:rFonts w:ascii="Times New Roman" w:hAnsi="Times New Roman"/>
              </w:rPr>
              <w:t>informace poskytnuté subjektem údajů v žádosti o půjčku</w:t>
            </w:r>
            <w:r w:rsidR="00E25029">
              <w:rPr>
                <w:rFonts w:ascii="Times New Roman" w:hAnsi="Times New Roman"/>
              </w:rPr>
              <w:t>,</w:t>
            </w:r>
            <w:r w:rsidRPr="00E25029">
              <w:rPr>
                <w:rFonts w:ascii="Times New Roman" w:hAnsi="Times New Roman"/>
              </w:rPr>
              <w:t xml:space="preserve"> </w:t>
            </w:r>
          </w:p>
          <w:p w:rsidR="00AF3592" w:rsidRPr="00E25029" w:rsidRDefault="00AF3592" w:rsidP="00AF3592">
            <w:pPr>
              <w:pStyle w:val="ListParagraph"/>
              <w:numPr>
                <w:ilvl w:val="0"/>
                <w:numId w:val="18"/>
              </w:numPr>
              <w:autoSpaceDE w:val="0"/>
              <w:autoSpaceDN w:val="0"/>
              <w:adjustRightInd w:val="0"/>
              <w:spacing w:after="0" w:line="240" w:lineRule="auto"/>
              <w:jc w:val="both"/>
              <w:rPr>
                <w:rFonts w:ascii="Times New Roman" w:hAnsi="Times New Roman"/>
              </w:rPr>
            </w:pPr>
            <w:r w:rsidRPr="00E25029">
              <w:rPr>
                <w:rFonts w:ascii="Times New Roman" w:hAnsi="Times New Roman"/>
              </w:rPr>
              <w:t xml:space="preserve">informace týkající se vedení bankovního účtu, včetně </w:t>
            </w:r>
            <w:r w:rsidR="00E25029">
              <w:rPr>
                <w:rFonts w:ascii="Times New Roman" w:hAnsi="Times New Roman"/>
              </w:rPr>
              <w:t>informací o opožděných platbách,</w:t>
            </w:r>
            <w:r w:rsidRPr="00E25029">
              <w:rPr>
                <w:rFonts w:ascii="Times New Roman" w:hAnsi="Times New Roman"/>
              </w:rPr>
              <w:t xml:space="preserve"> a</w:t>
            </w:r>
          </w:p>
          <w:p w:rsidR="00AF3592" w:rsidRPr="00E25029" w:rsidRDefault="00AF3592" w:rsidP="00AF3592">
            <w:pPr>
              <w:pStyle w:val="ListParagraph"/>
              <w:numPr>
                <w:ilvl w:val="0"/>
                <w:numId w:val="18"/>
              </w:numPr>
              <w:autoSpaceDE w:val="0"/>
              <w:autoSpaceDN w:val="0"/>
              <w:adjustRightInd w:val="0"/>
              <w:spacing w:after="0" w:line="240" w:lineRule="auto"/>
              <w:jc w:val="both"/>
              <w:rPr>
                <w:rFonts w:ascii="Times New Roman" w:hAnsi="Times New Roman"/>
              </w:rPr>
            </w:pPr>
            <w:r w:rsidRPr="00E25029">
              <w:rPr>
                <w:rFonts w:ascii="Times New Roman" w:hAnsi="Times New Roman"/>
              </w:rPr>
              <w:t>informace z úředních záznamů, jako jsou informace ze záznamů týkajících se podvodů nebo platební neschopnosti.</w:t>
            </w:r>
          </w:p>
          <w:p w:rsidR="00AF3592" w:rsidRPr="00E25029" w:rsidRDefault="00AF3592" w:rsidP="00AF3592">
            <w:pPr>
              <w:autoSpaceDE w:val="0"/>
              <w:autoSpaceDN w:val="0"/>
              <w:adjustRightInd w:val="0"/>
              <w:spacing w:after="0" w:line="240" w:lineRule="auto"/>
              <w:rPr>
                <w:rFonts w:ascii="Times New Roman" w:hAnsi="Times New Roman"/>
              </w:rPr>
            </w:pPr>
          </w:p>
          <w:p w:rsidR="00AF3592" w:rsidRPr="00E25029" w:rsidRDefault="00AF3592" w:rsidP="00AF3592">
            <w:pPr>
              <w:autoSpaceDE w:val="0"/>
              <w:autoSpaceDN w:val="0"/>
              <w:adjustRightInd w:val="0"/>
              <w:spacing w:after="0" w:line="240" w:lineRule="auto"/>
              <w:rPr>
                <w:rFonts w:ascii="Times New Roman" w:hAnsi="Times New Roman"/>
              </w:rPr>
            </w:pPr>
            <w:r w:rsidRPr="00E25029">
              <w:rPr>
                <w:rFonts w:ascii="Times New Roman" w:hAnsi="Times New Roman"/>
              </w:rPr>
              <w:t>Správce poskytne subjektu údajů rovněž informaci, že použité metody úvěrového ohodnocení se pravidelně ověřují, aby se zajistilo, že zůstanou spravedlivé, efektivní a objektivní.</w:t>
            </w:r>
            <w:r w:rsidR="00B93120" w:rsidRPr="00E25029">
              <w:rPr>
                <w:rFonts w:ascii="Times New Roman" w:hAnsi="Times New Roman"/>
              </w:rPr>
              <w:t xml:space="preserve"> </w:t>
            </w:r>
          </w:p>
          <w:p w:rsidR="00AF3592" w:rsidRPr="00E25029" w:rsidRDefault="00AF3592" w:rsidP="00AF3592">
            <w:pPr>
              <w:autoSpaceDE w:val="0"/>
              <w:autoSpaceDN w:val="0"/>
              <w:adjustRightInd w:val="0"/>
              <w:spacing w:after="0" w:line="240" w:lineRule="auto"/>
              <w:jc w:val="both"/>
              <w:rPr>
                <w:rFonts w:ascii="Times New Roman" w:hAnsi="Times New Roman"/>
              </w:rPr>
            </w:pPr>
            <w:r w:rsidRPr="00E25029">
              <w:rPr>
                <w:rFonts w:ascii="Times New Roman" w:hAnsi="Times New Roman"/>
              </w:rPr>
              <w:t>Správce poskytne subjektu údajů kontaktní údaje, aby v souladu s ustanoveními čl. 22 odst. 3 mohl požádat o nové posouzení zamítavého rozhodnutí.</w:t>
            </w:r>
            <w:r w:rsidR="00B93120" w:rsidRPr="00E25029">
              <w:rPr>
                <w:rFonts w:ascii="Times New Roman" w:hAnsi="Times New Roman"/>
              </w:rPr>
              <w:t xml:space="preserve"> </w:t>
            </w:r>
          </w:p>
        </w:tc>
      </w:tr>
    </w:tbl>
    <w:p w:rsidR="00F35E5E" w:rsidRDefault="00F35E5E" w:rsidP="00AF3592">
      <w:pPr>
        <w:jc w:val="both"/>
        <w:rPr>
          <w:rFonts w:ascii="Times New Roman" w:hAnsi="Times New Roman"/>
          <w:b/>
          <w:sz w:val="24"/>
          <w:szCs w:val="24"/>
        </w:rPr>
      </w:pPr>
    </w:p>
    <w:p w:rsidR="00AF3592" w:rsidRPr="00874DE9" w:rsidRDefault="00AF3592" w:rsidP="00AF3592">
      <w:pPr>
        <w:jc w:val="both"/>
        <w:rPr>
          <w:rFonts w:ascii="Times New Roman" w:hAnsi="Times New Roman"/>
          <w:b/>
          <w:sz w:val="24"/>
          <w:szCs w:val="24"/>
        </w:rPr>
      </w:pPr>
      <w:r>
        <w:rPr>
          <w:rFonts w:ascii="Times New Roman" w:hAnsi="Times New Roman"/>
          <w:b/>
          <w:sz w:val="24"/>
        </w:rPr>
        <w:t>„Význam“ a „předpokládané důsledky“</w:t>
      </w:r>
      <w:r w:rsidR="00B93120">
        <w:rPr>
          <w:rFonts w:ascii="Times New Roman" w:hAnsi="Times New Roman"/>
          <w:b/>
          <w:sz w:val="24"/>
        </w:rPr>
        <w:t xml:space="preserve"> </w:t>
      </w:r>
    </w:p>
    <w:p w:rsidR="00AF3592" w:rsidRPr="00E25029" w:rsidRDefault="00AF3592" w:rsidP="00AF3592">
      <w:pPr>
        <w:spacing w:line="240" w:lineRule="auto"/>
        <w:rPr>
          <w:rFonts w:ascii="Times New Roman" w:hAnsi="Times New Roman"/>
        </w:rPr>
      </w:pPr>
      <w:r w:rsidRPr="00E25029">
        <w:rPr>
          <w:rFonts w:ascii="Times New Roman" w:hAnsi="Times New Roman"/>
        </w:rPr>
        <w:t>Tento pojem napovídá, že se musí poskytnout informace o zamýšleném nebo budoucím zpracování a o možném dopadu automatizovaného rozhodování na subjekt údajů</w:t>
      </w:r>
      <w:r w:rsidRPr="00E25029">
        <w:rPr>
          <w:rStyle w:val="FootnoteReference"/>
          <w:rFonts w:ascii="Times New Roman" w:hAnsi="Times New Roman"/>
        </w:rPr>
        <w:footnoteReference w:id="42"/>
      </w:r>
      <w:r w:rsidRPr="00E25029">
        <w:rPr>
          <w:rFonts w:ascii="Times New Roman" w:hAnsi="Times New Roman"/>
        </w:rPr>
        <w:t xml:space="preserve">. Aby byly tyto informace smysluplné a srozumitelné, měly by se poskytnout faktické a hmatatelné příklady typu případných účinků. </w:t>
      </w:r>
    </w:p>
    <w:p w:rsidR="00AF3592" w:rsidRDefault="00AF3592" w:rsidP="00AF3592">
      <w:pPr>
        <w:spacing w:line="240" w:lineRule="auto"/>
        <w:rPr>
          <w:rFonts w:ascii="Times New Roman" w:hAnsi="Times New Roman"/>
        </w:rPr>
      </w:pPr>
      <w:r>
        <w:rPr>
          <w:rFonts w:ascii="Times New Roman" w:hAnsi="Times New Roman"/>
        </w:rPr>
        <w:t>V digitálním kontextu by správci měli mít možnost použít další nástroje, které by jim pomohly vysvětlit tyto účinky.</w:t>
      </w:r>
    </w:p>
    <w:p w:rsidR="00AF3592" w:rsidRPr="005315BD" w:rsidRDefault="00AF3592" w:rsidP="00AF3592">
      <w:pPr>
        <w:pBdr>
          <w:top w:val="single" w:sz="4" w:space="1" w:color="auto"/>
          <w:left w:val="single" w:sz="4" w:space="4" w:color="auto"/>
          <w:bottom w:val="single" w:sz="4" w:space="1" w:color="auto"/>
          <w:right w:val="single" w:sz="4" w:space="4" w:color="auto"/>
        </w:pBdr>
        <w:spacing w:line="240" w:lineRule="auto"/>
        <w:rPr>
          <w:rFonts w:ascii="Times New Roman" w:hAnsi="Times New Roman"/>
          <w:b/>
        </w:rPr>
      </w:pPr>
      <w:r>
        <w:rPr>
          <w:rFonts w:ascii="Times New Roman" w:hAnsi="Times New Roman"/>
          <w:b/>
        </w:rPr>
        <w:t>Příklad</w:t>
      </w:r>
    </w:p>
    <w:p w:rsidR="00AF3592" w:rsidRDefault="00AF3592" w:rsidP="00AF3592">
      <w:pPr>
        <w:pBdr>
          <w:top w:val="single" w:sz="4" w:space="1"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Aby stanovila výši pojistného motorových vozidel, používá pojišťovací společnost automatizované rozhodování spočívající v monitorování zákazníkova chování</w:t>
      </w:r>
      <w:r w:rsidR="00B93120">
        <w:rPr>
          <w:rFonts w:ascii="Times New Roman" w:hAnsi="Times New Roman"/>
        </w:rPr>
        <w:t xml:space="preserve"> </w:t>
      </w:r>
      <w:r>
        <w:rPr>
          <w:rFonts w:ascii="Times New Roman" w:hAnsi="Times New Roman"/>
        </w:rPr>
        <w:t>za volantem. Pro ilustraci významu a předpokládaných důsledků zpracování</w:t>
      </w:r>
      <w:r w:rsidR="00B93120">
        <w:rPr>
          <w:rFonts w:ascii="Times New Roman" w:hAnsi="Times New Roman"/>
        </w:rPr>
        <w:t xml:space="preserve"> </w:t>
      </w:r>
      <w:r>
        <w:rPr>
          <w:rFonts w:ascii="Times New Roman" w:hAnsi="Times New Roman"/>
        </w:rPr>
        <w:t>zákazníkům vysvětlí, že nebezpečná jízda může vést k platbě vyššího pojistného, a poskytne aplikaci, která srovnává fiktivní řidiče, včetně jednoho s nebezpečnými řidičskými návyky, jako je rychlá akcelerace a brzdění na poslední chvíli.</w:t>
      </w:r>
      <w:r w:rsidR="00B93120">
        <w:rPr>
          <w:rFonts w:ascii="Times New Roman" w:hAnsi="Times New Roman"/>
        </w:rPr>
        <w:t xml:space="preserve"> </w:t>
      </w:r>
    </w:p>
    <w:p w:rsidR="00AF3592" w:rsidRPr="008D7E99" w:rsidRDefault="00AF3592" w:rsidP="00AF3592">
      <w:pPr>
        <w:pBdr>
          <w:top w:val="single" w:sz="4" w:space="1"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Pomocí grafického znázornění tak poskytuje tipy, jak zlepšit návyky za volantem,</w:t>
      </w:r>
      <w:r w:rsidR="00B93120">
        <w:rPr>
          <w:rFonts w:ascii="Times New Roman" w:hAnsi="Times New Roman"/>
        </w:rPr>
        <w:t xml:space="preserve"> </w:t>
      </w:r>
      <w:r>
        <w:rPr>
          <w:rFonts w:ascii="Times New Roman" w:hAnsi="Times New Roman"/>
        </w:rPr>
        <w:t>a v důsledku toho získat nižší pojistné.</w:t>
      </w:r>
    </w:p>
    <w:p w:rsidR="00AF3592" w:rsidRPr="008D7E99" w:rsidRDefault="00AF3592" w:rsidP="00AF3592">
      <w:pPr>
        <w:spacing w:line="240" w:lineRule="auto"/>
        <w:rPr>
          <w:rFonts w:ascii="Times New Roman" w:hAnsi="Times New Roman"/>
        </w:rPr>
      </w:pPr>
      <w:r>
        <w:rPr>
          <w:rFonts w:ascii="Times New Roman" w:hAnsi="Times New Roman"/>
        </w:rPr>
        <w:t xml:space="preserve">Správci mohou používat podobné vizuální metody k vysvětlení svých rozhodnutí. </w:t>
      </w:r>
    </w:p>
    <w:p w:rsidR="00AF3592" w:rsidRDefault="00AF3592" w:rsidP="00AF3592">
      <w:pPr>
        <w:pStyle w:val="Heading3"/>
        <w:jc w:val="both"/>
      </w:pPr>
      <w:bookmarkStart w:id="104" w:name="_Toc504568079"/>
      <w:bookmarkStart w:id="105" w:name="_Toc521659902"/>
      <w:r>
        <w:t>Čl</w:t>
      </w:r>
      <w:r w:rsidR="00C43BA5">
        <w:t>.</w:t>
      </w:r>
      <w:r>
        <w:t xml:space="preserve"> 15 odst. 1 písm. h) – Právo na přístup</w:t>
      </w:r>
      <w:bookmarkEnd w:id="104"/>
      <w:bookmarkEnd w:id="105"/>
      <w:r>
        <w:t xml:space="preserve"> </w:t>
      </w:r>
    </w:p>
    <w:p w:rsidR="00AF3592" w:rsidRDefault="00AF3592" w:rsidP="00AF3592">
      <w:pPr>
        <w:spacing w:after="0" w:line="240" w:lineRule="auto"/>
        <w:jc w:val="both"/>
      </w:pPr>
    </w:p>
    <w:p w:rsidR="00AF3592" w:rsidRPr="00E25029" w:rsidRDefault="00AF3592" w:rsidP="00AF3592">
      <w:pPr>
        <w:spacing w:after="0" w:line="240" w:lineRule="auto"/>
        <w:rPr>
          <w:rFonts w:ascii="Times New Roman" w:hAnsi="Times New Roman"/>
        </w:rPr>
      </w:pPr>
      <w:r w:rsidRPr="00E25029">
        <w:rPr>
          <w:rFonts w:ascii="Times New Roman" w:hAnsi="Times New Roman"/>
        </w:rPr>
        <w:t>Čl</w:t>
      </w:r>
      <w:r w:rsidR="00C43BA5">
        <w:rPr>
          <w:rFonts w:ascii="Times New Roman" w:hAnsi="Times New Roman"/>
        </w:rPr>
        <w:t>.</w:t>
      </w:r>
      <w:r w:rsidRPr="00E25029">
        <w:rPr>
          <w:rFonts w:ascii="Times New Roman" w:hAnsi="Times New Roman"/>
        </w:rPr>
        <w:t xml:space="preserve"> 15 odst. 1 písm. h) opravňuje subjekt údajů k získání stejných informací o výhradně automatizovaném rozhodování, včetně profilování, jaké jsou požadovány v čl. 13 odst. 2 písm. f) a v čl. 14 odst. 2 písm. g), a to konkrétně:</w:t>
      </w:r>
    </w:p>
    <w:p w:rsidR="00AF3592" w:rsidRPr="00E25029" w:rsidRDefault="00AF3592" w:rsidP="00AF3592">
      <w:pPr>
        <w:spacing w:after="0" w:line="240" w:lineRule="auto"/>
        <w:rPr>
          <w:rFonts w:ascii="Times New Roman" w:hAnsi="Times New Roman"/>
        </w:rPr>
      </w:pPr>
    </w:p>
    <w:p w:rsidR="00AF3592" w:rsidRPr="00E25029" w:rsidRDefault="00AF3592" w:rsidP="00AF3592">
      <w:pPr>
        <w:pStyle w:val="ListParagraph"/>
        <w:numPr>
          <w:ilvl w:val="0"/>
          <w:numId w:val="22"/>
        </w:numPr>
        <w:spacing w:after="0" w:line="240" w:lineRule="auto"/>
        <w:rPr>
          <w:rFonts w:ascii="Times New Roman" w:hAnsi="Times New Roman"/>
        </w:rPr>
      </w:pPr>
      <w:r w:rsidRPr="00E25029">
        <w:rPr>
          <w:rFonts w:ascii="Times New Roman" w:hAnsi="Times New Roman"/>
        </w:rPr>
        <w:t>informaci o existenci automatizovaného rozhodování, včetně profilování</w:t>
      </w:r>
      <w:r w:rsidR="00E25029">
        <w:rPr>
          <w:rFonts w:ascii="Times New Roman" w:hAnsi="Times New Roman"/>
        </w:rPr>
        <w:t>,</w:t>
      </w:r>
    </w:p>
    <w:p w:rsidR="00AF3592" w:rsidRPr="00E25029" w:rsidRDefault="00AF3592" w:rsidP="00AF3592">
      <w:pPr>
        <w:pStyle w:val="ListParagraph"/>
        <w:numPr>
          <w:ilvl w:val="0"/>
          <w:numId w:val="22"/>
        </w:numPr>
        <w:spacing w:after="0" w:line="240" w:lineRule="auto"/>
        <w:rPr>
          <w:rFonts w:ascii="Times New Roman" w:hAnsi="Times New Roman"/>
        </w:rPr>
      </w:pPr>
      <w:r w:rsidRPr="00E25029">
        <w:rPr>
          <w:rFonts w:ascii="Times New Roman" w:hAnsi="Times New Roman"/>
        </w:rPr>
        <w:t>smyslupln</w:t>
      </w:r>
      <w:r w:rsidR="00E25029">
        <w:rPr>
          <w:rFonts w:ascii="Times New Roman" w:hAnsi="Times New Roman"/>
        </w:rPr>
        <w:t>ou informaci o použitém postupu</w:t>
      </w:r>
      <w:r w:rsidRPr="00E25029">
        <w:rPr>
          <w:rFonts w:ascii="Times New Roman" w:hAnsi="Times New Roman"/>
        </w:rPr>
        <w:t xml:space="preserve"> a</w:t>
      </w:r>
    </w:p>
    <w:p w:rsidR="00AF3592" w:rsidRPr="00E25029" w:rsidRDefault="00AF3592" w:rsidP="00AF3592">
      <w:pPr>
        <w:pStyle w:val="ListParagraph"/>
        <w:numPr>
          <w:ilvl w:val="0"/>
          <w:numId w:val="22"/>
        </w:numPr>
        <w:spacing w:after="0" w:line="240" w:lineRule="auto"/>
        <w:rPr>
          <w:rFonts w:ascii="Times New Roman" w:hAnsi="Times New Roman"/>
        </w:rPr>
      </w:pPr>
      <w:r w:rsidRPr="00E25029">
        <w:rPr>
          <w:rFonts w:ascii="Times New Roman" w:hAnsi="Times New Roman"/>
        </w:rPr>
        <w:t>informaci o významu a předpokládaných důsledcích takového zpracování pro subjekt údajů.</w:t>
      </w:r>
    </w:p>
    <w:p w:rsidR="00AF3592" w:rsidRPr="00E25029" w:rsidRDefault="00AF3592" w:rsidP="00AF3592">
      <w:pPr>
        <w:pStyle w:val="ListParagraph"/>
        <w:spacing w:after="0" w:line="240" w:lineRule="auto"/>
        <w:rPr>
          <w:rFonts w:ascii="Times New Roman" w:hAnsi="Times New Roman"/>
        </w:rPr>
      </w:pPr>
    </w:p>
    <w:p w:rsidR="00AF3592" w:rsidRPr="00E25029" w:rsidRDefault="00AF3592" w:rsidP="00AF3592">
      <w:pPr>
        <w:spacing w:after="0" w:line="240" w:lineRule="auto"/>
        <w:rPr>
          <w:rFonts w:ascii="Times New Roman" w:hAnsi="Times New Roman"/>
          <w:color w:val="000000"/>
        </w:rPr>
      </w:pPr>
      <w:r w:rsidRPr="00E25029">
        <w:rPr>
          <w:rFonts w:ascii="Times New Roman" w:hAnsi="Times New Roman"/>
        </w:rPr>
        <w:t>Správce by měl v tomto smyslu informovat subjektu údajů již v rámci svých povinností podle článku 13</w:t>
      </w:r>
      <w:r w:rsidRPr="00E25029">
        <w:rPr>
          <w:rStyle w:val="FootnoteReference"/>
          <w:rFonts w:ascii="Times New Roman" w:hAnsi="Times New Roman"/>
          <w:color w:val="000000"/>
        </w:rPr>
        <w:footnoteReference w:id="43"/>
      </w:r>
      <w:r w:rsidRPr="00E25029">
        <w:rPr>
          <w:rFonts w:ascii="Times New Roman" w:hAnsi="Times New Roman"/>
        </w:rPr>
        <w:t>.</w:t>
      </w:r>
      <w:r w:rsidRPr="00E25029">
        <w:rPr>
          <w:rFonts w:ascii="Times New Roman" w:hAnsi="Times New Roman"/>
          <w:color w:val="000000"/>
        </w:rPr>
        <w:t xml:space="preserve"> </w:t>
      </w:r>
    </w:p>
    <w:p w:rsidR="00AF3592" w:rsidRPr="00E25029" w:rsidRDefault="00AF3592" w:rsidP="00AF3592">
      <w:pPr>
        <w:spacing w:after="0" w:line="240" w:lineRule="auto"/>
        <w:rPr>
          <w:rFonts w:ascii="Times New Roman" w:hAnsi="Times New Roman"/>
          <w:color w:val="000000"/>
        </w:rPr>
      </w:pPr>
    </w:p>
    <w:p w:rsidR="00AF3592" w:rsidRPr="00E25029" w:rsidRDefault="00AF3592" w:rsidP="00AF3592">
      <w:pPr>
        <w:spacing w:after="0" w:line="240" w:lineRule="auto"/>
        <w:rPr>
          <w:rFonts w:ascii="Times New Roman" w:hAnsi="Times New Roman"/>
          <w:color w:val="000000"/>
        </w:rPr>
      </w:pPr>
      <w:r w:rsidRPr="00E25029">
        <w:rPr>
          <w:rFonts w:ascii="Times New Roman" w:hAnsi="Times New Roman"/>
          <w:color w:val="000000"/>
        </w:rPr>
        <w:t xml:space="preserve">V čl. 15 odst. 1 písm. h) je uvedeno, že správce by měl subjektu údajů poskytnout informace o </w:t>
      </w:r>
      <w:r w:rsidRPr="00E25029">
        <w:rPr>
          <w:rFonts w:ascii="Times New Roman" w:hAnsi="Times New Roman"/>
          <w:i/>
          <w:color w:val="000000"/>
        </w:rPr>
        <w:t>předpokládaných důsledcích</w:t>
      </w:r>
      <w:r w:rsidRPr="00E25029">
        <w:rPr>
          <w:rFonts w:ascii="Times New Roman" w:hAnsi="Times New Roman"/>
          <w:color w:val="000000"/>
        </w:rPr>
        <w:t xml:space="preserve"> zpracování, spíše než vysvětlovat </w:t>
      </w:r>
      <w:r w:rsidRPr="00E25029">
        <w:rPr>
          <w:rFonts w:ascii="Times New Roman" w:hAnsi="Times New Roman"/>
          <w:i/>
          <w:color w:val="000000"/>
        </w:rPr>
        <w:t>konkrétní</w:t>
      </w:r>
      <w:r w:rsidRPr="00E25029">
        <w:rPr>
          <w:rFonts w:ascii="Times New Roman" w:hAnsi="Times New Roman"/>
          <w:color w:val="000000"/>
        </w:rPr>
        <w:t xml:space="preserve"> rozhodnutí. </w:t>
      </w:r>
      <w:r w:rsidRPr="00E25029">
        <w:rPr>
          <w:rFonts w:ascii="Times New Roman" w:hAnsi="Times New Roman"/>
        </w:rPr>
        <w:t>V 63. bodě odůvodnění se to vysvětluje tak, že každý subjekt údajů by měl mít právo být informován o automatizovaném zpracování údajů, a to i o tom, v čem spočívá logika automatizovaného zpracování osobních údajů, a jaké mohou být důsledky takového zpracování</w:t>
      </w:r>
      <w:r w:rsidR="00C43BA5">
        <w:rPr>
          <w:rFonts w:ascii="Times New Roman" w:hAnsi="Times New Roman"/>
        </w:rPr>
        <w:t>, a to</w:t>
      </w:r>
      <w:r w:rsidRPr="00E25029">
        <w:rPr>
          <w:rFonts w:ascii="Times New Roman" w:hAnsi="Times New Roman"/>
        </w:rPr>
        <w:t xml:space="preserve"> </w:t>
      </w:r>
      <w:r w:rsidRPr="00E25029">
        <w:rPr>
          <w:rFonts w:ascii="Times New Roman" w:hAnsi="Times New Roman"/>
          <w:i/>
        </w:rPr>
        <w:t>přinejmenším</w:t>
      </w:r>
      <w:r w:rsidRPr="00E25029">
        <w:rPr>
          <w:rFonts w:ascii="Times New Roman" w:hAnsi="Times New Roman"/>
        </w:rPr>
        <w:t xml:space="preserve"> v případech, kdy je zpracování založeno na profilování. </w:t>
      </w:r>
    </w:p>
    <w:p w:rsidR="00AF3592" w:rsidRPr="00E25029" w:rsidRDefault="00AF3592" w:rsidP="00AF3592">
      <w:pPr>
        <w:spacing w:after="0" w:line="240" w:lineRule="auto"/>
        <w:rPr>
          <w:rFonts w:ascii="Times New Roman" w:hAnsi="Times New Roman"/>
          <w:color w:val="000000"/>
        </w:rPr>
      </w:pPr>
    </w:p>
    <w:p w:rsidR="00AF3592" w:rsidRPr="00E25029" w:rsidRDefault="00AF3592" w:rsidP="00AF3592">
      <w:pPr>
        <w:spacing w:after="0" w:line="240" w:lineRule="auto"/>
        <w:rPr>
          <w:rFonts w:ascii="Times New Roman" w:hAnsi="Times New Roman"/>
          <w:color w:val="000000"/>
        </w:rPr>
      </w:pPr>
      <w:r w:rsidRPr="00E25029">
        <w:rPr>
          <w:rFonts w:ascii="Times New Roman" w:hAnsi="Times New Roman"/>
          <w:color w:val="000000"/>
        </w:rPr>
        <w:t>Subjekt údajů může při uplat</w:t>
      </w:r>
      <w:r w:rsidR="00AE5104">
        <w:rPr>
          <w:rFonts w:ascii="Times New Roman" w:hAnsi="Times New Roman"/>
          <w:color w:val="000000"/>
        </w:rPr>
        <w:t>nění</w:t>
      </w:r>
      <w:r w:rsidRPr="00E25029">
        <w:rPr>
          <w:rFonts w:ascii="Times New Roman" w:hAnsi="Times New Roman"/>
          <w:color w:val="000000"/>
        </w:rPr>
        <w:t xml:space="preserve"> svých práv podle článku 15 </w:t>
      </w:r>
      <w:r w:rsidR="00AE5104">
        <w:rPr>
          <w:rFonts w:ascii="Times New Roman" w:hAnsi="Times New Roman"/>
          <w:color w:val="000000"/>
        </w:rPr>
        <w:t>získat informace</w:t>
      </w:r>
      <w:r w:rsidRPr="00E25029">
        <w:rPr>
          <w:rFonts w:ascii="Times New Roman" w:hAnsi="Times New Roman"/>
          <w:color w:val="000000"/>
        </w:rPr>
        <w:t xml:space="preserve"> o učiněném rozhodnutí, které se ho týká, včetně rozhodnutí založeného na profilování. </w:t>
      </w:r>
    </w:p>
    <w:p w:rsidR="00AF3592" w:rsidRPr="00E25029" w:rsidRDefault="00AF3592" w:rsidP="00AF3592">
      <w:pPr>
        <w:spacing w:after="0" w:line="240" w:lineRule="auto"/>
        <w:rPr>
          <w:rFonts w:ascii="Times New Roman" w:hAnsi="Times New Roman"/>
          <w:color w:val="000000"/>
        </w:rPr>
      </w:pPr>
    </w:p>
    <w:p w:rsidR="00AF3592" w:rsidRPr="00E25029" w:rsidRDefault="00AF3592" w:rsidP="00AF3592">
      <w:pPr>
        <w:spacing w:after="0" w:line="240" w:lineRule="auto"/>
        <w:rPr>
          <w:rFonts w:ascii="Times New Roman" w:hAnsi="Times New Roman"/>
        </w:rPr>
      </w:pPr>
      <w:r w:rsidRPr="00E25029">
        <w:rPr>
          <w:rFonts w:ascii="Times New Roman" w:hAnsi="Times New Roman"/>
          <w:color w:val="000000"/>
        </w:rPr>
        <w:t xml:space="preserve">Správce by měl subjektu údajů poskytnout obecné informace (zejména o faktorech zohledněných v procesu rozhodování a o jejich celkové „závažnosti“), které jsou pro subjekt údajů rovněž užitečné, pokud bude chtít rozhodnutí napadnout. </w:t>
      </w:r>
    </w:p>
    <w:p w:rsidR="00AF3592" w:rsidRPr="00E25029" w:rsidRDefault="00AF3592" w:rsidP="00AF3592">
      <w:pPr>
        <w:spacing w:after="0" w:line="240" w:lineRule="auto"/>
        <w:jc w:val="both"/>
        <w:rPr>
          <w:rFonts w:ascii="Times New Roman" w:hAnsi="Times New Roman"/>
        </w:rPr>
      </w:pPr>
      <w:bookmarkStart w:id="106" w:name="_Article_22(1)_–"/>
      <w:bookmarkStart w:id="107" w:name="_Article_22(3)_-"/>
      <w:bookmarkEnd w:id="106"/>
      <w:bookmarkEnd w:id="107"/>
    </w:p>
    <w:p w:rsidR="00AF3592" w:rsidRPr="00D948F3" w:rsidRDefault="00AF3592" w:rsidP="00E92800">
      <w:pPr>
        <w:pStyle w:val="Heading2"/>
      </w:pPr>
      <w:bookmarkStart w:id="108" w:name="_Toc504568080"/>
      <w:bookmarkStart w:id="109" w:name="_Toc521659903"/>
      <w:r>
        <w:t>Zavedení vhodných záruk</w:t>
      </w:r>
      <w:bookmarkEnd w:id="108"/>
      <w:bookmarkEnd w:id="109"/>
    </w:p>
    <w:p w:rsidR="00AF3592" w:rsidRDefault="00AF3592" w:rsidP="00AF3592">
      <w:pPr>
        <w:spacing w:after="0" w:line="240" w:lineRule="auto"/>
        <w:rPr>
          <w:rFonts w:ascii="Times New Roman" w:hAnsi="Times New Roman"/>
        </w:rPr>
      </w:pPr>
      <w:r>
        <w:rPr>
          <w:rFonts w:ascii="Times New Roman" w:hAnsi="Times New Roman"/>
        </w:rPr>
        <w:t>Je-li základem pro zpracování čl. 22 odst. 2 písm. a) nebo čl. 22 odst. 2 písm. c), požaduje čl. 22 odst. 3</w:t>
      </w:r>
      <w:r w:rsidR="00B93120">
        <w:rPr>
          <w:rFonts w:ascii="Times New Roman" w:hAnsi="Times New Roman"/>
        </w:rPr>
        <w:t xml:space="preserve"> </w:t>
      </w:r>
      <w:r>
        <w:rPr>
          <w:rFonts w:ascii="Times New Roman" w:hAnsi="Times New Roman"/>
        </w:rPr>
        <w:t>po správcích, aby zavedli vhodná opatření</w:t>
      </w:r>
      <w:r w:rsidR="00B93120">
        <w:rPr>
          <w:rFonts w:ascii="Times New Roman" w:hAnsi="Times New Roman"/>
        </w:rPr>
        <w:t xml:space="preserve"> </w:t>
      </w:r>
      <w:r>
        <w:rPr>
          <w:rFonts w:ascii="Times New Roman" w:hAnsi="Times New Roman"/>
        </w:rPr>
        <w:t>pro zajištění práv a svobod a oprávněných zájmů subjektu údajů. Podle čl. 22 odst. 2 písm. b) musí právo členského státu nebo Unie, které povoluje zpracování, zahrnovat rovněž</w:t>
      </w:r>
      <w:r w:rsidR="00B93120">
        <w:rPr>
          <w:rFonts w:ascii="Times New Roman" w:hAnsi="Times New Roman"/>
        </w:rPr>
        <w:t xml:space="preserve"> </w:t>
      </w:r>
      <w:r>
        <w:rPr>
          <w:rFonts w:ascii="Times New Roman" w:hAnsi="Times New Roman"/>
        </w:rPr>
        <w:t xml:space="preserve">vhodná ochranná opatření. </w:t>
      </w:r>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Tato opatření by měla obsahovat alespoň právo subjektu údajů</w:t>
      </w:r>
      <w:r w:rsidR="00B93120">
        <w:rPr>
          <w:rFonts w:ascii="Times New Roman" w:hAnsi="Times New Roman"/>
        </w:rPr>
        <w:t xml:space="preserve"> </w:t>
      </w:r>
      <w:r>
        <w:rPr>
          <w:rFonts w:ascii="Times New Roman" w:hAnsi="Times New Roman"/>
        </w:rPr>
        <w:t xml:space="preserve">na lidský zásah, právo vyjádřit svůj názor a právo napadnout rozhodnutí. </w:t>
      </w:r>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Lidský zásah je klíčový prvek. Každé přezkoumání by měl provádět někdo, kdo má příslušné oprávnění a způsobilost měnit rozhodnutí. Osoba, která provádí přezkum rozhodnutí,</w:t>
      </w:r>
      <w:r w:rsidR="00B93120">
        <w:rPr>
          <w:rFonts w:ascii="Times New Roman" w:hAnsi="Times New Roman"/>
        </w:rPr>
        <w:t xml:space="preserve"> </w:t>
      </w:r>
      <w:r>
        <w:rPr>
          <w:rFonts w:ascii="Times New Roman" w:hAnsi="Times New Roman"/>
        </w:rPr>
        <w:t>by měla provést důkladné posouzení všech odpovídajících údajů, včetně všech doplňujících informací poskytnutých subjektem údajů.</w:t>
      </w:r>
    </w:p>
    <w:p w:rsidR="00AF3592" w:rsidRDefault="00AF3592" w:rsidP="00AF3592">
      <w:pPr>
        <w:spacing w:after="0" w:line="240" w:lineRule="auto"/>
        <w:rPr>
          <w:rFonts w:ascii="Times New Roman" w:hAnsi="Times New Roman"/>
        </w:rPr>
      </w:pPr>
    </w:p>
    <w:p w:rsidR="00AF3592" w:rsidRDefault="00AF3592" w:rsidP="00AF3592">
      <w:pPr>
        <w:spacing w:after="0" w:line="240" w:lineRule="auto"/>
        <w:rPr>
          <w:rFonts w:ascii="Times New Roman" w:hAnsi="Times New Roman"/>
        </w:rPr>
      </w:pPr>
      <w:r>
        <w:rPr>
          <w:rFonts w:ascii="Times New Roman" w:hAnsi="Times New Roman"/>
        </w:rPr>
        <w:t xml:space="preserve">V 71. bodě odůvodnění je zdůrazněno, že vhodné záruky by měly </w:t>
      </w:r>
      <w:r>
        <w:rPr>
          <w:rFonts w:ascii="Times New Roman" w:hAnsi="Times New Roman"/>
          <w:i/>
        </w:rPr>
        <w:t>v každém případě</w:t>
      </w:r>
      <w:r>
        <w:rPr>
          <w:rFonts w:ascii="Times New Roman" w:hAnsi="Times New Roman"/>
        </w:rPr>
        <w:t xml:space="preserve"> obsahovat také:</w:t>
      </w:r>
    </w:p>
    <w:p w:rsidR="00AF3592" w:rsidRDefault="00AF3592" w:rsidP="00AF3592">
      <w:pPr>
        <w:spacing w:after="0" w:line="240" w:lineRule="auto"/>
        <w:jc w:val="both"/>
        <w:rPr>
          <w:rFonts w:ascii="Times New Roman" w:hAnsi="Times New Roman"/>
        </w:rPr>
      </w:pPr>
    </w:p>
    <w:tbl>
      <w:tblPr>
        <w:tblStyle w:val="TableGrid"/>
        <w:tblW w:w="0" w:type="auto"/>
        <w:tblLook w:val="04A0" w:firstRow="1" w:lastRow="0" w:firstColumn="1" w:lastColumn="0" w:noHBand="0" w:noVBand="1"/>
      </w:tblPr>
      <w:tblGrid>
        <w:gridCol w:w="9288"/>
      </w:tblGrid>
      <w:tr w:rsidR="00AF3592" w:rsidRPr="00A01DE4" w:rsidTr="00AF3592">
        <w:tc>
          <w:tcPr>
            <w:tcW w:w="9288" w:type="dxa"/>
          </w:tcPr>
          <w:p w:rsidR="00AF3592" w:rsidRPr="00A01DE4" w:rsidRDefault="00A01DE4" w:rsidP="00AF3592">
            <w:pPr>
              <w:spacing w:after="0" w:line="240" w:lineRule="auto"/>
              <w:jc w:val="both"/>
              <w:rPr>
                <w:rFonts w:ascii="Times New Roman" w:hAnsi="Times New Roman"/>
              </w:rPr>
            </w:pPr>
            <w:r w:rsidRPr="00A01DE4">
              <w:rPr>
                <w:rFonts w:ascii="Times New Roman" w:hAnsi="Times New Roman"/>
              </w:rPr>
              <w:t xml:space="preserve">... </w:t>
            </w:r>
            <w:r w:rsidR="00AF3592" w:rsidRPr="00A01DE4">
              <w:rPr>
                <w:rFonts w:ascii="Times New Roman" w:hAnsi="Times New Roman"/>
              </w:rPr>
              <w:t>konkrétní informování subjektu údajů a právo</w:t>
            </w:r>
            <w:r w:rsidR="00B93120" w:rsidRPr="00A01DE4">
              <w:rPr>
                <w:rFonts w:ascii="Times New Roman" w:hAnsi="Times New Roman"/>
              </w:rPr>
              <w:t xml:space="preserve"> </w:t>
            </w:r>
            <w:r w:rsidR="00AF3592" w:rsidRPr="00A01DE4">
              <w:rPr>
                <w:rFonts w:ascii="Times New Roman" w:hAnsi="Times New Roman"/>
              </w:rPr>
              <w:t>…………</w:t>
            </w:r>
            <w:r w:rsidR="00B93120" w:rsidRPr="00A01DE4">
              <w:rPr>
                <w:rFonts w:ascii="Times New Roman" w:hAnsi="Times New Roman"/>
              </w:rPr>
              <w:t xml:space="preserve"> </w:t>
            </w:r>
            <w:r w:rsidR="00AF3592" w:rsidRPr="00A01DE4">
              <w:rPr>
                <w:rFonts w:ascii="Times New Roman" w:hAnsi="Times New Roman"/>
              </w:rPr>
              <w:t xml:space="preserve">na získání vysvětlení o rozhodnutí učiněném po takovém posouzení a na napadnutí tohoto rozhodnutí. </w:t>
            </w:r>
          </w:p>
        </w:tc>
      </w:tr>
    </w:tbl>
    <w:p w:rsidR="00AF3592" w:rsidRPr="00A01DE4" w:rsidRDefault="00AF3592" w:rsidP="00AF3592">
      <w:pPr>
        <w:spacing w:after="0" w:line="240" w:lineRule="auto"/>
        <w:jc w:val="both"/>
        <w:rPr>
          <w:rFonts w:ascii="Times New Roman" w:hAnsi="Times New Roman"/>
        </w:rPr>
      </w:pPr>
    </w:p>
    <w:p w:rsidR="00AF3592" w:rsidRPr="00A01DE4" w:rsidRDefault="00AF3592" w:rsidP="00AF3592">
      <w:pPr>
        <w:autoSpaceDE w:val="0"/>
        <w:autoSpaceDN w:val="0"/>
        <w:adjustRightInd w:val="0"/>
        <w:spacing w:after="0" w:line="240" w:lineRule="auto"/>
        <w:jc w:val="both"/>
        <w:rPr>
          <w:rFonts w:ascii="Times New Roman" w:hAnsi="Times New Roman"/>
        </w:rPr>
      </w:pPr>
      <w:r w:rsidRPr="00A01DE4">
        <w:rPr>
          <w:rFonts w:ascii="Times New Roman" w:hAnsi="Times New Roman"/>
        </w:rPr>
        <w:t>Správce musí zajistit jednoduchý způsob, aby subjekt údajů mohl uplatnit tato práva.</w:t>
      </w:r>
    </w:p>
    <w:p w:rsidR="00AF3592" w:rsidRPr="00A01DE4" w:rsidRDefault="00AF3592" w:rsidP="00AF3592">
      <w:pPr>
        <w:autoSpaceDE w:val="0"/>
        <w:autoSpaceDN w:val="0"/>
        <w:adjustRightInd w:val="0"/>
        <w:spacing w:after="0" w:line="240" w:lineRule="auto"/>
        <w:jc w:val="both"/>
        <w:rPr>
          <w:rFonts w:ascii="Times New Roman" w:hAnsi="Times New Roman"/>
        </w:rPr>
      </w:pPr>
    </w:p>
    <w:p w:rsidR="00AF3592" w:rsidRPr="00A01DE4" w:rsidRDefault="00AF3592" w:rsidP="00AF3592">
      <w:pPr>
        <w:autoSpaceDE w:val="0"/>
        <w:autoSpaceDN w:val="0"/>
        <w:adjustRightInd w:val="0"/>
        <w:spacing w:after="0" w:line="240" w:lineRule="auto"/>
        <w:jc w:val="both"/>
        <w:rPr>
          <w:rFonts w:ascii="Times New Roman" w:hAnsi="Times New Roman"/>
        </w:rPr>
      </w:pPr>
      <w:r w:rsidRPr="00A01DE4">
        <w:rPr>
          <w:rFonts w:ascii="Times New Roman" w:hAnsi="Times New Roman"/>
        </w:rPr>
        <w:t>To podtrhuje potřebu transparentnosti zpracování. Subjekt údajů bude schopen napadnout rozhodnutí nebo vyjádřit svůj názor pouze tehdy, pokud bude plně chápat, jak a na základě čeho bylo rozhodnutí učiněno.</w:t>
      </w:r>
      <w:r w:rsidR="00B93120" w:rsidRPr="00A01DE4">
        <w:rPr>
          <w:rFonts w:ascii="Times New Roman" w:hAnsi="Times New Roman"/>
        </w:rPr>
        <w:t xml:space="preserve"> </w:t>
      </w:r>
      <w:r w:rsidRPr="00A01DE4">
        <w:rPr>
          <w:rFonts w:ascii="Times New Roman" w:hAnsi="Times New Roman"/>
        </w:rPr>
        <w:t>Požadavky na transparentnost se zabývá kapitola IV (oddíl E).</w:t>
      </w:r>
    </w:p>
    <w:p w:rsidR="00AF3592" w:rsidRPr="00A01DE4" w:rsidRDefault="00AF3592" w:rsidP="00AF3592">
      <w:pPr>
        <w:spacing w:after="0" w:line="240" w:lineRule="auto"/>
        <w:jc w:val="both"/>
        <w:rPr>
          <w:rFonts w:ascii="Times New Roman" w:hAnsi="Times New Roman"/>
        </w:rPr>
      </w:pPr>
    </w:p>
    <w:p w:rsidR="00AF3592" w:rsidRPr="00A01DE4" w:rsidRDefault="00AF3592" w:rsidP="00AF3592">
      <w:pPr>
        <w:spacing w:after="0" w:line="240" w:lineRule="auto"/>
        <w:rPr>
          <w:rFonts w:ascii="Times New Roman" w:hAnsi="Times New Roman"/>
        </w:rPr>
      </w:pPr>
      <w:r w:rsidRPr="00A01DE4">
        <w:rPr>
          <w:rFonts w:ascii="Times New Roman" w:hAnsi="Times New Roman"/>
        </w:rPr>
        <w:t>Chyby či zkreslení v získaných nebo sdílených údajích nebo chyba či zkreslení v procesu automatizovaného rozhodování může mít za následek:</w:t>
      </w:r>
    </w:p>
    <w:p w:rsidR="00AF3592" w:rsidRPr="00A01DE4" w:rsidRDefault="00F952E9" w:rsidP="00AF3592">
      <w:pPr>
        <w:pStyle w:val="ListParagraph"/>
        <w:numPr>
          <w:ilvl w:val="0"/>
          <w:numId w:val="21"/>
        </w:numPr>
        <w:spacing w:after="0" w:line="240" w:lineRule="auto"/>
        <w:rPr>
          <w:rFonts w:ascii="Times New Roman" w:hAnsi="Times New Roman"/>
        </w:rPr>
      </w:pPr>
      <w:r>
        <w:rPr>
          <w:rFonts w:ascii="Times New Roman" w:hAnsi="Times New Roman"/>
        </w:rPr>
        <w:t>nesprávnou klasifikaci</w:t>
      </w:r>
      <w:r w:rsidR="00AF3592" w:rsidRPr="00A01DE4">
        <w:rPr>
          <w:rFonts w:ascii="Times New Roman" w:hAnsi="Times New Roman"/>
        </w:rPr>
        <w:t xml:space="preserve"> a </w:t>
      </w:r>
    </w:p>
    <w:p w:rsidR="00AF3592" w:rsidRPr="00A01DE4" w:rsidRDefault="00AF3592" w:rsidP="00AF3592">
      <w:pPr>
        <w:pStyle w:val="ListParagraph"/>
        <w:numPr>
          <w:ilvl w:val="0"/>
          <w:numId w:val="21"/>
        </w:numPr>
        <w:spacing w:after="0" w:line="240" w:lineRule="auto"/>
        <w:rPr>
          <w:rFonts w:ascii="Times New Roman" w:hAnsi="Times New Roman"/>
        </w:rPr>
      </w:pPr>
      <w:r w:rsidRPr="00A01DE4">
        <w:rPr>
          <w:rFonts w:ascii="Times New Roman" w:hAnsi="Times New Roman"/>
        </w:rPr>
        <w:t>posouzení založená na nepřesných předpokladech, kter</w:t>
      </w:r>
      <w:r w:rsidR="00A01DE4">
        <w:rPr>
          <w:rFonts w:ascii="Times New Roman" w:hAnsi="Times New Roman"/>
        </w:rPr>
        <w:t>á</w:t>
      </w:r>
      <w:r w:rsidRPr="00A01DE4">
        <w:rPr>
          <w:rFonts w:ascii="Times New Roman" w:hAnsi="Times New Roman"/>
        </w:rPr>
        <w:t xml:space="preserve"> </w:t>
      </w:r>
    </w:p>
    <w:p w:rsidR="00AF3592" w:rsidRPr="00A01DE4" w:rsidRDefault="00AF3592" w:rsidP="00AF3592">
      <w:pPr>
        <w:pStyle w:val="ListParagraph"/>
        <w:numPr>
          <w:ilvl w:val="0"/>
          <w:numId w:val="21"/>
        </w:numPr>
        <w:spacing w:after="0" w:line="240" w:lineRule="auto"/>
        <w:rPr>
          <w:rFonts w:ascii="Times New Roman" w:hAnsi="Times New Roman"/>
        </w:rPr>
      </w:pPr>
      <w:r w:rsidRPr="00A01DE4">
        <w:rPr>
          <w:rFonts w:ascii="Times New Roman" w:hAnsi="Times New Roman"/>
        </w:rPr>
        <w:t xml:space="preserve">mají nepříznivý dopad na jednotlivce. </w:t>
      </w:r>
    </w:p>
    <w:p w:rsidR="00AF3592" w:rsidRPr="00A01DE4" w:rsidRDefault="00AF3592" w:rsidP="00AF3592">
      <w:pPr>
        <w:spacing w:after="0" w:line="240" w:lineRule="auto"/>
        <w:rPr>
          <w:rFonts w:ascii="Times New Roman" w:hAnsi="Times New Roman"/>
        </w:rPr>
      </w:pPr>
    </w:p>
    <w:p w:rsidR="00AF3592" w:rsidRPr="00A01DE4" w:rsidRDefault="00AF3592" w:rsidP="00AF3592">
      <w:pPr>
        <w:spacing w:after="0" w:line="240" w:lineRule="auto"/>
        <w:rPr>
          <w:rFonts w:ascii="Times New Roman" w:hAnsi="Times New Roman"/>
        </w:rPr>
      </w:pPr>
      <w:r w:rsidRPr="00A01DE4">
        <w:rPr>
          <w:rFonts w:ascii="Times New Roman" w:hAnsi="Times New Roman"/>
        </w:rPr>
        <w:t xml:space="preserve">Správci by měli provádět časté posuzování souborů údajů, které zpracovávají, aby zkontrolovali, zda nedochází k jejich zkreslení, a zpracovali způsoby řešení jakýchkoli situací, které mohou </w:t>
      </w:r>
      <w:r w:rsidR="00F952E9">
        <w:rPr>
          <w:rFonts w:ascii="Times New Roman" w:hAnsi="Times New Roman"/>
        </w:rPr>
        <w:t>způsobit</w:t>
      </w:r>
      <w:r w:rsidR="0021197C">
        <w:rPr>
          <w:rFonts w:ascii="Times New Roman" w:hAnsi="Times New Roman"/>
        </w:rPr>
        <w:t xml:space="preserve"> </w:t>
      </w:r>
      <w:r w:rsidRPr="00A01DE4">
        <w:rPr>
          <w:rFonts w:ascii="Times New Roman" w:hAnsi="Times New Roman"/>
        </w:rPr>
        <w:t>újmu, včetně přílišného spoléhání na vzájemné vztahy</w:t>
      </w:r>
      <w:r w:rsidR="00F952E9">
        <w:rPr>
          <w:rFonts w:ascii="Times New Roman" w:hAnsi="Times New Roman"/>
        </w:rPr>
        <w:t xml:space="preserve"> a souvislosti</w:t>
      </w:r>
      <w:r w:rsidRPr="00A01DE4">
        <w:rPr>
          <w:rFonts w:ascii="Times New Roman" w:hAnsi="Times New Roman"/>
        </w:rPr>
        <w:t xml:space="preserve">. </w:t>
      </w:r>
    </w:p>
    <w:p w:rsidR="00AF3592" w:rsidRPr="00A01DE4" w:rsidRDefault="00AF3592" w:rsidP="00AF3592">
      <w:pPr>
        <w:spacing w:after="0" w:line="240" w:lineRule="auto"/>
        <w:rPr>
          <w:rFonts w:ascii="Times New Roman" w:hAnsi="Times New Roman"/>
        </w:rPr>
      </w:pPr>
      <w:r w:rsidRPr="00A01DE4">
        <w:rPr>
          <w:rFonts w:ascii="Times New Roman" w:hAnsi="Times New Roman"/>
        </w:rPr>
        <w:t>Systémy, které vykonávají audit algoritmů, a pravidelné</w:t>
      </w:r>
      <w:r w:rsidR="00F952E9">
        <w:rPr>
          <w:rFonts w:ascii="Times New Roman" w:hAnsi="Times New Roman"/>
        </w:rPr>
        <w:t xml:space="preserve"> přezkumy přesnosti a relevance </w:t>
      </w:r>
      <w:r w:rsidRPr="00A01DE4">
        <w:rPr>
          <w:rFonts w:ascii="Times New Roman" w:hAnsi="Times New Roman"/>
        </w:rPr>
        <w:t>automatizovaného rozhodování, včetně profilování, jsou další užitečná opatření.</w:t>
      </w:r>
      <w:r w:rsidR="00B93120" w:rsidRPr="00A01DE4">
        <w:rPr>
          <w:rFonts w:ascii="Times New Roman" w:hAnsi="Times New Roman"/>
        </w:rPr>
        <w:t xml:space="preserve"> </w:t>
      </w:r>
    </w:p>
    <w:p w:rsidR="00AF3592" w:rsidRPr="00A01DE4" w:rsidRDefault="00AF3592" w:rsidP="00AF3592">
      <w:pPr>
        <w:spacing w:after="0" w:line="240" w:lineRule="auto"/>
        <w:rPr>
          <w:rFonts w:ascii="Times New Roman" w:hAnsi="Times New Roman"/>
        </w:rPr>
      </w:pPr>
    </w:p>
    <w:p w:rsidR="00AF3592" w:rsidRPr="00A01DE4" w:rsidRDefault="00AF3592" w:rsidP="00AF3592">
      <w:pPr>
        <w:spacing w:after="0" w:line="240" w:lineRule="auto"/>
        <w:rPr>
          <w:rFonts w:ascii="Times New Roman" w:hAnsi="Times New Roman"/>
        </w:rPr>
      </w:pPr>
      <w:r w:rsidRPr="00A01DE4">
        <w:rPr>
          <w:rFonts w:ascii="Times New Roman" w:hAnsi="Times New Roman"/>
        </w:rPr>
        <w:t>Správci by měli zavést vhodné postupy a opatření, aby nedocházelo k chybám, nepřesnostem</w:t>
      </w:r>
      <w:r w:rsidRPr="00A01DE4">
        <w:rPr>
          <w:rStyle w:val="FootnoteReference"/>
          <w:rFonts w:ascii="Times New Roman" w:hAnsi="Times New Roman"/>
        </w:rPr>
        <w:footnoteReference w:id="44"/>
      </w:r>
      <w:r w:rsidRPr="00A01DE4">
        <w:rPr>
          <w:rFonts w:ascii="Times New Roman" w:hAnsi="Times New Roman"/>
        </w:rPr>
        <w:t xml:space="preserve"> nebo diskriminaci na základě zvláštní kategorie údajů. Tato opatření by se měla používat na cyklickém základě; nejenom ve fázi návrhu, ale průběžně, neboť profilování se vztahuje na jednotlivé osoby. Výsledkem takového testování by měla být zpětná vazba do návrhu systému. </w:t>
      </w:r>
    </w:p>
    <w:p w:rsidR="00AF3592" w:rsidRDefault="00AF3592" w:rsidP="00AF3592">
      <w:pPr>
        <w:spacing w:after="0" w:line="240" w:lineRule="auto"/>
        <w:rPr>
          <w:rFonts w:ascii="Times New Roman" w:hAnsi="Times New Roman"/>
        </w:rPr>
      </w:pPr>
    </w:p>
    <w:p w:rsidR="00AF3592" w:rsidRPr="00C61104" w:rsidRDefault="00AF3592" w:rsidP="00AF3592">
      <w:pPr>
        <w:spacing w:after="0" w:line="240" w:lineRule="auto"/>
        <w:jc w:val="both"/>
        <w:rPr>
          <w:rFonts w:ascii="Times New Roman" w:hAnsi="Times New Roman"/>
        </w:rPr>
      </w:pPr>
      <w:r>
        <w:rPr>
          <w:rFonts w:ascii="Times New Roman" w:hAnsi="Times New Roman"/>
        </w:rPr>
        <w:t xml:space="preserve">Další příklady vhodných záruk jsou uvedeny v oddíle </w:t>
      </w:r>
      <w:hyperlink w:anchor="_Recommendations" w:history="1">
        <w:r>
          <w:rPr>
            <w:rStyle w:val="Hyperlink"/>
            <w:rFonts w:ascii="Times New Roman" w:hAnsi="Times New Roman"/>
          </w:rPr>
          <w:t>Doporučení</w:t>
        </w:r>
      </w:hyperlink>
      <w:r>
        <w:rPr>
          <w:rFonts w:ascii="Times New Roman" w:hAnsi="Times New Roman"/>
        </w:rPr>
        <w:t>.</w:t>
      </w:r>
    </w:p>
    <w:p w:rsidR="004F1F21" w:rsidRPr="004F1F21" w:rsidRDefault="0025078C" w:rsidP="00E92800">
      <w:pPr>
        <w:pStyle w:val="Heading1"/>
      </w:pPr>
      <w:bookmarkStart w:id="110" w:name="_Children_and_profiling"/>
      <w:bookmarkStart w:id="111" w:name="_Toc468695865"/>
      <w:bookmarkEnd w:id="110"/>
      <w:r>
        <w:tab/>
      </w:r>
      <w:bookmarkStart w:id="112" w:name="_Toc504568081"/>
      <w:bookmarkStart w:id="113" w:name="_Toc521659904"/>
      <w:r>
        <w:t>Děti a profilování</w:t>
      </w:r>
      <w:bookmarkEnd w:id="111"/>
      <w:bookmarkEnd w:id="112"/>
      <w:bookmarkEnd w:id="113"/>
    </w:p>
    <w:p w:rsidR="00B056AE" w:rsidRPr="00F50D8D" w:rsidRDefault="00B056AE" w:rsidP="00B056AE">
      <w:pPr>
        <w:spacing w:after="0" w:line="240" w:lineRule="auto"/>
        <w:rPr>
          <w:rFonts w:ascii="Times New Roman" w:hAnsi="Times New Roman"/>
        </w:rPr>
      </w:pPr>
      <w:r>
        <w:rPr>
          <w:rFonts w:ascii="Times New Roman" w:hAnsi="Times New Roman"/>
        </w:rPr>
        <w:t>Obecné nařízení o ochraně osobních údajů ukládá správcům údajů další povinnosti, pokud zpracovávají osobní údaje dětí.</w:t>
      </w:r>
    </w:p>
    <w:p w:rsidR="00B056AE" w:rsidRPr="00F50D8D" w:rsidRDefault="00B056AE" w:rsidP="00B056AE">
      <w:pPr>
        <w:spacing w:after="0" w:line="240" w:lineRule="auto"/>
        <w:rPr>
          <w:rFonts w:ascii="Times New Roman" w:hAnsi="Times New Roman"/>
        </w:rPr>
      </w:pPr>
    </w:p>
    <w:p w:rsidR="00B056AE" w:rsidRPr="00A01DE4" w:rsidRDefault="00B056AE" w:rsidP="00B056AE">
      <w:pPr>
        <w:spacing w:after="0" w:line="240" w:lineRule="auto"/>
        <w:rPr>
          <w:rFonts w:ascii="Times New Roman" w:hAnsi="Times New Roman"/>
        </w:rPr>
      </w:pPr>
      <w:r w:rsidRPr="00A01DE4">
        <w:rPr>
          <w:rFonts w:ascii="Times New Roman" w:hAnsi="Times New Roman"/>
        </w:rPr>
        <w:t>Článek 22 sám o sobě nerozlišuje, zda se zpracování týká dospělých nebo dětí. V 71. bodě odůvodnění je však uvedeno, že výhradně automatizované rozhodování, včetně profilování, které má právní účinky nebo účinky s obdobně významným dopadem, by se nemělo používat v případě dětí</w:t>
      </w:r>
      <w:r w:rsidRPr="00A01DE4">
        <w:rPr>
          <w:rStyle w:val="FootnoteReference"/>
          <w:rFonts w:ascii="Times New Roman" w:eastAsiaTheme="majorEastAsia" w:hAnsi="Times New Roman"/>
        </w:rPr>
        <w:footnoteReference w:id="45"/>
      </w:r>
      <w:r w:rsidRPr="00A01DE4">
        <w:rPr>
          <w:rFonts w:ascii="Times New Roman" w:hAnsi="Times New Roman"/>
        </w:rPr>
        <w:t>. Vzhledem k tomu, že toto znění není v samotném článku 22 reflektováno, pracovní skupina WP29 se nedomnívá, že jde o absolutní zákaz tohoto druhu zpracování v souvislosti s dětmi.</w:t>
      </w:r>
      <w:r w:rsidR="00B93120" w:rsidRPr="00A01DE4">
        <w:rPr>
          <w:rFonts w:ascii="Times New Roman" w:hAnsi="Times New Roman"/>
        </w:rPr>
        <w:t xml:space="preserve"> </w:t>
      </w:r>
      <w:r w:rsidRPr="00A01DE4">
        <w:rPr>
          <w:rFonts w:ascii="Times New Roman" w:hAnsi="Times New Roman"/>
        </w:rPr>
        <w:t xml:space="preserve">S ohledem na uvedený bod odůvodnění však pracovní skupina WP29 správcům doporučuje, aby obecně neopírali svá </w:t>
      </w:r>
      <w:r w:rsidRPr="00A01DE4">
        <w:rPr>
          <w:rFonts w:ascii="Times New Roman" w:hAnsi="Times New Roman"/>
        </w:rPr>
        <w:br/>
        <w:t xml:space="preserve">zdůvodnění o výjimky v čl. 22 odst. 2. </w:t>
      </w:r>
    </w:p>
    <w:p w:rsidR="00B056AE" w:rsidRPr="00A01DE4" w:rsidRDefault="00B056AE" w:rsidP="00B056AE">
      <w:pPr>
        <w:spacing w:after="0" w:line="240" w:lineRule="auto"/>
        <w:rPr>
          <w:rFonts w:ascii="Times New Roman" w:hAnsi="Times New Roman"/>
        </w:rPr>
      </w:pPr>
    </w:p>
    <w:p w:rsidR="00B056AE" w:rsidRPr="00A01DE4" w:rsidRDefault="00B056AE" w:rsidP="00B056AE">
      <w:pPr>
        <w:spacing w:after="0" w:line="240" w:lineRule="auto"/>
        <w:rPr>
          <w:rFonts w:ascii="Times New Roman" w:hAnsi="Times New Roman"/>
        </w:rPr>
      </w:pPr>
      <w:r w:rsidRPr="00A01DE4">
        <w:rPr>
          <w:rFonts w:ascii="Times New Roman" w:hAnsi="Times New Roman"/>
        </w:rPr>
        <w:t>Mohou však nastat okolnosti, kdy správce bude muset provést výhradně automatizované r</w:t>
      </w:r>
      <w:r w:rsidR="00A01DE4" w:rsidRPr="00A01DE4">
        <w:rPr>
          <w:rFonts w:ascii="Times New Roman" w:hAnsi="Times New Roman"/>
        </w:rPr>
        <w:t>ozhodování, včetně profilování,</w:t>
      </w:r>
      <w:r w:rsidRPr="00A01DE4">
        <w:rPr>
          <w:rFonts w:ascii="Times New Roman" w:hAnsi="Times New Roman"/>
        </w:rPr>
        <w:t xml:space="preserve"> které bude mít právní účinky nebo účinky s podobně významným dopadem, v souvislosti s dětmi, například za účelem ochrany jejich dobrých životních podmínek. Pak může být zpracování provedeno na základě výjimek</w:t>
      </w:r>
      <w:r w:rsidR="00B93120" w:rsidRPr="00A01DE4">
        <w:rPr>
          <w:rFonts w:ascii="Times New Roman" w:hAnsi="Times New Roman"/>
        </w:rPr>
        <w:t xml:space="preserve"> </w:t>
      </w:r>
      <w:r w:rsidRPr="00A01DE4">
        <w:rPr>
          <w:rFonts w:ascii="Times New Roman" w:hAnsi="Times New Roman"/>
        </w:rPr>
        <w:t xml:space="preserve">v čl. 22 odst. 2 písm. a), b) nebo c). </w:t>
      </w:r>
    </w:p>
    <w:p w:rsidR="00B056AE" w:rsidRPr="00A01DE4" w:rsidRDefault="00B056AE" w:rsidP="00B056AE">
      <w:pPr>
        <w:spacing w:after="0" w:line="240" w:lineRule="auto"/>
        <w:rPr>
          <w:rFonts w:ascii="Times New Roman" w:hAnsi="Times New Roman"/>
        </w:rPr>
      </w:pPr>
    </w:p>
    <w:p w:rsidR="00B056AE" w:rsidRPr="00A01DE4" w:rsidRDefault="00B056AE" w:rsidP="00B056AE">
      <w:pPr>
        <w:spacing w:after="0" w:line="240" w:lineRule="auto"/>
        <w:rPr>
          <w:rFonts w:ascii="Times New Roman" w:hAnsi="Times New Roman"/>
        </w:rPr>
      </w:pPr>
      <w:r w:rsidRPr="00A01DE4">
        <w:rPr>
          <w:rFonts w:ascii="Times New Roman" w:hAnsi="Times New Roman"/>
        </w:rPr>
        <w:t>V těchto případech musí být zavedeny odpovídající záruky, jak se to vyžaduje v čl. 22 odst. 2 písm. b) a čl. 22 odst. 3, a musí být proto vhodné z hlediska skutečnosti, že se jedná</w:t>
      </w:r>
      <w:r w:rsidR="00A01DE4" w:rsidRPr="00A01DE4">
        <w:rPr>
          <w:rFonts w:ascii="Times New Roman" w:hAnsi="Times New Roman"/>
        </w:rPr>
        <w:t xml:space="preserve"> o</w:t>
      </w:r>
      <w:r w:rsidRPr="00A01DE4">
        <w:rPr>
          <w:rFonts w:ascii="Times New Roman" w:hAnsi="Times New Roman"/>
        </w:rPr>
        <w:t xml:space="preserve"> děti.</w:t>
      </w:r>
      <w:r w:rsidR="00B93120" w:rsidRPr="00A01DE4">
        <w:rPr>
          <w:rFonts w:ascii="Times New Roman" w:hAnsi="Times New Roman"/>
        </w:rPr>
        <w:t xml:space="preserve"> </w:t>
      </w:r>
      <w:r w:rsidRPr="00A01DE4">
        <w:rPr>
          <w:rFonts w:ascii="Times New Roman" w:hAnsi="Times New Roman"/>
        </w:rPr>
        <w:t>Správce musí zajistit, aby tyto záruky byly účinné při ochraně práv, svobod a oprávněných zájmů dětí, jejichž údaje se zpracovávají.</w:t>
      </w:r>
      <w:r w:rsidR="00B93120" w:rsidRPr="00A01DE4">
        <w:rPr>
          <w:rFonts w:ascii="Times New Roman" w:hAnsi="Times New Roman"/>
        </w:rPr>
        <w:t xml:space="preserve"> </w:t>
      </w:r>
    </w:p>
    <w:p w:rsidR="00B056AE" w:rsidRPr="00A01DE4" w:rsidRDefault="00B056AE" w:rsidP="00B056AE">
      <w:pPr>
        <w:spacing w:after="0" w:line="240" w:lineRule="auto"/>
        <w:rPr>
          <w:rFonts w:ascii="Times New Roman" w:hAnsi="Times New Roman"/>
        </w:rPr>
      </w:pPr>
    </w:p>
    <w:p w:rsidR="00B056AE" w:rsidRPr="00A01DE4" w:rsidRDefault="00B056AE" w:rsidP="00B056AE">
      <w:pPr>
        <w:spacing w:after="0" w:line="240" w:lineRule="auto"/>
        <w:rPr>
          <w:rFonts w:ascii="Times New Roman" w:hAnsi="Times New Roman"/>
        </w:rPr>
      </w:pPr>
      <w:r w:rsidRPr="00A01DE4">
        <w:rPr>
          <w:rFonts w:ascii="Times New Roman" w:hAnsi="Times New Roman"/>
        </w:rPr>
        <w:t>Potřeba zvláštní ochrany dětí je vyjádřena v 38. bodě odůvodnění, v němž se uvádí:</w:t>
      </w:r>
    </w:p>
    <w:p w:rsidR="00B056AE" w:rsidRPr="00A01DE4" w:rsidRDefault="00B056AE" w:rsidP="00B056AE">
      <w:pPr>
        <w:spacing w:after="0" w:line="240" w:lineRule="auto"/>
        <w:jc w:val="both"/>
        <w:rPr>
          <w:rFonts w:ascii="Times New Roman" w:hAnsi="Times New Roman"/>
        </w:rPr>
      </w:pPr>
    </w:p>
    <w:p w:rsidR="00B056AE" w:rsidRPr="00A01DE4" w:rsidRDefault="00B056AE" w:rsidP="00B056AE">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i/>
        </w:rPr>
      </w:pPr>
      <w:r w:rsidRPr="00A01DE4">
        <w:rPr>
          <w:rFonts w:ascii="Times New Roman" w:hAnsi="Times New Roman"/>
        </w:rPr>
        <w:t xml:space="preserve">„Děti zasluhují zvláštní ochranu osobních údajů, protože si mohou být méně vědomy dotčených rizik, důsledků a záruk a svých práv v souvislosti se zpracováním osobních údajů. Tato zvláštní ochrana by se měla zejména vztahovat na používání osobních údajů dětí pro účely </w:t>
      </w:r>
      <w:r w:rsidRPr="00A01DE4">
        <w:rPr>
          <w:rFonts w:ascii="Times New Roman" w:hAnsi="Times New Roman"/>
          <w:i/>
        </w:rPr>
        <w:t>marketingu nebo vytváření osobnostních či uživatelských profilů a shromažďování osobních údajů týkajících se dětí při využívání služeb nabízených přímo dětem.“</w:t>
      </w:r>
    </w:p>
    <w:p w:rsidR="00B056AE" w:rsidRPr="00A01DE4" w:rsidRDefault="00B056AE" w:rsidP="00B056AE">
      <w:pPr>
        <w:spacing w:after="0" w:line="240" w:lineRule="auto"/>
        <w:jc w:val="both"/>
        <w:rPr>
          <w:rFonts w:ascii="Times New Roman" w:hAnsi="Times New Roman"/>
          <w:i/>
        </w:rPr>
      </w:pPr>
    </w:p>
    <w:p w:rsidR="00B056AE" w:rsidRPr="00A01DE4" w:rsidRDefault="00B056AE" w:rsidP="00B056AE">
      <w:pPr>
        <w:spacing w:after="0" w:line="240" w:lineRule="auto"/>
        <w:rPr>
          <w:rFonts w:ascii="Times New Roman" w:hAnsi="Times New Roman"/>
        </w:rPr>
      </w:pPr>
      <w:r w:rsidRPr="00A01DE4">
        <w:rPr>
          <w:rFonts w:ascii="Times New Roman" w:hAnsi="Times New Roman"/>
        </w:rPr>
        <w:t>Článek 22 nezabraňuje správcům činit výhradně automatizovaná rozhodnutí ohledně dětí, avšak takové rozhodnutí nesmí mít na dítě právní účinek nebo účinek s obdobně významným dopadem. Výhradně automatizované rozhodování, které ovlivňuje volby a chování dítěte, by však potenciálně mohlo mít právní účinek nebo účinek s obdobně významným dopadem v závislosti na povaze konkrétní volby a modelu chování.</w:t>
      </w:r>
      <w:r w:rsidR="00B93120" w:rsidRPr="00A01DE4">
        <w:rPr>
          <w:rFonts w:ascii="Times New Roman" w:hAnsi="Times New Roman"/>
        </w:rPr>
        <w:t xml:space="preserve"> </w:t>
      </w:r>
    </w:p>
    <w:p w:rsidR="00B056AE" w:rsidRPr="00A01DE4" w:rsidRDefault="00B056AE" w:rsidP="00B056AE">
      <w:pPr>
        <w:spacing w:after="0" w:line="240" w:lineRule="auto"/>
        <w:rPr>
          <w:rFonts w:ascii="Times New Roman" w:hAnsi="Times New Roman"/>
        </w:rPr>
      </w:pPr>
    </w:p>
    <w:p w:rsidR="00B056AE" w:rsidRPr="00A01DE4" w:rsidRDefault="00B056AE" w:rsidP="00B056AE">
      <w:pPr>
        <w:spacing w:after="0" w:line="240" w:lineRule="auto"/>
        <w:rPr>
          <w:rFonts w:ascii="Times New Roman" w:hAnsi="Times New Roman"/>
        </w:rPr>
      </w:pPr>
      <w:r w:rsidRPr="00A01DE4">
        <w:rPr>
          <w:rFonts w:ascii="Times New Roman" w:hAnsi="Times New Roman"/>
        </w:rPr>
        <w:t>Jelikož děti představují zranitelnější skupinu společnosti, organizace by se měly obecně zdržet jejich profilování pro marketingové účely</w:t>
      </w:r>
      <w:r w:rsidRPr="00A01DE4">
        <w:rPr>
          <w:rStyle w:val="FootnoteReference"/>
          <w:rFonts w:ascii="Times New Roman" w:hAnsi="Times New Roman"/>
        </w:rPr>
        <w:footnoteReference w:id="46"/>
      </w:r>
      <w:r w:rsidRPr="00A01DE4">
        <w:rPr>
          <w:rFonts w:ascii="Times New Roman" w:hAnsi="Times New Roman"/>
        </w:rPr>
        <w:t>. Děti mohou být obzvláště zranitelné v internetovém prostředí a snadněji ovlivnitelné behaviorálně cílenou reklamou. Například v hrách provozovaných on-line se může profilování použít k zaměření na hráče, u nichž je podle algoritmu vyšší pravděpodobnost útraty za hru, nebo k poskytování personalizovanější reklamy.</w:t>
      </w:r>
      <w:r w:rsidR="00B93120" w:rsidRPr="00A01DE4">
        <w:rPr>
          <w:rFonts w:ascii="Times New Roman" w:hAnsi="Times New Roman"/>
        </w:rPr>
        <w:t xml:space="preserve"> </w:t>
      </w:r>
      <w:r w:rsidRPr="00A01DE4">
        <w:rPr>
          <w:rFonts w:ascii="Times New Roman" w:hAnsi="Times New Roman"/>
        </w:rPr>
        <w:t>Věk a vyspělost dítěte může ovlivnit jeho schopnost pochopit motivaci, na níž je založen tento typ marketingu, nebo jeho důsledky</w:t>
      </w:r>
      <w:r w:rsidRPr="00A01DE4">
        <w:rPr>
          <w:rStyle w:val="FootnoteReference"/>
          <w:rFonts w:ascii="Times New Roman" w:eastAsiaTheme="majorEastAsia" w:hAnsi="Times New Roman"/>
        </w:rPr>
        <w:footnoteReference w:id="47"/>
      </w:r>
      <w:r w:rsidRPr="00A01DE4">
        <w:rPr>
          <w:rFonts w:ascii="Times New Roman" w:hAnsi="Times New Roman"/>
        </w:rPr>
        <w:t>.</w:t>
      </w:r>
      <w:r w:rsidR="00B93120" w:rsidRPr="00A01DE4">
        <w:rPr>
          <w:rFonts w:ascii="Times New Roman" w:hAnsi="Times New Roman"/>
        </w:rPr>
        <w:t xml:space="preserve"> </w:t>
      </w:r>
    </w:p>
    <w:p w:rsidR="00B056AE" w:rsidRPr="00A01DE4" w:rsidRDefault="00B056AE" w:rsidP="00B056AE">
      <w:pPr>
        <w:spacing w:after="0" w:line="240" w:lineRule="auto"/>
        <w:rPr>
          <w:rFonts w:ascii="Times New Roman" w:hAnsi="Times New Roman"/>
        </w:rPr>
      </w:pPr>
    </w:p>
    <w:p w:rsidR="00B056AE" w:rsidRPr="00A01DE4" w:rsidRDefault="00B056AE" w:rsidP="00B056AE">
      <w:pPr>
        <w:spacing w:after="0" w:line="240" w:lineRule="auto"/>
        <w:rPr>
          <w:rFonts w:ascii="Times New Roman" w:hAnsi="Times New Roman"/>
          <w:sz w:val="24"/>
          <w:szCs w:val="24"/>
        </w:rPr>
      </w:pPr>
      <w:r w:rsidRPr="00A01DE4">
        <w:rPr>
          <w:rFonts w:ascii="Times New Roman" w:hAnsi="Times New Roman"/>
        </w:rPr>
        <w:t>Čl</w:t>
      </w:r>
      <w:r w:rsidR="00F952E9">
        <w:rPr>
          <w:rFonts w:ascii="Times New Roman" w:hAnsi="Times New Roman"/>
        </w:rPr>
        <w:t>.</w:t>
      </w:r>
      <w:r w:rsidRPr="00A01DE4">
        <w:rPr>
          <w:rFonts w:ascii="Times New Roman" w:hAnsi="Times New Roman"/>
        </w:rPr>
        <w:t xml:space="preserve"> 40 odst. 2 písm. g) se výslovně týká přípravy etických kodexů, které by měly obsahovat záruky pro děti. Je také možné dále rozvíjet již existující kodexy</w:t>
      </w:r>
      <w:r w:rsidRPr="00A01DE4">
        <w:rPr>
          <w:rStyle w:val="FootnoteReference"/>
          <w:rFonts w:ascii="Times New Roman" w:hAnsi="Times New Roman"/>
        </w:rPr>
        <w:footnoteReference w:id="48"/>
      </w:r>
      <w:r w:rsidRPr="00A01DE4">
        <w:rPr>
          <w:rFonts w:ascii="Times New Roman" w:hAnsi="Times New Roman"/>
        </w:rPr>
        <w:t>.</w:t>
      </w:r>
    </w:p>
    <w:p w:rsidR="00C61104" w:rsidRPr="004F1F21" w:rsidRDefault="00C61104" w:rsidP="00617EC0">
      <w:pPr>
        <w:spacing w:after="0" w:line="240" w:lineRule="auto"/>
        <w:jc w:val="both"/>
        <w:rPr>
          <w:rFonts w:ascii="Times New Roman" w:hAnsi="Times New Roman"/>
        </w:rPr>
      </w:pPr>
    </w:p>
    <w:p w:rsidR="004F1F21" w:rsidRPr="004F1F21" w:rsidRDefault="004F1F21" w:rsidP="00E92800">
      <w:pPr>
        <w:pStyle w:val="Heading1"/>
      </w:pPr>
      <w:bookmarkStart w:id="114" w:name="_Data_protection_impact"/>
      <w:bookmarkStart w:id="115" w:name="_Toc504568082"/>
      <w:bookmarkStart w:id="116" w:name="_Toc521659905"/>
      <w:bookmarkEnd w:id="114"/>
      <w:r>
        <w:t>Posouzení vlivu na ochranu osobních údajů a pověřenec pro ochranu osobních údajů</w:t>
      </w:r>
      <w:bookmarkEnd w:id="115"/>
      <w:bookmarkEnd w:id="116"/>
    </w:p>
    <w:p w:rsidR="000B073D" w:rsidRPr="00A01DE4" w:rsidRDefault="000B073D" w:rsidP="00617EC0">
      <w:pPr>
        <w:spacing w:line="240" w:lineRule="auto"/>
        <w:jc w:val="both"/>
        <w:rPr>
          <w:rFonts w:ascii="Times New Roman" w:hAnsi="Times New Roman"/>
        </w:rPr>
      </w:pPr>
      <w:r w:rsidRPr="00A01DE4">
        <w:rPr>
          <w:rFonts w:ascii="Times New Roman" w:hAnsi="Times New Roman"/>
        </w:rPr>
        <w:t>Odpovědnost je významná oblast a výslovný požadavek podle obecného nařízení o ochraně osobních údajů.</w:t>
      </w:r>
      <w:r w:rsidRPr="00A01DE4">
        <w:rPr>
          <w:rStyle w:val="FootnoteReference"/>
          <w:rFonts w:ascii="Times New Roman" w:hAnsi="Times New Roman"/>
        </w:rPr>
        <w:t xml:space="preserve"> </w:t>
      </w:r>
      <w:r w:rsidRPr="00A01DE4">
        <w:rPr>
          <w:rStyle w:val="FootnoteReference"/>
          <w:rFonts w:ascii="Times New Roman" w:hAnsi="Times New Roman"/>
        </w:rPr>
        <w:footnoteReference w:id="49"/>
      </w:r>
      <w:r w:rsidRPr="00A01DE4">
        <w:rPr>
          <w:rFonts w:ascii="Times New Roman" w:hAnsi="Times New Roman"/>
        </w:rPr>
        <w:t xml:space="preserve"> </w:t>
      </w:r>
    </w:p>
    <w:p w:rsidR="00E37DBD" w:rsidRPr="00A01DE4" w:rsidRDefault="00E37DBD" w:rsidP="00617EC0">
      <w:pPr>
        <w:spacing w:line="240" w:lineRule="auto"/>
        <w:jc w:val="both"/>
        <w:rPr>
          <w:rFonts w:ascii="Times New Roman" w:hAnsi="Times New Roman"/>
        </w:rPr>
      </w:pPr>
      <w:r w:rsidRPr="00A01DE4">
        <w:rPr>
          <w:rFonts w:ascii="Times New Roman" w:hAnsi="Times New Roman"/>
        </w:rPr>
        <w:t xml:space="preserve">Posouzení vlivu na ochranu osobních údajů coby klíčový nástroj odpovědnosti umožňuje správci posoudit rizika spojená s automatizovaným rozhodováním, včetně profilování. Je to způsob, jak prokázat, že byla zavedena vhodná opatření k řešení těchto rizik a dodrženo obecné nařízení o ochraně osobních údajů. </w:t>
      </w:r>
    </w:p>
    <w:p w:rsidR="00B62A9E" w:rsidRPr="00A01DE4" w:rsidRDefault="004F1F21" w:rsidP="00617EC0">
      <w:pPr>
        <w:spacing w:line="240" w:lineRule="auto"/>
        <w:jc w:val="both"/>
        <w:rPr>
          <w:rFonts w:ascii="Times New Roman" w:hAnsi="Times New Roman"/>
        </w:rPr>
      </w:pPr>
      <w:r w:rsidRPr="00A01DE4">
        <w:rPr>
          <w:rFonts w:ascii="Times New Roman" w:hAnsi="Times New Roman"/>
        </w:rPr>
        <w:t>V čl. 35 odst. 3 písm. a) se zdůrazňuje, že je nutné, aby správce provedl posouzení vlivu na ochranu osobních údajů v případě:</w:t>
      </w:r>
    </w:p>
    <w:p w:rsidR="004F1F21" w:rsidRPr="00A01DE4" w:rsidRDefault="004F1F21" w:rsidP="00617EC0">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rPr>
      </w:pPr>
      <w:r w:rsidRPr="00A01DE4">
        <w:rPr>
          <w:rFonts w:ascii="Times New Roman" w:hAnsi="Times New Roman"/>
          <w:i/>
        </w:rPr>
        <w:t>systematického a rozsáhlého vyhodnocování</w:t>
      </w:r>
      <w:r w:rsidRPr="00A01DE4">
        <w:rPr>
          <w:rFonts w:ascii="Times New Roman" w:hAnsi="Times New Roman"/>
        </w:rPr>
        <w:t xml:space="preserve"> osobních aspektů týkajících se fyzických osob, které je </w:t>
      </w:r>
      <w:r w:rsidRPr="00A01DE4">
        <w:rPr>
          <w:rFonts w:ascii="Times New Roman" w:hAnsi="Times New Roman"/>
          <w:i/>
        </w:rPr>
        <w:t>založeno na</w:t>
      </w:r>
      <w:r w:rsidRPr="00A01DE4">
        <w:rPr>
          <w:rFonts w:ascii="Times New Roman" w:hAnsi="Times New Roman"/>
        </w:rPr>
        <w:t xml:space="preserve"> automatizovaném zpracování, </w:t>
      </w:r>
      <w:r w:rsidRPr="00A01DE4">
        <w:rPr>
          <w:rFonts w:ascii="Times New Roman" w:hAnsi="Times New Roman"/>
          <w:i/>
        </w:rPr>
        <w:t>včetně</w:t>
      </w:r>
      <w:r w:rsidRPr="00A01DE4">
        <w:rPr>
          <w:rFonts w:ascii="Times New Roman" w:hAnsi="Times New Roman"/>
        </w:rPr>
        <w:t xml:space="preserve"> profilování, a na němž se zakládají rozhodnutí, která vyvolávají ve vztahu k fyzické osobě právní účinky, nebo mají na ni podobně závažný dopad.</w:t>
      </w:r>
    </w:p>
    <w:p w:rsidR="00066176" w:rsidRPr="00A01DE4" w:rsidRDefault="00066176" w:rsidP="00617EC0">
      <w:pPr>
        <w:spacing w:after="0" w:line="240" w:lineRule="auto"/>
        <w:jc w:val="both"/>
        <w:rPr>
          <w:rFonts w:ascii="Times New Roman" w:hAnsi="Times New Roman"/>
        </w:rPr>
      </w:pPr>
      <w:r w:rsidRPr="00A01DE4">
        <w:rPr>
          <w:rFonts w:ascii="Times New Roman" w:hAnsi="Times New Roman"/>
        </w:rPr>
        <w:t>Čl</w:t>
      </w:r>
      <w:r w:rsidR="00F952E9">
        <w:rPr>
          <w:rFonts w:ascii="Times New Roman" w:hAnsi="Times New Roman"/>
        </w:rPr>
        <w:t>.</w:t>
      </w:r>
      <w:r w:rsidRPr="00A01DE4">
        <w:rPr>
          <w:rFonts w:ascii="Times New Roman" w:hAnsi="Times New Roman"/>
        </w:rPr>
        <w:t xml:space="preserve"> 35 odst. 3 písm. a) se týká</w:t>
      </w:r>
      <w:r w:rsidR="00B93120" w:rsidRPr="00A01DE4">
        <w:rPr>
          <w:rFonts w:ascii="Times New Roman" w:hAnsi="Times New Roman"/>
        </w:rPr>
        <w:t xml:space="preserve"> </w:t>
      </w:r>
      <w:r w:rsidRPr="00A01DE4">
        <w:rPr>
          <w:rFonts w:ascii="Times New Roman" w:hAnsi="Times New Roman"/>
        </w:rPr>
        <w:t>vyhodnocování, včetně profilování, a rozhodnutí, která jsou „založena“ na automatizovaném zpracování, nikoliv tedy „výhradně“ na automatizovaném zpracování.</w:t>
      </w:r>
      <w:r w:rsidR="00B93120" w:rsidRPr="00A01DE4">
        <w:rPr>
          <w:rFonts w:ascii="Times New Roman" w:hAnsi="Times New Roman"/>
        </w:rPr>
        <w:t xml:space="preserve"> </w:t>
      </w:r>
      <w:r w:rsidRPr="00A01DE4">
        <w:rPr>
          <w:rFonts w:ascii="Times New Roman" w:hAnsi="Times New Roman"/>
        </w:rPr>
        <w:t xml:space="preserve">Domníváme se tedy, že čl. 35 odst. 3 písm. a) se použije v případě rozhodování, včetně profilování, s právními účinky nebo účinky s podobně významným dopadem, které </w:t>
      </w:r>
      <w:r w:rsidRPr="00A01DE4">
        <w:rPr>
          <w:rFonts w:ascii="Times New Roman" w:hAnsi="Times New Roman"/>
          <w:i/>
        </w:rPr>
        <w:t>není</w:t>
      </w:r>
      <w:r w:rsidRPr="00A01DE4">
        <w:rPr>
          <w:rFonts w:ascii="Times New Roman" w:hAnsi="Times New Roman"/>
        </w:rPr>
        <w:t xml:space="preserve"> plně automatizované, a rovněž v případě výhradně automatizovaného rozhodování definovaného v čl. 22 odst. 1. </w:t>
      </w:r>
    </w:p>
    <w:p w:rsidR="004B3326" w:rsidRPr="00A01DE4" w:rsidRDefault="004B3326" w:rsidP="00617EC0">
      <w:pPr>
        <w:spacing w:after="0" w:line="240" w:lineRule="auto"/>
        <w:jc w:val="both"/>
        <w:rPr>
          <w:rFonts w:ascii="Times New Roman" w:hAnsi="Times New Roman"/>
        </w:rPr>
      </w:pPr>
    </w:p>
    <w:p w:rsidR="004B3326" w:rsidRPr="00A01DE4" w:rsidRDefault="004B3326" w:rsidP="004B3326">
      <w:pPr>
        <w:pStyle w:val="CommentText"/>
        <w:spacing w:line="240" w:lineRule="auto"/>
        <w:rPr>
          <w:rFonts w:ascii="Times New Roman" w:hAnsi="Times New Roman"/>
          <w:sz w:val="22"/>
          <w:szCs w:val="22"/>
        </w:rPr>
      </w:pPr>
      <w:r w:rsidRPr="00A01DE4">
        <w:rPr>
          <w:rFonts w:ascii="Times New Roman" w:hAnsi="Times New Roman"/>
          <w:sz w:val="22"/>
        </w:rPr>
        <w:t xml:space="preserve">Pokud správce hodlá použít „model“, který používá </w:t>
      </w:r>
      <w:r w:rsidRPr="00A01DE4">
        <w:rPr>
          <w:rFonts w:ascii="Times New Roman" w:hAnsi="Times New Roman"/>
          <w:i/>
          <w:sz w:val="22"/>
        </w:rPr>
        <w:t>výhradně</w:t>
      </w:r>
      <w:r w:rsidRPr="00A01DE4">
        <w:rPr>
          <w:rFonts w:ascii="Times New Roman" w:hAnsi="Times New Roman"/>
          <w:sz w:val="22"/>
        </w:rPr>
        <w:t xml:space="preserve"> automatizovaná rozhodnutí s </w:t>
      </w:r>
      <w:r w:rsidRPr="00A01DE4">
        <w:rPr>
          <w:rFonts w:ascii="Times New Roman" w:hAnsi="Times New Roman"/>
          <w:i/>
          <w:sz w:val="22"/>
        </w:rPr>
        <w:t>velkým dopadem</w:t>
      </w:r>
      <w:r w:rsidRPr="00A01DE4">
        <w:rPr>
          <w:rFonts w:ascii="Times New Roman" w:hAnsi="Times New Roman"/>
          <w:sz w:val="22"/>
        </w:rPr>
        <w:t xml:space="preserve"> na jednotlivé osoby na základě </w:t>
      </w:r>
      <w:r w:rsidRPr="00A01DE4">
        <w:rPr>
          <w:rFonts w:ascii="Times New Roman" w:hAnsi="Times New Roman"/>
          <w:i/>
          <w:sz w:val="22"/>
        </w:rPr>
        <w:t>profilů</w:t>
      </w:r>
      <w:r w:rsidRPr="00A01DE4">
        <w:rPr>
          <w:rFonts w:ascii="Times New Roman" w:hAnsi="Times New Roman"/>
          <w:sz w:val="22"/>
        </w:rPr>
        <w:t xml:space="preserve"> vytvořených o nich a </w:t>
      </w:r>
      <w:r w:rsidRPr="00A01DE4">
        <w:rPr>
          <w:rFonts w:ascii="Times New Roman" w:hAnsi="Times New Roman"/>
          <w:i/>
          <w:sz w:val="22"/>
        </w:rPr>
        <w:t>nemůže</w:t>
      </w:r>
      <w:r w:rsidRPr="00A01DE4">
        <w:rPr>
          <w:rFonts w:ascii="Times New Roman" w:hAnsi="Times New Roman"/>
          <w:sz w:val="22"/>
        </w:rPr>
        <w:t xml:space="preserve"> se opírat o souhlas jednotlivce, o smlouvu s ním nebo o právo, které zpracování povoluje, neměl by ve zpracování pokračovat. </w:t>
      </w:r>
    </w:p>
    <w:p w:rsidR="004B3326" w:rsidRPr="00A01DE4" w:rsidRDefault="004B3326" w:rsidP="00A25160">
      <w:pPr>
        <w:spacing w:line="240" w:lineRule="auto"/>
        <w:divId w:val="1743210061"/>
        <w:rPr>
          <w:rFonts w:ascii="Times New Roman" w:hAnsi="Times New Roman"/>
        </w:rPr>
      </w:pPr>
      <w:r w:rsidRPr="00A01DE4">
        <w:rPr>
          <w:rFonts w:ascii="Times New Roman" w:hAnsi="Times New Roman"/>
        </w:rPr>
        <w:t>Správce ale může stále použít „model“ rozhodování založený na profilování, ale značně zvýšit úroveň lidského zásahu, takže tento model již</w:t>
      </w:r>
      <w:r w:rsidR="00B93120" w:rsidRPr="00A01DE4">
        <w:rPr>
          <w:rFonts w:ascii="Times New Roman" w:hAnsi="Times New Roman"/>
        </w:rPr>
        <w:t xml:space="preserve"> </w:t>
      </w:r>
      <w:r w:rsidRPr="00A01DE4">
        <w:rPr>
          <w:rFonts w:ascii="Times New Roman" w:hAnsi="Times New Roman"/>
          <w:i/>
        </w:rPr>
        <w:t>nebude plně automatizovaným rozhodováním</w:t>
      </w:r>
      <w:r w:rsidRPr="00A01DE4">
        <w:rPr>
          <w:rFonts w:ascii="Times New Roman" w:hAnsi="Times New Roman"/>
        </w:rPr>
        <w:t>, ačkoli zpracování by pořád mohlo představovat riziko pro základní práva a svobody jednotlivců.</w:t>
      </w:r>
      <w:r w:rsidR="00B93120" w:rsidRPr="00A01DE4">
        <w:rPr>
          <w:rFonts w:ascii="Times New Roman" w:hAnsi="Times New Roman"/>
        </w:rPr>
        <w:t xml:space="preserve"> </w:t>
      </w:r>
      <w:r w:rsidRPr="00A01DE4">
        <w:rPr>
          <w:rFonts w:ascii="Times New Roman" w:hAnsi="Times New Roman"/>
        </w:rPr>
        <w:t xml:space="preserve">Je-li tomu tak, musí správce zajistit, že bude schopen řešit tato rizika a plnit požadavky uvedené v kapitole III těchto pokynů. </w:t>
      </w:r>
    </w:p>
    <w:p w:rsidR="00016000" w:rsidRPr="00A01DE4" w:rsidRDefault="00B83F01" w:rsidP="00617EC0">
      <w:pPr>
        <w:spacing w:after="0" w:line="240" w:lineRule="auto"/>
        <w:jc w:val="both"/>
        <w:rPr>
          <w:rFonts w:ascii="Times New Roman" w:hAnsi="Times New Roman"/>
        </w:rPr>
      </w:pPr>
      <w:r w:rsidRPr="00A01DE4">
        <w:rPr>
          <w:rFonts w:ascii="Times New Roman" w:hAnsi="Times New Roman"/>
        </w:rPr>
        <w:t>Posouzení vlivu na ochranu osobních údajů může být pro správce také užitečný způsob určení, jaká opatření zavede pro řešení rizik ochrany údajů spojených se zpracováním. Tato opatření</w:t>
      </w:r>
      <w:r w:rsidRPr="00A01DE4">
        <w:rPr>
          <w:rStyle w:val="FootnoteReference"/>
          <w:rFonts w:ascii="Times New Roman" w:hAnsi="Times New Roman"/>
        </w:rPr>
        <w:footnoteReference w:id="50"/>
      </w:r>
      <w:r w:rsidRPr="00A01DE4">
        <w:rPr>
          <w:rFonts w:ascii="Times New Roman" w:hAnsi="Times New Roman"/>
        </w:rPr>
        <w:t xml:space="preserve"> by mohla zahrnovat: </w:t>
      </w:r>
    </w:p>
    <w:p w:rsidR="00273F18" w:rsidRPr="00A01DE4" w:rsidRDefault="00273F18" w:rsidP="00617EC0">
      <w:pPr>
        <w:spacing w:after="0" w:line="240" w:lineRule="auto"/>
        <w:jc w:val="both"/>
        <w:rPr>
          <w:rFonts w:ascii="Times New Roman" w:hAnsi="Times New Roman"/>
        </w:rPr>
      </w:pPr>
    </w:p>
    <w:p w:rsidR="00016000" w:rsidRPr="00A01DE4" w:rsidRDefault="00016000" w:rsidP="00617EC0">
      <w:pPr>
        <w:pStyle w:val="ListParagraph"/>
        <w:numPr>
          <w:ilvl w:val="0"/>
          <w:numId w:val="25"/>
        </w:numPr>
        <w:spacing w:after="0" w:line="240" w:lineRule="auto"/>
        <w:jc w:val="both"/>
        <w:rPr>
          <w:rFonts w:ascii="Times New Roman" w:hAnsi="Times New Roman"/>
        </w:rPr>
      </w:pPr>
      <w:r w:rsidRPr="00A01DE4">
        <w:rPr>
          <w:rFonts w:ascii="Times New Roman" w:hAnsi="Times New Roman"/>
        </w:rPr>
        <w:t>informování subjektu údajů o skutečnosti, že dochází k automatizovanému rozhodování a o použité logice</w:t>
      </w:r>
      <w:r w:rsidR="00F952E9">
        <w:rPr>
          <w:rFonts w:ascii="Times New Roman" w:hAnsi="Times New Roman"/>
        </w:rPr>
        <w:t>,</w:t>
      </w:r>
    </w:p>
    <w:p w:rsidR="00786344" w:rsidRDefault="00786344" w:rsidP="00617EC0">
      <w:pPr>
        <w:pStyle w:val="ListParagraph"/>
        <w:numPr>
          <w:ilvl w:val="0"/>
          <w:numId w:val="25"/>
        </w:numPr>
        <w:spacing w:after="0" w:line="240" w:lineRule="auto"/>
        <w:jc w:val="both"/>
        <w:rPr>
          <w:rFonts w:ascii="Times New Roman" w:hAnsi="Times New Roman"/>
        </w:rPr>
      </w:pPr>
      <w:r>
        <w:rPr>
          <w:rFonts w:ascii="Times New Roman" w:hAnsi="Times New Roman"/>
        </w:rPr>
        <w:t>vysvětlení významu a předpokládaných důsledků</w:t>
      </w:r>
      <w:r w:rsidR="00B93120">
        <w:rPr>
          <w:rFonts w:ascii="Times New Roman" w:hAnsi="Times New Roman"/>
        </w:rPr>
        <w:t xml:space="preserve"> </w:t>
      </w:r>
      <w:r>
        <w:rPr>
          <w:rFonts w:ascii="Times New Roman" w:hAnsi="Times New Roman"/>
        </w:rPr>
        <w:t>zpracování pro subjekt údajů</w:t>
      </w:r>
    </w:p>
    <w:p w:rsidR="00E37DBD" w:rsidRPr="00E37DBD" w:rsidRDefault="00E37DBD" w:rsidP="00617EC0">
      <w:pPr>
        <w:pStyle w:val="ListParagraph"/>
        <w:numPr>
          <w:ilvl w:val="0"/>
          <w:numId w:val="25"/>
        </w:numPr>
        <w:spacing w:after="0" w:line="240" w:lineRule="auto"/>
        <w:jc w:val="both"/>
        <w:rPr>
          <w:rFonts w:ascii="Times New Roman" w:hAnsi="Times New Roman"/>
        </w:rPr>
      </w:pPr>
      <w:r>
        <w:rPr>
          <w:rFonts w:ascii="Times New Roman" w:hAnsi="Times New Roman"/>
        </w:rPr>
        <w:t xml:space="preserve">umožnit subjektu údajů </w:t>
      </w:r>
      <w:r w:rsidR="00F952E9">
        <w:rPr>
          <w:rFonts w:ascii="Times New Roman" w:hAnsi="Times New Roman"/>
        </w:rPr>
        <w:t>vznést námitku proti rozhodnutí</w:t>
      </w:r>
      <w:r>
        <w:rPr>
          <w:rFonts w:ascii="Times New Roman" w:hAnsi="Times New Roman"/>
        </w:rPr>
        <w:t xml:space="preserve"> a</w:t>
      </w:r>
    </w:p>
    <w:p w:rsidR="00E37DBD" w:rsidRPr="00A01DE4" w:rsidRDefault="00241544" w:rsidP="00617EC0">
      <w:pPr>
        <w:pStyle w:val="ListParagraph"/>
        <w:numPr>
          <w:ilvl w:val="0"/>
          <w:numId w:val="25"/>
        </w:numPr>
        <w:spacing w:after="0" w:line="240" w:lineRule="auto"/>
        <w:jc w:val="both"/>
        <w:rPr>
          <w:rFonts w:ascii="Times New Roman" w:hAnsi="Times New Roman"/>
        </w:rPr>
      </w:pPr>
      <w:r w:rsidRPr="00A01DE4">
        <w:rPr>
          <w:rFonts w:ascii="Times New Roman" w:hAnsi="Times New Roman"/>
        </w:rPr>
        <w:t>umožnit subjektu údajů vyjádřit svůj názor.</w:t>
      </w:r>
    </w:p>
    <w:p w:rsidR="00DE6E88" w:rsidRPr="00A01DE4" w:rsidRDefault="00DE6E88" w:rsidP="00617EC0">
      <w:pPr>
        <w:spacing w:after="0" w:line="240" w:lineRule="auto"/>
        <w:jc w:val="both"/>
        <w:rPr>
          <w:rFonts w:ascii="Times New Roman" w:hAnsi="Times New Roman"/>
        </w:rPr>
      </w:pPr>
    </w:p>
    <w:p w:rsidR="00AB2EE5" w:rsidRPr="00A01DE4" w:rsidRDefault="00863FE4" w:rsidP="00F50441">
      <w:pPr>
        <w:spacing w:after="0" w:line="240" w:lineRule="auto"/>
        <w:rPr>
          <w:rFonts w:ascii="Times New Roman" w:hAnsi="Times New Roman"/>
        </w:rPr>
      </w:pPr>
      <w:r w:rsidRPr="00A01DE4">
        <w:rPr>
          <w:rFonts w:ascii="Times New Roman" w:hAnsi="Times New Roman"/>
        </w:rPr>
        <w:t>Jiné činnosti profilování mohou vyžadovat posouzení vlivu na ochranu osobních údajů v závislosti na specifikách případu. Správci mohou pro další informace nahlédnout do pokynů WP29 k posouzení vlivu na ochranu osobních údajů</w:t>
      </w:r>
      <w:r w:rsidRPr="00A01DE4">
        <w:rPr>
          <w:rStyle w:val="FootnoteReference"/>
          <w:rFonts w:ascii="Times New Roman" w:hAnsi="Times New Roman"/>
        </w:rPr>
        <w:footnoteReference w:id="51"/>
      </w:r>
      <w:r w:rsidRPr="00A01DE4">
        <w:rPr>
          <w:rFonts w:ascii="Times New Roman" w:hAnsi="Times New Roman"/>
        </w:rPr>
        <w:t>, které jim také pomohou stanovit, zda je</w:t>
      </w:r>
      <w:r w:rsidR="00B93120" w:rsidRPr="00A01DE4">
        <w:rPr>
          <w:rFonts w:ascii="Times New Roman" w:hAnsi="Times New Roman"/>
        </w:rPr>
        <w:t xml:space="preserve"> </w:t>
      </w:r>
      <w:r w:rsidRPr="00A01DE4">
        <w:rPr>
          <w:rFonts w:ascii="Times New Roman" w:hAnsi="Times New Roman"/>
        </w:rPr>
        <w:t>posouzení dopadů ochrany údajů třeba provést.</w:t>
      </w:r>
    </w:p>
    <w:p w:rsidR="005034E2" w:rsidRPr="00A01DE4" w:rsidRDefault="005034E2" w:rsidP="00F50441">
      <w:pPr>
        <w:spacing w:after="0" w:line="240" w:lineRule="auto"/>
        <w:rPr>
          <w:rFonts w:ascii="Times New Roman" w:hAnsi="Times New Roman"/>
        </w:rPr>
      </w:pPr>
    </w:p>
    <w:p w:rsidR="005034E2" w:rsidRPr="00A01DE4" w:rsidRDefault="005034E2" w:rsidP="00F50441">
      <w:pPr>
        <w:spacing w:after="0" w:line="240" w:lineRule="auto"/>
        <w:rPr>
          <w:rFonts w:ascii="Times New Roman" w:hAnsi="Times New Roman"/>
          <w:b/>
          <w:spacing w:val="5"/>
          <w:sz w:val="28"/>
        </w:rPr>
      </w:pPr>
      <w:r w:rsidRPr="00A01DE4">
        <w:rPr>
          <w:rFonts w:ascii="Times New Roman" w:hAnsi="Times New Roman"/>
        </w:rPr>
        <w:t>Dalším požadavkem na odpovědnost je určení pověřence pro ochranu osobních údajů, pokud profilování a/nebo automatizované rozhodování je hlavní činností správce a vyžaduje rozsáhlé pravidelné a systematické monitorování subjektů údajů (čl. 37 odst. 1 písm. b))</w:t>
      </w:r>
      <w:r w:rsidRPr="00A01DE4">
        <w:rPr>
          <w:rStyle w:val="FootnoteReference"/>
          <w:rFonts w:ascii="Times New Roman" w:hAnsi="Times New Roman"/>
        </w:rPr>
        <w:footnoteReference w:id="52"/>
      </w:r>
      <w:r w:rsidRPr="00A01DE4">
        <w:rPr>
          <w:rFonts w:ascii="Times New Roman" w:hAnsi="Times New Roman"/>
        </w:rPr>
        <w:t>.</w:t>
      </w:r>
    </w:p>
    <w:p w:rsidR="00BF523C" w:rsidRPr="00A01DE4" w:rsidRDefault="00BF523C" w:rsidP="00E92800">
      <w:pPr>
        <w:pStyle w:val="Heading1"/>
        <w:numPr>
          <w:ilvl w:val="0"/>
          <w:numId w:val="0"/>
        </w:numPr>
        <w:rPr>
          <w:rFonts w:ascii="Times New Roman" w:hAnsi="Times New Roman"/>
        </w:rPr>
      </w:pPr>
    </w:p>
    <w:p w:rsidR="00405FB8" w:rsidRDefault="00405FB8" w:rsidP="00405FB8"/>
    <w:p w:rsidR="00405FB8" w:rsidRDefault="00405FB8" w:rsidP="00405FB8"/>
    <w:p w:rsidR="00405FB8" w:rsidRDefault="00405FB8" w:rsidP="00405FB8"/>
    <w:p w:rsidR="00405FB8" w:rsidRDefault="00405FB8" w:rsidP="00405FB8"/>
    <w:p w:rsidR="00405FB8" w:rsidRDefault="00405FB8" w:rsidP="00405FB8"/>
    <w:p w:rsidR="00A25160" w:rsidRDefault="00A25160" w:rsidP="00405FB8"/>
    <w:p w:rsidR="00A25160" w:rsidRDefault="00A25160" w:rsidP="00405FB8"/>
    <w:p w:rsidR="00A25160" w:rsidRPr="00405FB8" w:rsidRDefault="00A25160" w:rsidP="00405FB8"/>
    <w:p w:rsidR="00732F7E" w:rsidRDefault="00F82B0E" w:rsidP="00E92800">
      <w:pPr>
        <w:pStyle w:val="Heading1"/>
        <w:numPr>
          <w:ilvl w:val="0"/>
          <w:numId w:val="0"/>
        </w:numPr>
        <w:ind w:left="426"/>
      </w:pPr>
      <w:bookmarkStart w:id="117" w:name="_Toc504568083"/>
      <w:bookmarkStart w:id="118" w:name="_Toc521659906"/>
      <w:r>
        <w:t>PŘÍLOHA 1 – Doporučení osvědčených postupů</w:t>
      </w:r>
      <w:bookmarkEnd w:id="117"/>
      <w:bookmarkEnd w:id="118"/>
    </w:p>
    <w:p w:rsidR="006C1E4B" w:rsidRPr="00E91EC6" w:rsidRDefault="001638F8" w:rsidP="00617EC0">
      <w:pPr>
        <w:spacing w:line="240" w:lineRule="auto"/>
        <w:jc w:val="both"/>
        <w:rPr>
          <w:rFonts w:ascii="Times New Roman" w:hAnsi="Times New Roman"/>
        </w:rPr>
      </w:pPr>
      <w:bookmarkStart w:id="119" w:name="_Recommendations"/>
      <w:bookmarkEnd w:id="119"/>
      <w:r>
        <w:rPr>
          <w:rFonts w:ascii="Times New Roman" w:hAnsi="Times New Roman"/>
        </w:rPr>
        <w:t>Následující doporučení osvědčených postupů pomohou správcům plnit požadavky ustanovení obecného nařízení o ochraně osobních údajů týkající se profilování a automatizovaného rozhodování</w:t>
      </w:r>
      <w:r>
        <w:rPr>
          <w:rStyle w:val="FootnoteReference"/>
          <w:rFonts w:ascii="Times New Roman" w:hAnsi="Times New Roman"/>
        </w:rPr>
        <w:footnoteReference w:id="53"/>
      </w:r>
      <w:r>
        <w:t>.</w:t>
      </w:r>
    </w:p>
    <w:tbl>
      <w:tblPr>
        <w:tblStyle w:val="TableGrid"/>
        <w:tblW w:w="0" w:type="auto"/>
        <w:tblLook w:val="04A0" w:firstRow="1" w:lastRow="0" w:firstColumn="1" w:lastColumn="0" w:noHBand="0" w:noVBand="1"/>
      </w:tblPr>
      <w:tblGrid>
        <w:gridCol w:w="1499"/>
        <w:gridCol w:w="1528"/>
        <w:gridCol w:w="6261"/>
      </w:tblGrid>
      <w:tr w:rsidR="00B27516" w:rsidRPr="00FB4241" w:rsidTr="002B3C39">
        <w:tc>
          <w:tcPr>
            <w:tcW w:w="0" w:type="auto"/>
            <w:shd w:val="clear" w:color="auto" w:fill="D9D9D9" w:themeFill="background1" w:themeFillShade="D9"/>
          </w:tcPr>
          <w:p w:rsidR="006C1E4B" w:rsidRPr="00FB4241" w:rsidRDefault="006C1E4B" w:rsidP="00617EC0">
            <w:pPr>
              <w:jc w:val="both"/>
              <w:rPr>
                <w:rFonts w:ascii="Times New Roman" w:hAnsi="Times New Roman"/>
                <w:b/>
              </w:rPr>
            </w:pPr>
            <w:r>
              <w:rPr>
                <w:rFonts w:ascii="Times New Roman" w:hAnsi="Times New Roman"/>
                <w:b/>
              </w:rPr>
              <w:t>Článek</w:t>
            </w:r>
          </w:p>
        </w:tc>
        <w:tc>
          <w:tcPr>
            <w:tcW w:w="0" w:type="auto"/>
            <w:shd w:val="clear" w:color="auto" w:fill="D9D9D9" w:themeFill="background1" w:themeFillShade="D9"/>
          </w:tcPr>
          <w:p w:rsidR="006C1E4B" w:rsidRPr="00FB4241" w:rsidRDefault="006C1E4B" w:rsidP="00617EC0">
            <w:pPr>
              <w:jc w:val="both"/>
              <w:rPr>
                <w:rFonts w:ascii="Times New Roman" w:hAnsi="Times New Roman"/>
                <w:b/>
              </w:rPr>
            </w:pPr>
            <w:r>
              <w:rPr>
                <w:rFonts w:ascii="Times New Roman" w:hAnsi="Times New Roman"/>
                <w:b/>
              </w:rPr>
              <w:t>Otázka</w:t>
            </w:r>
          </w:p>
        </w:tc>
        <w:tc>
          <w:tcPr>
            <w:tcW w:w="0" w:type="auto"/>
            <w:shd w:val="clear" w:color="auto" w:fill="D9D9D9" w:themeFill="background1" w:themeFillShade="D9"/>
          </w:tcPr>
          <w:p w:rsidR="006C1E4B" w:rsidRPr="00FB4241" w:rsidRDefault="006C1E4B" w:rsidP="00617EC0">
            <w:pPr>
              <w:jc w:val="both"/>
              <w:rPr>
                <w:rFonts w:ascii="Times New Roman" w:hAnsi="Times New Roman"/>
                <w:b/>
              </w:rPr>
            </w:pPr>
            <w:r>
              <w:rPr>
                <w:rFonts w:ascii="Times New Roman" w:hAnsi="Times New Roman"/>
                <w:b/>
              </w:rPr>
              <w:t>Doporučení</w:t>
            </w:r>
          </w:p>
        </w:tc>
      </w:tr>
      <w:tr w:rsidR="00B27516" w:rsidRPr="002B3C39" w:rsidTr="00F82B0E">
        <w:trPr>
          <w:trHeight w:val="1275"/>
        </w:trPr>
        <w:tc>
          <w:tcPr>
            <w:tcW w:w="0" w:type="auto"/>
          </w:tcPr>
          <w:p w:rsidR="006C1E4B" w:rsidRPr="002B3C39" w:rsidRDefault="0076673C" w:rsidP="00617EC0">
            <w:pPr>
              <w:spacing w:line="240" w:lineRule="auto"/>
              <w:jc w:val="both"/>
              <w:rPr>
                <w:rFonts w:ascii="Times New Roman" w:hAnsi="Times New Roman"/>
              </w:rPr>
            </w:pPr>
            <w:r>
              <w:rPr>
                <w:rFonts w:ascii="Times New Roman" w:hAnsi="Times New Roman"/>
              </w:rPr>
              <w:t>5 odst. 1, písm. a), 12, 13, 14</w:t>
            </w:r>
          </w:p>
        </w:tc>
        <w:tc>
          <w:tcPr>
            <w:tcW w:w="0" w:type="auto"/>
          </w:tcPr>
          <w:p w:rsidR="006C1E4B" w:rsidRPr="002B3C39" w:rsidRDefault="001C1E12" w:rsidP="00E967A3">
            <w:pPr>
              <w:rPr>
                <w:rFonts w:ascii="Times New Roman" w:hAnsi="Times New Roman"/>
              </w:rPr>
            </w:pPr>
            <w:r>
              <w:rPr>
                <w:rFonts w:ascii="Times New Roman" w:hAnsi="Times New Roman"/>
              </w:rPr>
              <w:t>Právo na informace</w:t>
            </w:r>
          </w:p>
        </w:tc>
        <w:tc>
          <w:tcPr>
            <w:tcW w:w="0" w:type="auto"/>
          </w:tcPr>
          <w:p w:rsidR="00E72D4B" w:rsidRDefault="00E72D4B" w:rsidP="002A3D00">
            <w:pPr>
              <w:spacing w:line="240" w:lineRule="auto"/>
              <w:rPr>
                <w:rFonts w:ascii="Times New Roman" w:hAnsi="Times New Roman"/>
                <w:color w:val="000000"/>
              </w:rPr>
            </w:pPr>
            <w:r>
              <w:rPr>
                <w:rFonts w:ascii="Times New Roman" w:hAnsi="Times New Roman"/>
                <w:color w:val="000000"/>
              </w:rPr>
              <w:t>V případě obecných požadavků na transparentnost by správci měli použít pokyny WP29 k transparentnosti WP260.</w:t>
            </w:r>
          </w:p>
          <w:p w:rsidR="005034E2" w:rsidRDefault="005034E2" w:rsidP="002A3D00">
            <w:pPr>
              <w:spacing w:line="240" w:lineRule="auto"/>
              <w:rPr>
                <w:rFonts w:ascii="Times New Roman" w:hAnsi="Times New Roman"/>
                <w:color w:val="000000"/>
              </w:rPr>
            </w:pPr>
            <w:r>
              <w:rPr>
                <w:rFonts w:ascii="Times New Roman" w:hAnsi="Times New Roman"/>
                <w:color w:val="000000"/>
              </w:rPr>
              <w:t>Když správce zpracovává údaje podle článku 22, musí kromě obecných požadavků poskytnout smysluplné informace o použitém postupu.</w:t>
            </w:r>
          </w:p>
          <w:p w:rsidR="002A3D00" w:rsidRDefault="002A3D00" w:rsidP="002A3D00">
            <w:pPr>
              <w:spacing w:line="240" w:lineRule="auto"/>
              <w:rPr>
                <w:rFonts w:ascii="Times New Roman" w:hAnsi="Times New Roman"/>
                <w:color w:val="000000"/>
              </w:rPr>
            </w:pPr>
            <w:r>
              <w:rPr>
                <w:rFonts w:ascii="Times New Roman" w:hAnsi="Times New Roman"/>
                <w:color w:val="000000"/>
              </w:rPr>
              <w:t>Správce by měl namísto složitého matematického výkladu o fungování algoritmů nebo strojového učení poskytnout subjektu údajů jasné a ucelené informace, které se týkají například:</w:t>
            </w:r>
          </w:p>
          <w:p w:rsidR="002A3D00" w:rsidRDefault="002A3D00" w:rsidP="002A3D00">
            <w:pPr>
              <w:pStyle w:val="ListParagraph"/>
              <w:numPr>
                <w:ilvl w:val="0"/>
                <w:numId w:val="19"/>
              </w:numPr>
              <w:spacing w:line="240" w:lineRule="auto"/>
              <w:rPr>
                <w:rFonts w:ascii="Times New Roman" w:hAnsi="Times New Roman"/>
              </w:rPr>
            </w:pPr>
            <w:r>
              <w:rPr>
                <w:rFonts w:ascii="Times New Roman" w:hAnsi="Times New Roman"/>
              </w:rPr>
              <w:t>kategorií údajů, které se použily nebo použijí v procesu profilování nebo rozhodování</w:t>
            </w:r>
            <w:r w:rsidR="00F952E9">
              <w:rPr>
                <w:rFonts w:ascii="Times New Roman" w:hAnsi="Times New Roman"/>
              </w:rPr>
              <w:t>,</w:t>
            </w:r>
          </w:p>
          <w:p w:rsidR="002A3D00" w:rsidRDefault="002A3D00" w:rsidP="002A3D00">
            <w:pPr>
              <w:pStyle w:val="ListParagraph"/>
              <w:numPr>
                <w:ilvl w:val="0"/>
                <w:numId w:val="19"/>
              </w:numPr>
              <w:spacing w:line="240" w:lineRule="auto"/>
              <w:rPr>
                <w:rFonts w:ascii="Times New Roman" w:hAnsi="Times New Roman"/>
              </w:rPr>
            </w:pPr>
            <w:r>
              <w:rPr>
                <w:rFonts w:ascii="Times New Roman" w:hAnsi="Times New Roman"/>
              </w:rPr>
              <w:t>důvodu, proč se použití těchto kategorií považuje za vhodné</w:t>
            </w:r>
            <w:r w:rsidR="00F952E9">
              <w:rPr>
                <w:rFonts w:ascii="Times New Roman" w:hAnsi="Times New Roman"/>
              </w:rPr>
              <w:t>,</w:t>
            </w:r>
            <w:r>
              <w:rPr>
                <w:rFonts w:ascii="Times New Roman" w:hAnsi="Times New Roman"/>
              </w:rPr>
              <w:t xml:space="preserve"> </w:t>
            </w:r>
          </w:p>
          <w:p w:rsidR="002A3D00" w:rsidRPr="0096792A" w:rsidRDefault="002A3D00" w:rsidP="002A3D00">
            <w:pPr>
              <w:pStyle w:val="ListParagraph"/>
              <w:numPr>
                <w:ilvl w:val="0"/>
                <w:numId w:val="19"/>
              </w:numPr>
              <w:spacing w:line="240" w:lineRule="auto"/>
              <w:rPr>
                <w:rFonts w:ascii="Times New Roman" w:hAnsi="Times New Roman"/>
              </w:rPr>
            </w:pPr>
            <w:r>
              <w:rPr>
                <w:rFonts w:ascii="Times New Roman" w:hAnsi="Times New Roman"/>
              </w:rPr>
              <w:t>způsobu vytváření profilu použitého v procesu automatizovaného rozhodování, včetně všech statistických údajů použitých k</w:t>
            </w:r>
            <w:r w:rsidR="00F952E9">
              <w:rPr>
                <w:rFonts w:ascii="Times New Roman" w:hAnsi="Times New Roman"/>
              </w:rPr>
              <w:t> </w:t>
            </w:r>
            <w:r>
              <w:rPr>
                <w:rFonts w:ascii="Times New Roman" w:hAnsi="Times New Roman"/>
              </w:rPr>
              <w:t>analýze</w:t>
            </w:r>
            <w:r w:rsidR="00F952E9">
              <w:rPr>
                <w:rFonts w:ascii="Times New Roman" w:hAnsi="Times New Roman"/>
              </w:rPr>
              <w:t>,</w:t>
            </w:r>
          </w:p>
          <w:p w:rsidR="002A3D00" w:rsidRDefault="002A3D00" w:rsidP="000631D9">
            <w:pPr>
              <w:pStyle w:val="ListParagraph"/>
              <w:numPr>
                <w:ilvl w:val="0"/>
                <w:numId w:val="19"/>
              </w:numPr>
              <w:spacing w:line="240" w:lineRule="auto"/>
              <w:rPr>
                <w:rFonts w:ascii="Times New Roman" w:hAnsi="Times New Roman"/>
              </w:rPr>
            </w:pPr>
            <w:r>
              <w:rPr>
                <w:rFonts w:ascii="Times New Roman" w:hAnsi="Times New Roman"/>
              </w:rPr>
              <w:t>důvodu, proč je tento profil vhodný pro proces automatizovaného rozhodování</w:t>
            </w:r>
            <w:r w:rsidR="00F952E9">
              <w:rPr>
                <w:rFonts w:ascii="Times New Roman" w:hAnsi="Times New Roman"/>
              </w:rPr>
              <w:t>,</w:t>
            </w:r>
            <w:r>
              <w:rPr>
                <w:rFonts w:ascii="Times New Roman" w:hAnsi="Times New Roman"/>
              </w:rPr>
              <w:t xml:space="preserve"> a</w:t>
            </w:r>
          </w:p>
          <w:p w:rsidR="002A3D00" w:rsidRPr="000631D9" w:rsidRDefault="002A3D00" w:rsidP="000631D9">
            <w:pPr>
              <w:pStyle w:val="ListParagraph"/>
              <w:numPr>
                <w:ilvl w:val="0"/>
                <w:numId w:val="19"/>
              </w:numPr>
              <w:spacing w:line="240" w:lineRule="auto"/>
              <w:rPr>
                <w:rFonts w:ascii="Times New Roman" w:hAnsi="Times New Roman"/>
              </w:rPr>
            </w:pPr>
            <w:r>
              <w:rPr>
                <w:rFonts w:ascii="Times New Roman" w:hAnsi="Times New Roman"/>
              </w:rPr>
              <w:t>způsobu použití profilu pro rozhodnutí týkající se subjektu údajů.</w:t>
            </w:r>
          </w:p>
          <w:p w:rsidR="002A3D00" w:rsidRDefault="002A3D00" w:rsidP="002A3D00">
            <w:pPr>
              <w:spacing w:line="240" w:lineRule="auto"/>
              <w:rPr>
                <w:rFonts w:ascii="Times New Roman" w:hAnsi="Times New Roman"/>
                <w:color w:val="000000"/>
              </w:rPr>
            </w:pPr>
            <w:r>
              <w:rPr>
                <w:rFonts w:ascii="Times New Roman" w:hAnsi="Times New Roman"/>
                <w:color w:val="000000"/>
              </w:rPr>
              <w:t>Takové informace budou pro subjekt údajů obecně relevantnější</w:t>
            </w:r>
            <w:r w:rsidR="00B93120">
              <w:rPr>
                <w:rFonts w:ascii="Times New Roman" w:hAnsi="Times New Roman"/>
                <w:color w:val="000000"/>
              </w:rPr>
              <w:t xml:space="preserve"> </w:t>
            </w:r>
            <w:r>
              <w:rPr>
                <w:rFonts w:ascii="Times New Roman" w:hAnsi="Times New Roman"/>
                <w:color w:val="000000"/>
              </w:rPr>
              <w:t>a přispějí k transparentnosti zpracování.</w:t>
            </w:r>
          </w:p>
          <w:p w:rsidR="006C16BC" w:rsidRPr="00405FB8" w:rsidRDefault="005034E2" w:rsidP="00405FB8">
            <w:pPr>
              <w:spacing w:line="240" w:lineRule="auto"/>
              <w:jc w:val="both"/>
              <w:rPr>
                <w:rFonts w:ascii="Times New Roman" w:hAnsi="Times New Roman"/>
                <w:color w:val="000000"/>
              </w:rPr>
            </w:pPr>
            <w:r>
              <w:rPr>
                <w:rFonts w:ascii="Times New Roman" w:hAnsi="Times New Roman"/>
                <w:color w:val="000000"/>
              </w:rPr>
              <w:t>Správci mohou zvážit vizualizaci a interaktivní metody, aby podpořili transparentnost algoritmů</w:t>
            </w:r>
            <w:r>
              <w:rPr>
                <w:rStyle w:val="FootnoteReference"/>
                <w:rFonts w:ascii="Times New Roman" w:hAnsi="Times New Roman"/>
                <w:color w:val="000000"/>
              </w:rPr>
              <w:footnoteReference w:id="54"/>
            </w:r>
            <w:r>
              <w:rPr>
                <w:rFonts w:ascii="Times New Roman" w:hAnsi="Times New Roman"/>
                <w:color w:val="000000"/>
              </w:rPr>
              <w:t>.</w:t>
            </w:r>
          </w:p>
        </w:tc>
      </w:tr>
      <w:tr w:rsidR="00DD75A5" w:rsidRPr="002B3C39" w:rsidTr="002B3C39">
        <w:tc>
          <w:tcPr>
            <w:tcW w:w="0" w:type="auto"/>
          </w:tcPr>
          <w:p w:rsidR="00DD75A5" w:rsidRPr="002B3C39" w:rsidRDefault="00DD75A5" w:rsidP="00617EC0">
            <w:pPr>
              <w:jc w:val="both"/>
              <w:rPr>
                <w:rFonts w:ascii="Times New Roman" w:hAnsi="Times New Roman"/>
              </w:rPr>
            </w:pPr>
            <w:r>
              <w:rPr>
                <w:rFonts w:ascii="Times New Roman" w:hAnsi="Times New Roman"/>
              </w:rPr>
              <w:t>6 odst. 1 písm. a)</w:t>
            </w:r>
          </w:p>
        </w:tc>
        <w:tc>
          <w:tcPr>
            <w:tcW w:w="0" w:type="auto"/>
          </w:tcPr>
          <w:p w:rsidR="00DD75A5" w:rsidRDefault="00DD75A5" w:rsidP="00E967A3">
            <w:pPr>
              <w:rPr>
                <w:rFonts w:ascii="Times New Roman" w:hAnsi="Times New Roman"/>
              </w:rPr>
            </w:pPr>
            <w:r>
              <w:rPr>
                <w:rFonts w:ascii="Times New Roman" w:hAnsi="Times New Roman"/>
              </w:rPr>
              <w:t>Souhlas jako základ pro zpracování</w:t>
            </w:r>
          </w:p>
        </w:tc>
        <w:tc>
          <w:tcPr>
            <w:tcW w:w="0" w:type="auto"/>
          </w:tcPr>
          <w:p w:rsidR="006F1239" w:rsidRPr="003A3205" w:rsidRDefault="00732F7E" w:rsidP="003A3205">
            <w:pPr>
              <w:spacing w:line="240" w:lineRule="auto"/>
              <w:rPr>
                <w:rFonts w:ascii="Times New Roman" w:hAnsi="Times New Roman"/>
                <w:color w:val="000000"/>
              </w:rPr>
            </w:pPr>
            <w:r>
              <w:rPr>
                <w:rFonts w:ascii="Times New Roman" w:hAnsi="Times New Roman"/>
                <w:color w:val="000000"/>
              </w:rPr>
              <w:t>Opírají-li se správci o souhlas jako základ pro zpracování, měli by použít pokyny WP29 pro souhlas WP259.</w:t>
            </w:r>
          </w:p>
        </w:tc>
      </w:tr>
      <w:tr w:rsidR="00B27516" w:rsidRPr="002B3C39" w:rsidTr="002B3C39">
        <w:tc>
          <w:tcPr>
            <w:tcW w:w="0" w:type="auto"/>
          </w:tcPr>
          <w:p w:rsidR="0076673C" w:rsidRPr="002B3C39" w:rsidRDefault="002B3C39" w:rsidP="00617EC0">
            <w:pPr>
              <w:jc w:val="both"/>
              <w:rPr>
                <w:rFonts w:ascii="Times New Roman" w:hAnsi="Times New Roman"/>
              </w:rPr>
            </w:pPr>
            <w:r>
              <w:rPr>
                <w:rFonts w:ascii="Times New Roman" w:hAnsi="Times New Roman"/>
              </w:rPr>
              <w:t>15</w:t>
            </w:r>
          </w:p>
        </w:tc>
        <w:tc>
          <w:tcPr>
            <w:tcW w:w="0" w:type="auto"/>
          </w:tcPr>
          <w:p w:rsidR="0076673C" w:rsidRPr="002B3C39" w:rsidRDefault="002B3C39" w:rsidP="00E967A3">
            <w:pPr>
              <w:rPr>
                <w:rFonts w:ascii="Times New Roman" w:hAnsi="Times New Roman"/>
              </w:rPr>
            </w:pPr>
            <w:r>
              <w:rPr>
                <w:rFonts w:ascii="Times New Roman" w:hAnsi="Times New Roman"/>
              </w:rPr>
              <w:t>Právo na přístup</w:t>
            </w:r>
          </w:p>
        </w:tc>
        <w:tc>
          <w:tcPr>
            <w:tcW w:w="0" w:type="auto"/>
          </w:tcPr>
          <w:p w:rsidR="0076673C" w:rsidRPr="002B3C39" w:rsidRDefault="0076673C" w:rsidP="00617EC0">
            <w:pPr>
              <w:spacing w:line="240" w:lineRule="auto"/>
              <w:jc w:val="both"/>
              <w:rPr>
                <w:rFonts w:ascii="Times New Roman" w:hAnsi="Times New Roman"/>
                <w:color w:val="000000"/>
              </w:rPr>
            </w:pPr>
            <w:r>
              <w:rPr>
                <w:rFonts w:ascii="Times New Roman" w:hAnsi="Times New Roman"/>
              </w:rPr>
              <w:t>Správci by mohli zvážit zavedení mechanismu, který by subjektům údajů umožnil kontrolu svého profilu, včetně podrobností o informacích a zdrojů použitých k jeho tvorbě.</w:t>
            </w:r>
            <w:r w:rsidR="00B93120">
              <w:rPr>
                <w:rFonts w:ascii="Times New Roman" w:hAnsi="Times New Roman"/>
              </w:rPr>
              <w:t xml:space="preserve"> </w:t>
            </w:r>
          </w:p>
        </w:tc>
      </w:tr>
      <w:tr w:rsidR="00B27516" w:rsidRPr="002B3C39" w:rsidTr="002B3C39">
        <w:tc>
          <w:tcPr>
            <w:tcW w:w="0" w:type="auto"/>
          </w:tcPr>
          <w:p w:rsidR="002B3C39" w:rsidRPr="002B3C39" w:rsidRDefault="002B3C39" w:rsidP="00E967A3">
            <w:pPr>
              <w:rPr>
                <w:rFonts w:ascii="Times New Roman" w:hAnsi="Times New Roman"/>
              </w:rPr>
            </w:pPr>
            <w:r>
              <w:rPr>
                <w:rFonts w:ascii="Times New Roman" w:hAnsi="Times New Roman"/>
              </w:rPr>
              <w:t>16</w:t>
            </w:r>
          </w:p>
        </w:tc>
        <w:tc>
          <w:tcPr>
            <w:tcW w:w="0" w:type="auto"/>
          </w:tcPr>
          <w:p w:rsidR="002B3C39" w:rsidRPr="002B3C39" w:rsidRDefault="002B3C39" w:rsidP="00E967A3">
            <w:pPr>
              <w:rPr>
                <w:rFonts w:ascii="Times New Roman" w:hAnsi="Times New Roman"/>
              </w:rPr>
            </w:pPr>
            <w:r>
              <w:rPr>
                <w:rFonts w:ascii="Times New Roman" w:hAnsi="Times New Roman"/>
              </w:rPr>
              <w:t>Právo na opravu</w:t>
            </w:r>
          </w:p>
        </w:tc>
        <w:tc>
          <w:tcPr>
            <w:tcW w:w="0" w:type="auto"/>
          </w:tcPr>
          <w:p w:rsidR="002B3C39" w:rsidRDefault="002B3C39" w:rsidP="00617EC0">
            <w:pPr>
              <w:spacing w:after="0" w:line="240" w:lineRule="auto"/>
              <w:jc w:val="both"/>
              <w:rPr>
                <w:rFonts w:ascii="Times New Roman" w:hAnsi="Times New Roman"/>
              </w:rPr>
            </w:pPr>
            <w:r>
              <w:rPr>
                <w:rFonts w:ascii="Times New Roman" w:hAnsi="Times New Roman"/>
              </w:rPr>
              <w:t>Správci, kteří poskytují subjektům údajů přístup k jejich profilu v souvislosti s jejich právy podle článku 15, by jim měli poskytnout příležitost aktualizovat svůj profil nebo opravit veškeré nepřesnosti v údajích nebo profilu.</w:t>
            </w:r>
            <w:r w:rsidR="00B93120">
              <w:rPr>
                <w:rFonts w:ascii="Times New Roman" w:hAnsi="Times New Roman"/>
              </w:rPr>
              <w:t xml:space="preserve"> </w:t>
            </w:r>
            <w:r>
              <w:rPr>
                <w:rFonts w:ascii="Times New Roman" w:hAnsi="Times New Roman"/>
              </w:rPr>
              <w:t xml:space="preserve">To jim také může pomoci plnit povinnosti podle článku 5 odst. 1 písm. d). </w:t>
            </w:r>
            <w:r>
              <w:rPr>
                <w:rFonts w:ascii="Times New Roman" w:hAnsi="Times New Roman"/>
              </w:rPr>
              <w:br/>
            </w:r>
          </w:p>
          <w:p w:rsidR="002B3C39" w:rsidRPr="00777203" w:rsidRDefault="00777203" w:rsidP="002A3D00">
            <w:pPr>
              <w:pStyle w:val="NormalWeb"/>
              <w:rPr>
                <w:color w:val="000000"/>
                <w:sz w:val="22"/>
                <w:szCs w:val="22"/>
              </w:rPr>
            </w:pPr>
            <w:r>
              <w:rPr>
                <w:sz w:val="22"/>
              </w:rPr>
              <w:t>Správci by měli uvažovat o zavedení internetových nástrojů řízení preferencí, například přehledu o ochraně soukromí (dashboard).</w:t>
            </w:r>
            <w:r>
              <w:rPr>
                <w:color w:val="000000"/>
                <w:sz w:val="22"/>
              </w:rPr>
              <w:t xml:space="preserve"> To subjektům údajů umožní řídit zacházení s jejich informacemi napříč řadou různých služeb – budou moci měnit nastavení, </w:t>
            </w:r>
            <w:r>
              <w:rPr>
                <w:color w:val="000000"/>
                <w:sz w:val="22"/>
                <w:szCs w:val="22"/>
              </w:rPr>
              <w:br/>
            </w:r>
            <w:r>
              <w:rPr>
                <w:color w:val="000000"/>
                <w:sz w:val="22"/>
              </w:rPr>
              <w:t xml:space="preserve">aktualizovat osobní údaje a kontrolovat nebo editovat své profily za účelem opravy veškerých nepřesností. </w:t>
            </w:r>
          </w:p>
        </w:tc>
      </w:tr>
      <w:tr w:rsidR="00B27516" w:rsidRPr="002B3C39" w:rsidTr="00CC236C">
        <w:tc>
          <w:tcPr>
            <w:tcW w:w="0" w:type="auto"/>
            <w:tcBorders>
              <w:bottom w:val="single" w:sz="4" w:space="0" w:color="auto"/>
            </w:tcBorders>
          </w:tcPr>
          <w:p w:rsidR="002B3C39" w:rsidRPr="002B3C39" w:rsidRDefault="002B3C39" w:rsidP="00E967A3">
            <w:pPr>
              <w:rPr>
                <w:rFonts w:ascii="Times New Roman" w:hAnsi="Times New Roman"/>
              </w:rPr>
            </w:pPr>
            <w:r>
              <w:rPr>
                <w:rFonts w:ascii="Times New Roman" w:hAnsi="Times New Roman"/>
              </w:rPr>
              <w:t>21 odst. 1 a 2</w:t>
            </w:r>
          </w:p>
        </w:tc>
        <w:tc>
          <w:tcPr>
            <w:tcW w:w="0" w:type="auto"/>
          </w:tcPr>
          <w:p w:rsidR="002B3C39" w:rsidRPr="002B3C39" w:rsidRDefault="002B3C39" w:rsidP="00E967A3">
            <w:pPr>
              <w:rPr>
                <w:rFonts w:ascii="Times New Roman" w:hAnsi="Times New Roman"/>
              </w:rPr>
            </w:pPr>
            <w:r>
              <w:rPr>
                <w:rFonts w:ascii="Times New Roman" w:hAnsi="Times New Roman"/>
              </w:rPr>
              <w:t>Právo vznést námitku</w:t>
            </w:r>
          </w:p>
        </w:tc>
        <w:tc>
          <w:tcPr>
            <w:tcW w:w="0" w:type="auto"/>
          </w:tcPr>
          <w:p w:rsidR="002B3C39" w:rsidRDefault="002B3C39" w:rsidP="00617EC0">
            <w:pPr>
              <w:spacing w:after="0" w:line="240" w:lineRule="auto"/>
              <w:jc w:val="both"/>
              <w:rPr>
                <w:rFonts w:ascii="Times New Roman" w:hAnsi="Times New Roman"/>
              </w:rPr>
            </w:pPr>
            <w:r>
              <w:rPr>
                <w:rFonts w:ascii="Times New Roman" w:hAnsi="Times New Roman"/>
              </w:rPr>
              <w:t>Subjekt údajů musí být na právo vznést námitku uvedené v čl. 21 odst. 1 a 2 výslovně upozorněn a toto právo musí být uvedeno zřetelně a odděleně od jakýchkoli jiných informací (čl. 21 odst. 4).</w:t>
            </w:r>
          </w:p>
          <w:p w:rsidR="00F82B0E" w:rsidRPr="00CC236C" w:rsidRDefault="00F82B0E" w:rsidP="00617EC0">
            <w:pPr>
              <w:spacing w:after="0" w:line="240" w:lineRule="auto"/>
              <w:jc w:val="both"/>
              <w:rPr>
                <w:rFonts w:ascii="Times New Roman" w:hAnsi="Times New Roman"/>
              </w:rPr>
            </w:pPr>
          </w:p>
          <w:p w:rsidR="00F82B0E" w:rsidRPr="002B3C39" w:rsidRDefault="002B3C39" w:rsidP="00617EC0">
            <w:pPr>
              <w:spacing w:after="0" w:line="240" w:lineRule="auto"/>
              <w:jc w:val="both"/>
              <w:rPr>
                <w:rFonts w:ascii="Times New Roman" w:hAnsi="Times New Roman"/>
              </w:rPr>
            </w:pPr>
            <w:r>
              <w:rPr>
                <w:rFonts w:ascii="Times New Roman" w:hAnsi="Times New Roman"/>
              </w:rPr>
              <w:t>Správci musí zajistit, aby toto právo bylo výrazně uvedeno na jejich webové stránce nebo v každé příslušné dokumentaci a aby nebylo skryto kdesi v obchodních podmínkách.</w:t>
            </w:r>
          </w:p>
        </w:tc>
      </w:tr>
      <w:tr w:rsidR="00B27516" w:rsidRPr="002B3C39" w:rsidTr="002B3C39">
        <w:tc>
          <w:tcPr>
            <w:tcW w:w="0" w:type="auto"/>
          </w:tcPr>
          <w:p w:rsidR="002B3C39" w:rsidRPr="002B3C39" w:rsidRDefault="002B3C39" w:rsidP="00E967A3">
            <w:pPr>
              <w:rPr>
                <w:rFonts w:ascii="Times New Roman" w:hAnsi="Times New Roman"/>
              </w:rPr>
            </w:pPr>
            <w:r>
              <w:rPr>
                <w:rFonts w:ascii="Times New Roman" w:hAnsi="Times New Roman"/>
              </w:rPr>
              <w:t>22 a 71. bod odůvodnění</w:t>
            </w:r>
          </w:p>
        </w:tc>
        <w:tc>
          <w:tcPr>
            <w:tcW w:w="0" w:type="auto"/>
          </w:tcPr>
          <w:p w:rsidR="002B3C39" w:rsidRPr="002B3C39" w:rsidRDefault="002B3C39" w:rsidP="00E967A3">
            <w:pPr>
              <w:rPr>
                <w:rFonts w:ascii="Times New Roman" w:hAnsi="Times New Roman"/>
              </w:rPr>
            </w:pPr>
            <w:r>
              <w:rPr>
                <w:rFonts w:ascii="Times New Roman" w:hAnsi="Times New Roman"/>
              </w:rPr>
              <w:t>Vhodné záruky</w:t>
            </w:r>
          </w:p>
        </w:tc>
        <w:tc>
          <w:tcPr>
            <w:tcW w:w="0" w:type="auto"/>
          </w:tcPr>
          <w:p w:rsidR="002B3C39" w:rsidRPr="002B3C39" w:rsidRDefault="002B3C39" w:rsidP="00CE2752">
            <w:pPr>
              <w:spacing w:after="0" w:line="240" w:lineRule="auto"/>
              <w:rPr>
                <w:rFonts w:ascii="Times New Roman" w:hAnsi="Times New Roman"/>
              </w:rPr>
            </w:pPr>
            <w:r>
              <w:rPr>
                <w:rFonts w:ascii="Times New Roman" w:hAnsi="Times New Roman"/>
              </w:rPr>
              <w:t>Ačkoli následující seznam není vyčerpávající, poskytuje správcům příklady osvědčených postupů, které</w:t>
            </w:r>
            <w:r w:rsidR="00B93120">
              <w:rPr>
                <w:rFonts w:ascii="Times New Roman" w:hAnsi="Times New Roman"/>
              </w:rPr>
              <w:t xml:space="preserve"> </w:t>
            </w:r>
            <w:r>
              <w:rPr>
                <w:rFonts w:ascii="Times New Roman" w:hAnsi="Times New Roman"/>
              </w:rPr>
              <w:t>mohou vzít v úvahu při provádění automatizovaného rozhodnutí, včetně profilování (definované v čl. 22 odst. 1):</w:t>
            </w:r>
          </w:p>
          <w:p w:rsidR="00EF53BA" w:rsidRPr="006F6BE1" w:rsidRDefault="00EF53BA" w:rsidP="00CE2752">
            <w:pPr>
              <w:pStyle w:val="ListParagraph"/>
              <w:numPr>
                <w:ilvl w:val="0"/>
                <w:numId w:val="6"/>
              </w:numPr>
              <w:spacing w:after="0" w:line="240" w:lineRule="auto"/>
              <w:rPr>
                <w:rStyle w:val="CommentReference"/>
                <w:rFonts w:ascii="Times New Roman" w:hAnsi="Times New Roman"/>
                <w:sz w:val="22"/>
                <w:szCs w:val="22"/>
              </w:rPr>
            </w:pPr>
            <w:r>
              <w:rPr>
                <w:rFonts w:ascii="Times New Roman" w:hAnsi="Times New Roman"/>
              </w:rPr>
              <w:t xml:space="preserve">pravidelné kontroly kvality systémů s cílem zajistit, že </w:t>
            </w:r>
            <w:r>
              <w:rPr>
                <w:rFonts w:ascii="Times New Roman" w:hAnsi="Times New Roman"/>
              </w:rPr>
              <w:br/>
              <w:t xml:space="preserve">s informacemi jednotlivce bude nakládáno korektně a </w:t>
            </w:r>
            <w:r>
              <w:rPr>
                <w:rFonts w:ascii="Times New Roman" w:hAnsi="Times New Roman"/>
              </w:rPr>
              <w:br/>
              <w:t xml:space="preserve">nediskriminačním způsobem, ať se tak bude dít na základě </w:t>
            </w:r>
            <w:r>
              <w:rPr>
                <w:rFonts w:ascii="Times New Roman" w:hAnsi="Times New Roman"/>
              </w:rPr>
              <w:br/>
              <w:t>zvláštních kategorií osobních údajů nebo jinak</w:t>
            </w:r>
            <w:r w:rsidR="00391E99">
              <w:rPr>
                <w:rFonts w:ascii="Times New Roman" w:hAnsi="Times New Roman"/>
              </w:rPr>
              <w:t>,</w:t>
            </w:r>
          </w:p>
          <w:p w:rsidR="00EF53BA" w:rsidRDefault="00EF53BA" w:rsidP="00CE2752">
            <w:pPr>
              <w:pStyle w:val="ListParagraph"/>
              <w:numPr>
                <w:ilvl w:val="0"/>
                <w:numId w:val="6"/>
              </w:numPr>
              <w:spacing w:line="240" w:lineRule="auto"/>
              <w:rPr>
                <w:rFonts w:ascii="Times New Roman" w:hAnsi="Times New Roman"/>
              </w:rPr>
            </w:pPr>
            <w:r>
              <w:rPr>
                <w:rFonts w:ascii="Times New Roman" w:hAnsi="Times New Roman"/>
              </w:rPr>
              <w:t>audit algoritmů – testování algoritmů použitých a vyvinutých systémy strojového učení, aby se ověřilo, že fungují v souladu se záměrem a nevedou k diskriminačním, chybným nebo neodůvodněným výsledkům</w:t>
            </w:r>
            <w:r w:rsidR="00391E99">
              <w:rPr>
                <w:rFonts w:ascii="Times New Roman" w:hAnsi="Times New Roman"/>
              </w:rPr>
              <w:t>,</w:t>
            </w:r>
          </w:p>
          <w:p w:rsidR="00DB3E21" w:rsidRDefault="00DB3E21" w:rsidP="00CE2752">
            <w:pPr>
              <w:pStyle w:val="ListParagraph"/>
              <w:numPr>
                <w:ilvl w:val="0"/>
                <w:numId w:val="6"/>
              </w:numPr>
              <w:spacing w:line="240" w:lineRule="auto"/>
              <w:rPr>
                <w:rFonts w:ascii="Times New Roman" w:hAnsi="Times New Roman"/>
              </w:rPr>
            </w:pPr>
            <w:r>
              <w:rPr>
                <w:rFonts w:ascii="Times New Roman" w:hAnsi="Times New Roman"/>
              </w:rPr>
              <w:t>pro provedení auditu prostřednictvím nezávislé „třetí strany“ (když rozhodování založené na profilování má velký dopad na jednotlivé osoby) poskytnout auditorovi veškeré potřebné informace o tom, jak systém algoritmů nebo strojového učení funguje</w:t>
            </w:r>
            <w:r w:rsidR="00391E99">
              <w:rPr>
                <w:rFonts w:ascii="Times New Roman" w:hAnsi="Times New Roman"/>
              </w:rPr>
              <w:t>,</w:t>
            </w:r>
            <w:r>
              <w:rPr>
                <w:rFonts w:ascii="Times New Roman" w:hAnsi="Times New Roman"/>
              </w:rPr>
              <w:t xml:space="preserve"> </w:t>
            </w:r>
          </w:p>
          <w:p w:rsidR="00DB3E21" w:rsidRPr="00EF53BA" w:rsidRDefault="00DB3E21" w:rsidP="00CE2752">
            <w:pPr>
              <w:pStyle w:val="ListParagraph"/>
              <w:numPr>
                <w:ilvl w:val="0"/>
                <w:numId w:val="6"/>
              </w:numPr>
              <w:spacing w:line="240" w:lineRule="auto"/>
              <w:rPr>
                <w:rFonts w:ascii="Times New Roman" w:hAnsi="Times New Roman"/>
              </w:rPr>
            </w:pPr>
            <w:r>
              <w:rPr>
                <w:rFonts w:ascii="Times New Roman" w:hAnsi="Times New Roman"/>
              </w:rPr>
              <w:t>obdržení smluvních záruk pro algoritmy třetí strany, že audit a testování byly provedeny a že algoritmus je v souladu s dohodnutými normami</w:t>
            </w:r>
            <w:r w:rsidR="00391E99">
              <w:rPr>
                <w:rFonts w:ascii="Times New Roman" w:hAnsi="Times New Roman"/>
              </w:rPr>
              <w:t>,</w:t>
            </w:r>
          </w:p>
          <w:p w:rsidR="006F6BE1" w:rsidRPr="002B3C39" w:rsidRDefault="006F6BE1" w:rsidP="00CE2752">
            <w:pPr>
              <w:pStyle w:val="ListParagraph"/>
              <w:numPr>
                <w:ilvl w:val="0"/>
                <w:numId w:val="6"/>
              </w:numPr>
              <w:spacing w:after="0" w:line="240" w:lineRule="auto"/>
              <w:rPr>
                <w:rFonts w:ascii="Times New Roman" w:hAnsi="Times New Roman"/>
              </w:rPr>
            </w:pPr>
            <w:r>
              <w:rPr>
                <w:rFonts w:ascii="Times New Roman" w:hAnsi="Times New Roman"/>
              </w:rPr>
              <w:t>zvláštní opatření pro minimalizaci</w:t>
            </w:r>
            <w:r w:rsidR="00391E99">
              <w:rPr>
                <w:rFonts w:ascii="Times New Roman" w:hAnsi="Times New Roman"/>
              </w:rPr>
              <w:t xml:space="preserve"> údajů k zavedení jasných lhůt </w:t>
            </w:r>
            <w:r>
              <w:rPr>
                <w:rFonts w:ascii="Times New Roman" w:hAnsi="Times New Roman"/>
              </w:rPr>
              <w:t>pro uchovávání profilů a veškerýc</w:t>
            </w:r>
            <w:r w:rsidR="00391E99">
              <w:rPr>
                <w:rFonts w:ascii="Times New Roman" w:hAnsi="Times New Roman"/>
              </w:rPr>
              <w:t xml:space="preserve">h osobních údajů použitých při </w:t>
            </w:r>
            <w:r>
              <w:rPr>
                <w:rFonts w:ascii="Times New Roman" w:hAnsi="Times New Roman"/>
              </w:rPr>
              <w:t>tvorbě a použití profilů</w:t>
            </w:r>
            <w:r w:rsidR="00391E99">
              <w:rPr>
                <w:rFonts w:ascii="Times New Roman" w:hAnsi="Times New Roman"/>
              </w:rPr>
              <w:t>,</w:t>
            </w:r>
          </w:p>
          <w:p w:rsidR="006F6BE1" w:rsidRPr="002B3C39" w:rsidRDefault="006F6BE1" w:rsidP="00CE2752">
            <w:pPr>
              <w:pStyle w:val="ListParagraph"/>
              <w:numPr>
                <w:ilvl w:val="0"/>
                <w:numId w:val="6"/>
              </w:numPr>
              <w:spacing w:after="0" w:line="240" w:lineRule="auto"/>
              <w:rPr>
                <w:rFonts w:ascii="Times New Roman" w:hAnsi="Times New Roman"/>
              </w:rPr>
            </w:pPr>
            <w:r>
              <w:rPr>
                <w:rFonts w:ascii="Times New Roman" w:hAnsi="Times New Roman"/>
              </w:rPr>
              <w:t>používání technik anonymizace nebo pseudoanonymizace v souvislosti s</w:t>
            </w:r>
            <w:r w:rsidR="00391E99">
              <w:rPr>
                <w:rFonts w:ascii="Times New Roman" w:hAnsi="Times New Roman"/>
              </w:rPr>
              <w:t> </w:t>
            </w:r>
            <w:r>
              <w:rPr>
                <w:rFonts w:ascii="Times New Roman" w:hAnsi="Times New Roman"/>
              </w:rPr>
              <w:t>profilováním</w:t>
            </w:r>
            <w:r w:rsidR="00391E99">
              <w:rPr>
                <w:rFonts w:ascii="Times New Roman" w:hAnsi="Times New Roman"/>
              </w:rPr>
              <w:t>,</w:t>
            </w:r>
            <w:r>
              <w:rPr>
                <w:rFonts w:ascii="Times New Roman" w:hAnsi="Times New Roman"/>
              </w:rPr>
              <w:t xml:space="preserve"> </w:t>
            </w:r>
          </w:p>
          <w:p w:rsidR="00275E00" w:rsidRPr="002B3C39" w:rsidRDefault="00391E99" w:rsidP="00CE2752">
            <w:pPr>
              <w:pStyle w:val="ListParagraph"/>
              <w:numPr>
                <w:ilvl w:val="0"/>
                <w:numId w:val="6"/>
              </w:numPr>
              <w:spacing w:after="0" w:line="240" w:lineRule="auto"/>
              <w:rPr>
                <w:rFonts w:ascii="Times New Roman" w:hAnsi="Times New Roman"/>
              </w:rPr>
            </w:pPr>
            <w:r>
              <w:rPr>
                <w:rFonts w:ascii="Times New Roman" w:hAnsi="Times New Roman"/>
              </w:rPr>
              <w:t xml:space="preserve">zavedení </w:t>
            </w:r>
            <w:r w:rsidR="004912ED">
              <w:rPr>
                <w:rFonts w:ascii="Times New Roman" w:hAnsi="Times New Roman"/>
              </w:rPr>
              <w:t>způsob</w:t>
            </w:r>
            <w:r>
              <w:rPr>
                <w:rFonts w:ascii="Times New Roman" w:hAnsi="Times New Roman"/>
              </w:rPr>
              <w:t>ů</w:t>
            </w:r>
            <w:r w:rsidR="004912ED">
              <w:rPr>
                <w:rFonts w:ascii="Times New Roman" w:hAnsi="Times New Roman"/>
              </w:rPr>
              <w:t xml:space="preserve"> umožňující</w:t>
            </w:r>
            <w:r>
              <w:rPr>
                <w:rFonts w:ascii="Times New Roman" w:hAnsi="Times New Roman"/>
              </w:rPr>
              <w:t>ch</w:t>
            </w:r>
            <w:r w:rsidR="004912ED">
              <w:rPr>
                <w:rFonts w:ascii="Times New Roman" w:hAnsi="Times New Roman"/>
              </w:rPr>
              <w:t xml:space="preserve"> subjektu údajů vyjádřit sv</w:t>
            </w:r>
            <w:r>
              <w:rPr>
                <w:rFonts w:ascii="Times New Roman" w:hAnsi="Times New Roman"/>
              </w:rPr>
              <w:t>ůj názor a napadnout rozhodnutí</w:t>
            </w:r>
            <w:r w:rsidR="004912ED">
              <w:rPr>
                <w:rFonts w:ascii="Times New Roman" w:hAnsi="Times New Roman"/>
              </w:rPr>
              <w:t xml:space="preserve"> a</w:t>
            </w:r>
          </w:p>
          <w:p w:rsidR="002B3C39" w:rsidRPr="002B3C39" w:rsidRDefault="002B3C39" w:rsidP="00CE2752">
            <w:pPr>
              <w:pStyle w:val="ListParagraph"/>
              <w:numPr>
                <w:ilvl w:val="0"/>
                <w:numId w:val="6"/>
              </w:numPr>
              <w:spacing w:after="0" w:line="240" w:lineRule="auto"/>
              <w:rPr>
                <w:rFonts w:ascii="Times New Roman" w:hAnsi="Times New Roman"/>
              </w:rPr>
            </w:pPr>
            <w:r>
              <w:rPr>
                <w:rFonts w:ascii="Times New Roman" w:hAnsi="Times New Roman"/>
              </w:rPr>
              <w:t xml:space="preserve">zavedení mechanismu lidského zásahu ve stanovených případech, například poskytnutím odkazu </w:t>
            </w:r>
            <w:r w:rsidR="00391E99">
              <w:rPr>
                <w:rFonts w:ascii="Times New Roman" w:hAnsi="Times New Roman"/>
              </w:rPr>
              <w:t xml:space="preserve">na odvolací řízení v okamžiku, </w:t>
            </w:r>
            <w:r>
              <w:rPr>
                <w:rFonts w:ascii="Times New Roman" w:hAnsi="Times New Roman"/>
              </w:rPr>
              <w:t>kdy je automatizované rozho</w:t>
            </w:r>
            <w:r w:rsidR="00391E99">
              <w:rPr>
                <w:rFonts w:ascii="Times New Roman" w:hAnsi="Times New Roman"/>
              </w:rPr>
              <w:t xml:space="preserve">dnutí doručeno subjektu údajů, </w:t>
            </w:r>
            <w:r>
              <w:rPr>
                <w:rFonts w:ascii="Times New Roman" w:hAnsi="Times New Roman"/>
              </w:rPr>
              <w:t>včetně dohodnutých termínů pr</w:t>
            </w:r>
            <w:r w:rsidR="00391E99">
              <w:rPr>
                <w:rFonts w:ascii="Times New Roman" w:hAnsi="Times New Roman"/>
              </w:rPr>
              <w:t xml:space="preserve">o přezkum a jmenný kontakt pro </w:t>
            </w:r>
            <w:r>
              <w:rPr>
                <w:rFonts w:ascii="Times New Roman" w:hAnsi="Times New Roman"/>
              </w:rPr>
              <w:t xml:space="preserve">jakékoli dotazy. </w:t>
            </w:r>
          </w:p>
          <w:p w:rsidR="002B3C39" w:rsidRPr="002B3C39" w:rsidRDefault="002B3C39" w:rsidP="00617EC0">
            <w:pPr>
              <w:spacing w:after="0" w:line="240" w:lineRule="auto"/>
              <w:jc w:val="both"/>
              <w:rPr>
                <w:rFonts w:ascii="Times New Roman" w:hAnsi="Times New Roman"/>
              </w:rPr>
            </w:pPr>
          </w:p>
          <w:p w:rsidR="002B3C39" w:rsidRPr="002B3C39" w:rsidRDefault="002B3C39" w:rsidP="00617EC0">
            <w:pPr>
              <w:spacing w:after="0" w:line="240" w:lineRule="auto"/>
              <w:jc w:val="both"/>
              <w:rPr>
                <w:rFonts w:ascii="Times New Roman" w:hAnsi="Times New Roman"/>
              </w:rPr>
            </w:pPr>
            <w:r>
              <w:rPr>
                <w:rFonts w:ascii="Times New Roman" w:hAnsi="Times New Roman"/>
              </w:rPr>
              <w:t>Správci mohou rovněž prozkoumat tyto možnosti:</w:t>
            </w:r>
          </w:p>
          <w:p w:rsidR="002B3C39" w:rsidRPr="002B3C39" w:rsidRDefault="002B3C39" w:rsidP="00617EC0">
            <w:pPr>
              <w:pStyle w:val="ListParagraph"/>
              <w:numPr>
                <w:ilvl w:val="0"/>
                <w:numId w:val="6"/>
              </w:numPr>
              <w:spacing w:after="0" w:line="240" w:lineRule="auto"/>
              <w:jc w:val="both"/>
              <w:rPr>
                <w:rFonts w:ascii="Times New Roman" w:hAnsi="Times New Roman"/>
              </w:rPr>
            </w:pPr>
            <w:r>
              <w:rPr>
                <w:rFonts w:ascii="Times New Roman" w:hAnsi="Times New Roman"/>
              </w:rPr>
              <w:t>mechanismy certifikace pro operace zpracování</w:t>
            </w:r>
            <w:r w:rsidR="00391E99">
              <w:rPr>
                <w:rFonts w:ascii="Times New Roman" w:hAnsi="Times New Roman"/>
              </w:rPr>
              <w:t>,</w:t>
            </w:r>
          </w:p>
          <w:p w:rsidR="002B3C39" w:rsidRPr="002B3C39" w:rsidRDefault="002B3C39" w:rsidP="00617EC0">
            <w:pPr>
              <w:pStyle w:val="ListParagraph"/>
              <w:numPr>
                <w:ilvl w:val="0"/>
                <w:numId w:val="6"/>
              </w:numPr>
              <w:spacing w:after="0" w:line="240" w:lineRule="auto"/>
              <w:jc w:val="both"/>
              <w:rPr>
                <w:rFonts w:ascii="Times New Roman" w:hAnsi="Times New Roman"/>
              </w:rPr>
            </w:pPr>
            <w:r>
              <w:rPr>
                <w:rFonts w:ascii="Times New Roman" w:hAnsi="Times New Roman"/>
              </w:rPr>
              <w:t>etické kodexy pro auditní postupy, které zahrnují strojové učení</w:t>
            </w:r>
            <w:r w:rsidR="00391E99">
              <w:rPr>
                <w:rFonts w:ascii="Times New Roman" w:hAnsi="Times New Roman"/>
              </w:rPr>
              <w:t>,</w:t>
            </w:r>
          </w:p>
          <w:p w:rsidR="002B3C39" w:rsidRPr="002B3C39" w:rsidRDefault="002B3C39" w:rsidP="00617EC0">
            <w:pPr>
              <w:pStyle w:val="ListParagraph"/>
              <w:numPr>
                <w:ilvl w:val="0"/>
                <w:numId w:val="6"/>
              </w:numPr>
              <w:spacing w:after="0" w:line="240" w:lineRule="auto"/>
              <w:jc w:val="both"/>
              <w:rPr>
                <w:rFonts w:ascii="Times New Roman" w:hAnsi="Times New Roman"/>
              </w:rPr>
            </w:pPr>
            <w:r>
              <w:rPr>
                <w:rFonts w:ascii="Times New Roman" w:hAnsi="Times New Roman"/>
              </w:rPr>
              <w:t>etické rady pro přezkum, které</w:t>
            </w:r>
            <w:r w:rsidR="00391E99">
              <w:rPr>
                <w:rFonts w:ascii="Times New Roman" w:hAnsi="Times New Roman"/>
              </w:rPr>
              <w:t xml:space="preserve"> posoudí u konkrétního </w:t>
            </w:r>
            <w:r>
              <w:rPr>
                <w:rFonts w:ascii="Times New Roman" w:hAnsi="Times New Roman"/>
              </w:rPr>
              <w:t xml:space="preserve">profilování možné škody a výhody pro společnost. </w:t>
            </w:r>
          </w:p>
          <w:p w:rsidR="002B3C39" w:rsidRPr="002B3C39" w:rsidRDefault="002B3C39" w:rsidP="00617EC0">
            <w:pPr>
              <w:spacing w:after="0" w:line="240" w:lineRule="auto"/>
              <w:jc w:val="both"/>
              <w:rPr>
                <w:rFonts w:ascii="Times New Roman" w:hAnsi="Times New Roman"/>
              </w:rPr>
            </w:pPr>
          </w:p>
        </w:tc>
      </w:tr>
    </w:tbl>
    <w:p w:rsidR="004E053B" w:rsidRDefault="004E053B" w:rsidP="00E92800">
      <w:pPr>
        <w:pStyle w:val="Heading1"/>
        <w:numPr>
          <w:ilvl w:val="0"/>
          <w:numId w:val="0"/>
        </w:numPr>
      </w:pPr>
    </w:p>
    <w:p w:rsidR="00DD7B59" w:rsidRPr="00DD7B59" w:rsidRDefault="00DD7B59" w:rsidP="00DD7B59"/>
    <w:p w:rsidR="004E053B" w:rsidRDefault="004E053B" w:rsidP="00E92800">
      <w:pPr>
        <w:pStyle w:val="Heading1"/>
        <w:numPr>
          <w:ilvl w:val="0"/>
          <w:numId w:val="0"/>
        </w:numPr>
      </w:pPr>
    </w:p>
    <w:p w:rsidR="005D7465" w:rsidRDefault="005D7465" w:rsidP="00E92800">
      <w:pPr>
        <w:pStyle w:val="Heading1"/>
        <w:numPr>
          <w:ilvl w:val="0"/>
          <w:numId w:val="0"/>
        </w:numPr>
        <w:ind w:left="426"/>
      </w:pPr>
      <w:bookmarkStart w:id="120" w:name="_Toc504568084"/>
      <w:bookmarkStart w:id="121" w:name="_Toc521659907"/>
      <w:r>
        <w:t>PŘÍLOHA 2 – Klíčová ustanovení obecného nařízení o ochraně osobních údajů</w:t>
      </w:r>
      <w:bookmarkEnd w:id="120"/>
      <w:bookmarkEnd w:id="121"/>
    </w:p>
    <w:p w:rsidR="004E053B" w:rsidRDefault="004E053B" w:rsidP="00E92800">
      <w:pPr>
        <w:pStyle w:val="Heading1"/>
        <w:numPr>
          <w:ilvl w:val="0"/>
          <w:numId w:val="0"/>
        </w:numPr>
      </w:pPr>
    </w:p>
    <w:p w:rsidR="005D7465" w:rsidRPr="0083202D" w:rsidRDefault="005D7465" w:rsidP="00E92800">
      <w:pPr>
        <w:pStyle w:val="Heading2"/>
        <w:numPr>
          <w:ilvl w:val="0"/>
          <w:numId w:val="0"/>
        </w:numPr>
      </w:pPr>
      <w:bookmarkStart w:id="122" w:name="_Toc504568085"/>
      <w:bookmarkStart w:id="123" w:name="_Toc521659908"/>
      <w:r>
        <w:t>Klíčová ustanovení obecného nařízení o ochraně osobních údajů, která se vztahují na obecné profilování a automatizované rozhodování</w:t>
      </w:r>
      <w:bookmarkEnd w:id="122"/>
      <w:bookmarkEnd w:id="123"/>
      <w:r>
        <w:t xml:space="preserve"> </w:t>
      </w:r>
    </w:p>
    <w:tbl>
      <w:tblPr>
        <w:tblStyle w:val="TableGrid"/>
        <w:tblW w:w="0" w:type="auto"/>
        <w:tblLayout w:type="fixed"/>
        <w:tblLook w:val="04A0" w:firstRow="1" w:lastRow="0" w:firstColumn="1" w:lastColumn="0" w:noHBand="0" w:noVBand="1"/>
      </w:tblPr>
      <w:tblGrid>
        <w:gridCol w:w="959"/>
        <w:gridCol w:w="992"/>
        <w:gridCol w:w="7291"/>
      </w:tblGrid>
      <w:tr w:rsidR="005D7465" w:rsidRPr="0083202D" w:rsidTr="005D7465">
        <w:tc>
          <w:tcPr>
            <w:tcW w:w="959" w:type="dxa"/>
          </w:tcPr>
          <w:p w:rsidR="005D7465" w:rsidRPr="0083202D" w:rsidRDefault="005D7465" w:rsidP="005D7465">
            <w:pPr>
              <w:spacing w:line="240" w:lineRule="auto"/>
              <w:jc w:val="both"/>
              <w:rPr>
                <w:rFonts w:ascii="Times New Roman" w:hAnsi="Times New Roman"/>
                <w:b/>
              </w:rPr>
            </w:pPr>
            <w:r>
              <w:rPr>
                <w:rFonts w:ascii="Times New Roman" w:hAnsi="Times New Roman"/>
                <w:b/>
              </w:rPr>
              <w:t>Článek</w:t>
            </w:r>
          </w:p>
        </w:tc>
        <w:tc>
          <w:tcPr>
            <w:tcW w:w="992" w:type="dxa"/>
          </w:tcPr>
          <w:p w:rsidR="005D7465" w:rsidRPr="0083202D" w:rsidRDefault="005D7465" w:rsidP="005D7465">
            <w:pPr>
              <w:spacing w:line="240" w:lineRule="auto"/>
              <w:jc w:val="both"/>
              <w:rPr>
                <w:rFonts w:ascii="Times New Roman" w:hAnsi="Times New Roman"/>
                <w:b/>
              </w:rPr>
            </w:pPr>
            <w:r>
              <w:rPr>
                <w:rFonts w:ascii="Times New Roman" w:hAnsi="Times New Roman"/>
                <w:b/>
              </w:rPr>
              <w:t>Bod odůvodnění</w:t>
            </w:r>
          </w:p>
        </w:tc>
        <w:tc>
          <w:tcPr>
            <w:tcW w:w="7291" w:type="dxa"/>
          </w:tcPr>
          <w:p w:rsidR="005D7465" w:rsidRPr="0083202D" w:rsidRDefault="005D7465" w:rsidP="005D7465">
            <w:pPr>
              <w:spacing w:line="240" w:lineRule="auto"/>
              <w:jc w:val="both"/>
              <w:rPr>
                <w:rFonts w:ascii="Times New Roman" w:hAnsi="Times New Roman"/>
                <w:b/>
              </w:rPr>
            </w:pPr>
            <w:r>
              <w:rPr>
                <w:rFonts w:ascii="Times New Roman" w:hAnsi="Times New Roman"/>
                <w:b/>
              </w:rPr>
              <w:t>Poznámky</w:t>
            </w:r>
          </w:p>
        </w:tc>
      </w:tr>
      <w:tr w:rsidR="005D7465" w:rsidRPr="0083202D" w:rsidTr="005D7465">
        <w:trPr>
          <w:trHeight w:val="1592"/>
        </w:trPr>
        <w:tc>
          <w:tcPr>
            <w:tcW w:w="959" w:type="dxa"/>
          </w:tcPr>
          <w:p w:rsidR="005D7465" w:rsidRPr="0083202D" w:rsidRDefault="005D7465" w:rsidP="005D7465">
            <w:pPr>
              <w:spacing w:line="240" w:lineRule="auto"/>
              <w:jc w:val="both"/>
              <w:rPr>
                <w:rFonts w:ascii="Times New Roman" w:hAnsi="Times New Roman"/>
                <w:b/>
              </w:rPr>
            </w:pPr>
            <w:r>
              <w:rPr>
                <w:rFonts w:ascii="Times New Roman" w:hAnsi="Times New Roman"/>
                <w:b/>
              </w:rPr>
              <w:t>3 odst. 2 písm. b)</w:t>
            </w:r>
          </w:p>
        </w:tc>
        <w:tc>
          <w:tcPr>
            <w:tcW w:w="992" w:type="dxa"/>
          </w:tcPr>
          <w:p w:rsidR="005D7465" w:rsidRPr="0083202D" w:rsidRDefault="005D7465" w:rsidP="005D7465">
            <w:pPr>
              <w:spacing w:line="240" w:lineRule="auto"/>
              <w:jc w:val="both"/>
              <w:rPr>
                <w:rFonts w:ascii="Times New Roman" w:hAnsi="Times New Roman"/>
                <w:b/>
              </w:rPr>
            </w:pPr>
            <w:r>
              <w:rPr>
                <w:rFonts w:ascii="Times New Roman" w:hAnsi="Times New Roman"/>
                <w:b/>
              </w:rPr>
              <w:t>24.</w:t>
            </w:r>
          </w:p>
        </w:tc>
        <w:tc>
          <w:tcPr>
            <w:tcW w:w="7291" w:type="dxa"/>
            <w:tcBorders>
              <w:bottom w:val="single" w:sz="4" w:space="0" w:color="auto"/>
            </w:tcBorders>
          </w:tcPr>
          <w:p w:rsidR="005D7465" w:rsidRPr="0083202D" w:rsidRDefault="005D7465" w:rsidP="005D7465">
            <w:pPr>
              <w:spacing w:after="0" w:line="240" w:lineRule="auto"/>
              <w:jc w:val="both"/>
              <w:rPr>
                <w:rFonts w:ascii="Times New Roman" w:hAnsi="Times New Roman"/>
              </w:rPr>
            </w:pPr>
            <w:r>
              <w:rPr>
                <w:rFonts w:ascii="Times New Roman" w:hAnsi="Times New Roman"/>
              </w:rPr>
              <w:t>Monitorování chování subjektu údajů v rozsahu, v němž k tomuto chování dochází v Unii.</w:t>
            </w:r>
          </w:p>
          <w:p w:rsidR="005D7465" w:rsidRPr="0083202D" w:rsidRDefault="005D7465" w:rsidP="005D7465">
            <w:pPr>
              <w:spacing w:after="0" w:line="240" w:lineRule="auto"/>
              <w:jc w:val="both"/>
              <w:rPr>
                <w:rFonts w:ascii="Times New Roman" w:hAnsi="Times New Roman"/>
              </w:rPr>
            </w:pPr>
            <w:r>
              <w:rPr>
                <w:rFonts w:ascii="Times New Roman" w:hAnsi="Times New Roman"/>
                <w:b/>
              </w:rPr>
              <w:t>24. bod odůvodnění</w:t>
            </w:r>
            <w:r>
              <w:rPr>
                <w:rFonts w:ascii="Times New Roman" w:hAnsi="Times New Roman"/>
              </w:rPr>
              <w:t xml:space="preserve"> </w:t>
            </w:r>
          </w:p>
          <w:p w:rsidR="005D7465" w:rsidRPr="0083202D" w:rsidRDefault="005D7465" w:rsidP="005D7465">
            <w:pPr>
              <w:spacing w:after="0" w:line="240" w:lineRule="auto"/>
              <w:jc w:val="both"/>
              <w:rPr>
                <w:rFonts w:ascii="Times New Roman" w:hAnsi="Times New Roman"/>
              </w:rPr>
            </w:pPr>
            <w:r>
              <w:rPr>
                <w:rFonts w:ascii="Times New Roman" w:hAnsi="Times New Roman"/>
              </w:rPr>
              <w:t xml:space="preserve">„....sledovány na internetu ……použití technik zpracování osobních údajů, které spočívají v profilování fyzické osoby, </w:t>
            </w:r>
            <w:r>
              <w:rPr>
                <w:rFonts w:ascii="Times New Roman" w:hAnsi="Times New Roman"/>
                <w:i/>
              </w:rPr>
              <w:t>zejména za účelem přijetí rozhodnutí</w:t>
            </w:r>
            <w:r>
              <w:rPr>
                <w:rFonts w:ascii="Times New Roman" w:hAnsi="Times New Roman"/>
              </w:rPr>
              <w:t>, která se jí týkají, nebo za účelem analýzy či odhadu jejích osobních preferencí, postojů a chování.“</w:t>
            </w:r>
          </w:p>
        </w:tc>
      </w:tr>
      <w:tr w:rsidR="005D7465" w:rsidRPr="0083202D" w:rsidTr="005D7465">
        <w:tc>
          <w:tcPr>
            <w:tcW w:w="959" w:type="dxa"/>
            <w:vMerge w:val="restart"/>
          </w:tcPr>
          <w:p w:rsidR="005D7465" w:rsidRPr="0083202D" w:rsidRDefault="005D7465" w:rsidP="005D7465">
            <w:pPr>
              <w:spacing w:line="240" w:lineRule="auto"/>
              <w:jc w:val="both"/>
              <w:rPr>
                <w:rFonts w:ascii="Times New Roman" w:hAnsi="Times New Roman"/>
                <w:b/>
              </w:rPr>
            </w:pPr>
            <w:r>
              <w:rPr>
                <w:rFonts w:ascii="Times New Roman" w:hAnsi="Times New Roman"/>
                <w:b/>
              </w:rPr>
              <w:t>4 odst. 4</w:t>
            </w:r>
          </w:p>
        </w:tc>
        <w:tc>
          <w:tcPr>
            <w:tcW w:w="992" w:type="dxa"/>
            <w:vMerge w:val="restart"/>
          </w:tcPr>
          <w:p w:rsidR="005D7465" w:rsidRPr="0083202D" w:rsidRDefault="005D7465" w:rsidP="005D7465">
            <w:pPr>
              <w:spacing w:line="240" w:lineRule="auto"/>
              <w:jc w:val="both"/>
              <w:rPr>
                <w:rFonts w:ascii="Times New Roman" w:hAnsi="Times New Roman"/>
                <w:b/>
              </w:rPr>
            </w:pPr>
            <w:r>
              <w:rPr>
                <w:rFonts w:ascii="Times New Roman" w:hAnsi="Times New Roman"/>
                <w:b/>
              </w:rPr>
              <w:t>30.</w:t>
            </w:r>
          </w:p>
        </w:tc>
        <w:tc>
          <w:tcPr>
            <w:tcW w:w="7291" w:type="dxa"/>
            <w:tcBorders>
              <w:bottom w:val="nil"/>
            </w:tcBorders>
          </w:tcPr>
          <w:p w:rsidR="005D7465" w:rsidRPr="0083202D" w:rsidRDefault="005D7465" w:rsidP="00034FAE">
            <w:pPr>
              <w:spacing w:after="0" w:line="240" w:lineRule="auto"/>
              <w:jc w:val="both"/>
              <w:rPr>
                <w:rFonts w:ascii="Times New Roman" w:hAnsi="Times New Roman"/>
              </w:rPr>
            </w:pPr>
            <w:r>
              <w:rPr>
                <w:rFonts w:ascii="Times New Roman" w:hAnsi="Times New Roman"/>
                <w:b/>
              </w:rPr>
              <w:t>Čl</w:t>
            </w:r>
            <w:r w:rsidR="00034FAE">
              <w:rPr>
                <w:rFonts w:ascii="Times New Roman" w:hAnsi="Times New Roman"/>
                <w:b/>
              </w:rPr>
              <w:t>.</w:t>
            </w:r>
            <w:r>
              <w:rPr>
                <w:rFonts w:ascii="Times New Roman" w:hAnsi="Times New Roman"/>
                <w:b/>
              </w:rPr>
              <w:t xml:space="preserve"> 4 odst. 4 </w:t>
            </w:r>
            <w:r>
              <w:rPr>
                <w:rFonts w:ascii="Times New Roman" w:hAnsi="Times New Roman"/>
              </w:rPr>
              <w:t xml:space="preserve">definice profilování </w:t>
            </w:r>
          </w:p>
        </w:tc>
      </w:tr>
      <w:tr w:rsidR="005D7465" w:rsidRPr="0083202D" w:rsidTr="005D7465">
        <w:tc>
          <w:tcPr>
            <w:tcW w:w="959" w:type="dxa"/>
            <w:vMerge/>
          </w:tcPr>
          <w:p w:rsidR="005D7465" w:rsidRPr="0083202D" w:rsidRDefault="005D7465" w:rsidP="005D7465">
            <w:pPr>
              <w:spacing w:line="240" w:lineRule="auto"/>
              <w:jc w:val="both"/>
              <w:rPr>
                <w:rFonts w:ascii="Times New Roman" w:hAnsi="Times New Roman"/>
                <w:b/>
              </w:rPr>
            </w:pPr>
          </w:p>
        </w:tc>
        <w:tc>
          <w:tcPr>
            <w:tcW w:w="992" w:type="dxa"/>
            <w:vMerge/>
          </w:tcPr>
          <w:p w:rsidR="005D7465" w:rsidRPr="0083202D" w:rsidRDefault="005D7465" w:rsidP="005D7465">
            <w:pPr>
              <w:spacing w:line="240" w:lineRule="auto"/>
              <w:jc w:val="both"/>
              <w:rPr>
                <w:rFonts w:ascii="Times New Roman" w:hAnsi="Times New Roman"/>
                <w:b/>
              </w:rPr>
            </w:pPr>
          </w:p>
        </w:tc>
        <w:tc>
          <w:tcPr>
            <w:tcW w:w="7291" w:type="dxa"/>
            <w:tcBorders>
              <w:top w:val="nil"/>
            </w:tcBorders>
          </w:tcPr>
          <w:p w:rsidR="005D7465" w:rsidRPr="0083202D" w:rsidRDefault="005D7465" w:rsidP="005D7465">
            <w:pPr>
              <w:pStyle w:val="NormalWeb"/>
              <w:spacing w:after="0"/>
              <w:jc w:val="both"/>
              <w:rPr>
                <w:sz w:val="22"/>
                <w:szCs w:val="22"/>
              </w:rPr>
            </w:pPr>
            <w:r>
              <w:rPr>
                <w:b/>
                <w:sz w:val="22"/>
              </w:rPr>
              <w:t>30. bod odůvodnění</w:t>
            </w:r>
            <w:r>
              <w:rPr>
                <w:sz w:val="22"/>
              </w:rPr>
              <w:t xml:space="preserve"> </w:t>
            </w:r>
          </w:p>
          <w:p w:rsidR="005D7465" w:rsidRPr="0083202D" w:rsidRDefault="005D7465" w:rsidP="005D7465">
            <w:pPr>
              <w:pStyle w:val="NormalWeb"/>
              <w:spacing w:after="0"/>
              <w:jc w:val="both"/>
              <w:rPr>
                <w:sz w:val="22"/>
                <w:szCs w:val="22"/>
              </w:rPr>
            </w:pPr>
            <w:r>
              <w:rPr>
                <w:sz w:val="22"/>
              </w:rPr>
              <w:t>„síťové identifikátory</w:t>
            </w:r>
            <w:r w:rsidR="00A01DE4">
              <w:rPr>
                <w:sz w:val="22"/>
              </w:rPr>
              <w:t xml:space="preserve"> </w:t>
            </w:r>
            <w:r>
              <w:rPr>
                <w:sz w:val="22"/>
              </w:rPr>
              <w:t xml:space="preserve">…., jako například adresy internetového protokolu či identifikátory cookies, nebo jiné identifikátory, jako </w:t>
            </w:r>
            <w:r w:rsidR="00A01DE4">
              <w:rPr>
                <w:sz w:val="22"/>
              </w:rPr>
              <w:t xml:space="preserve">jsou štítky pro identifikaci ... </w:t>
            </w:r>
            <w:r>
              <w:rPr>
                <w:sz w:val="22"/>
              </w:rPr>
              <w:t xml:space="preserve">mohou být zanechány stopy, které </w:t>
            </w:r>
            <w:r>
              <w:rPr>
                <w:i/>
                <w:sz w:val="22"/>
              </w:rPr>
              <w:t>mohou být</w:t>
            </w:r>
            <w:r>
              <w:rPr>
                <w:sz w:val="22"/>
              </w:rPr>
              <w:t xml:space="preserve"> zejména v kombinaci s jedinečnými identifikátory a dalšími informacemi, které servery získávají, </w:t>
            </w:r>
            <w:r>
              <w:rPr>
                <w:i/>
                <w:sz w:val="22"/>
              </w:rPr>
              <w:t>použity k profilování fyzických osob a k jejich identifikaci.“</w:t>
            </w:r>
            <w:r>
              <w:rPr>
                <w:sz w:val="22"/>
              </w:rPr>
              <w:t xml:space="preserve"> </w:t>
            </w:r>
          </w:p>
        </w:tc>
      </w:tr>
      <w:tr w:rsidR="005D7465" w:rsidRPr="0083202D" w:rsidTr="005D7465">
        <w:trPr>
          <w:trHeight w:val="1119"/>
        </w:trPr>
        <w:tc>
          <w:tcPr>
            <w:tcW w:w="959" w:type="dxa"/>
          </w:tcPr>
          <w:p w:rsidR="005D7465" w:rsidRPr="0083202D" w:rsidRDefault="005D7465" w:rsidP="005D7465">
            <w:pPr>
              <w:spacing w:line="240" w:lineRule="auto"/>
              <w:jc w:val="both"/>
              <w:rPr>
                <w:rFonts w:ascii="Times New Roman" w:hAnsi="Times New Roman"/>
                <w:b/>
              </w:rPr>
            </w:pPr>
            <w:r>
              <w:rPr>
                <w:rFonts w:ascii="Times New Roman" w:hAnsi="Times New Roman"/>
                <w:b/>
              </w:rPr>
              <w:t>5 a 6</w:t>
            </w:r>
          </w:p>
        </w:tc>
        <w:tc>
          <w:tcPr>
            <w:tcW w:w="992" w:type="dxa"/>
          </w:tcPr>
          <w:p w:rsidR="005D7465" w:rsidRPr="0083202D" w:rsidRDefault="005D7465" w:rsidP="005D7465">
            <w:pPr>
              <w:spacing w:line="240" w:lineRule="auto"/>
              <w:jc w:val="both"/>
              <w:rPr>
                <w:rFonts w:ascii="Times New Roman" w:hAnsi="Times New Roman"/>
                <w:b/>
              </w:rPr>
            </w:pPr>
            <w:r>
              <w:rPr>
                <w:rFonts w:ascii="Times New Roman" w:hAnsi="Times New Roman"/>
                <w:b/>
              </w:rPr>
              <w:t>72.</w:t>
            </w:r>
          </w:p>
        </w:tc>
        <w:tc>
          <w:tcPr>
            <w:tcW w:w="7291" w:type="dxa"/>
          </w:tcPr>
          <w:p w:rsidR="005D7465" w:rsidRDefault="005D7465" w:rsidP="005D7465">
            <w:pPr>
              <w:pStyle w:val="ListParagraph"/>
              <w:spacing w:after="0" w:line="240" w:lineRule="auto"/>
              <w:ind w:left="0"/>
              <w:jc w:val="both"/>
              <w:rPr>
                <w:rFonts w:ascii="Times New Roman" w:hAnsi="Times New Roman"/>
              </w:rPr>
            </w:pPr>
            <w:r>
              <w:rPr>
                <w:rFonts w:ascii="Times New Roman" w:hAnsi="Times New Roman"/>
                <w:b/>
              </w:rPr>
              <w:t>72. bod odůvodnění</w:t>
            </w:r>
            <w:r>
              <w:rPr>
                <w:rFonts w:ascii="Times New Roman" w:hAnsi="Times New Roman"/>
              </w:rPr>
              <w:t>:</w:t>
            </w:r>
          </w:p>
          <w:p w:rsidR="005D7465" w:rsidRPr="0083202D" w:rsidRDefault="005D7465" w:rsidP="005D7465">
            <w:pPr>
              <w:pStyle w:val="ListParagraph"/>
              <w:spacing w:after="0" w:line="240" w:lineRule="auto"/>
              <w:ind w:left="0"/>
              <w:jc w:val="both"/>
              <w:rPr>
                <w:rFonts w:ascii="Times New Roman" w:hAnsi="Times New Roman"/>
              </w:rPr>
            </w:pPr>
            <w:r>
              <w:rPr>
                <w:rFonts w:ascii="Times New Roman" w:hAnsi="Times New Roman"/>
              </w:rPr>
              <w:t xml:space="preserve">„Na profilování se vztahují pravidla tohoto nařízení pro zpracování osobních údajů, jako jsou právní důvody zpracování </w:t>
            </w:r>
            <w:r>
              <w:rPr>
                <w:rFonts w:ascii="Times New Roman" w:hAnsi="Times New Roman"/>
                <w:b/>
              </w:rPr>
              <w:t>(článek 6)</w:t>
            </w:r>
            <w:r>
              <w:rPr>
                <w:rFonts w:ascii="Times New Roman" w:hAnsi="Times New Roman"/>
              </w:rPr>
              <w:t xml:space="preserve"> nebo zásady ochrany údajů </w:t>
            </w:r>
            <w:r>
              <w:rPr>
                <w:rFonts w:ascii="Times New Roman" w:hAnsi="Times New Roman"/>
                <w:b/>
              </w:rPr>
              <w:t>(článek 5)</w:t>
            </w:r>
            <w:r w:rsidRPr="00034FAE">
              <w:rPr>
                <w:rFonts w:ascii="Times New Roman" w:hAnsi="Times New Roman"/>
              </w:rPr>
              <w:t xml:space="preserve">.“ </w:t>
            </w:r>
          </w:p>
        </w:tc>
      </w:tr>
      <w:tr w:rsidR="005D7465" w:rsidRPr="0083202D" w:rsidTr="005D7465">
        <w:trPr>
          <w:trHeight w:val="1023"/>
        </w:trPr>
        <w:tc>
          <w:tcPr>
            <w:tcW w:w="959" w:type="dxa"/>
          </w:tcPr>
          <w:p w:rsidR="005D7465" w:rsidRPr="0083202D" w:rsidRDefault="005D7465" w:rsidP="005D7465">
            <w:pPr>
              <w:spacing w:line="240" w:lineRule="auto"/>
              <w:jc w:val="both"/>
              <w:rPr>
                <w:rFonts w:ascii="Times New Roman" w:hAnsi="Times New Roman"/>
                <w:b/>
              </w:rPr>
            </w:pPr>
            <w:r>
              <w:rPr>
                <w:rFonts w:ascii="Times New Roman" w:hAnsi="Times New Roman"/>
                <w:b/>
              </w:rPr>
              <w:t>8</w:t>
            </w:r>
          </w:p>
        </w:tc>
        <w:tc>
          <w:tcPr>
            <w:tcW w:w="992" w:type="dxa"/>
          </w:tcPr>
          <w:p w:rsidR="005D7465" w:rsidRPr="0083202D" w:rsidRDefault="005D7465" w:rsidP="005D7465">
            <w:pPr>
              <w:spacing w:line="240" w:lineRule="auto"/>
              <w:jc w:val="both"/>
              <w:rPr>
                <w:rFonts w:ascii="Times New Roman" w:hAnsi="Times New Roman"/>
                <w:b/>
              </w:rPr>
            </w:pPr>
            <w:r>
              <w:rPr>
                <w:rFonts w:ascii="Times New Roman" w:hAnsi="Times New Roman"/>
                <w:b/>
              </w:rPr>
              <w:t>38.</w:t>
            </w:r>
          </w:p>
        </w:tc>
        <w:tc>
          <w:tcPr>
            <w:tcW w:w="7291" w:type="dxa"/>
          </w:tcPr>
          <w:p w:rsidR="005D7465" w:rsidRPr="0083202D" w:rsidRDefault="005D7465" w:rsidP="005D7465">
            <w:pPr>
              <w:pStyle w:val="ListParagraph"/>
              <w:spacing w:line="240" w:lineRule="auto"/>
              <w:ind w:left="0"/>
              <w:jc w:val="both"/>
              <w:rPr>
                <w:rFonts w:ascii="Times New Roman" w:hAnsi="Times New Roman"/>
              </w:rPr>
            </w:pPr>
            <w:r>
              <w:rPr>
                <w:rFonts w:ascii="Times New Roman" w:hAnsi="Times New Roman"/>
              </w:rPr>
              <w:t>Použití osobních údajů dětí pro profilování.</w:t>
            </w:r>
          </w:p>
          <w:p w:rsidR="005D7465" w:rsidRPr="0083202D" w:rsidRDefault="005D7465" w:rsidP="005D7465">
            <w:pPr>
              <w:pStyle w:val="ListParagraph"/>
              <w:spacing w:line="240" w:lineRule="auto"/>
              <w:ind w:left="0"/>
              <w:jc w:val="both"/>
              <w:rPr>
                <w:rFonts w:ascii="Times New Roman" w:hAnsi="Times New Roman"/>
                <w:b/>
              </w:rPr>
            </w:pPr>
            <w:r>
              <w:rPr>
                <w:rFonts w:ascii="Times New Roman" w:hAnsi="Times New Roman"/>
                <w:b/>
              </w:rPr>
              <w:t xml:space="preserve">38. bod odůvodnění: </w:t>
            </w:r>
          </w:p>
          <w:p w:rsidR="005D7465" w:rsidRPr="0083202D" w:rsidRDefault="005D7465" w:rsidP="005D7465">
            <w:pPr>
              <w:pStyle w:val="ListParagraph"/>
              <w:spacing w:before="240" w:line="240" w:lineRule="auto"/>
              <w:ind w:left="0"/>
              <w:jc w:val="both"/>
              <w:rPr>
                <w:rFonts w:ascii="Times New Roman" w:hAnsi="Times New Roman"/>
              </w:rPr>
            </w:pPr>
            <w:r>
              <w:rPr>
                <w:rFonts w:ascii="Times New Roman" w:hAnsi="Times New Roman"/>
              </w:rPr>
              <w:t>„Děti</w:t>
            </w:r>
            <w:r w:rsidR="00034FAE">
              <w:rPr>
                <w:rFonts w:ascii="Times New Roman" w:hAnsi="Times New Roman"/>
              </w:rPr>
              <w:t xml:space="preserve"> zasluhují zvláštní ochranu…..</w:t>
            </w:r>
            <w:r w:rsidR="0021197C">
              <w:rPr>
                <w:rFonts w:ascii="Times New Roman" w:hAnsi="Times New Roman"/>
              </w:rPr>
              <w:t xml:space="preserve"> </w:t>
            </w:r>
            <w:r>
              <w:rPr>
                <w:rFonts w:ascii="Times New Roman" w:hAnsi="Times New Roman"/>
              </w:rPr>
              <w:t>zejména na používání osobních údajů dětí pro účely…..</w:t>
            </w:r>
            <w:r w:rsidR="00A01DE4">
              <w:rPr>
                <w:rFonts w:ascii="Times New Roman" w:hAnsi="Times New Roman"/>
              </w:rPr>
              <w:t xml:space="preserve"> </w:t>
            </w:r>
            <w:r>
              <w:rPr>
                <w:rFonts w:ascii="Times New Roman" w:hAnsi="Times New Roman"/>
              </w:rPr>
              <w:t xml:space="preserve">vytváření osobnostních či uživatelských profilů.“ </w:t>
            </w:r>
          </w:p>
        </w:tc>
      </w:tr>
      <w:tr w:rsidR="005D7465" w:rsidRPr="0083202D" w:rsidTr="005D7465">
        <w:tc>
          <w:tcPr>
            <w:tcW w:w="959" w:type="dxa"/>
          </w:tcPr>
          <w:p w:rsidR="005D7465" w:rsidRPr="0083202D" w:rsidRDefault="005D7465" w:rsidP="005D7465">
            <w:pPr>
              <w:spacing w:line="240" w:lineRule="auto"/>
              <w:jc w:val="both"/>
              <w:rPr>
                <w:rFonts w:ascii="Times New Roman" w:hAnsi="Times New Roman"/>
                <w:b/>
              </w:rPr>
            </w:pPr>
            <w:r>
              <w:rPr>
                <w:rFonts w:ascii="Times New Roman" w:hAnsi="Times New Roman"/>
                <w:b/>
              </w:rPr>
              <w:t>13 a 14</w:t>
            </w:r>
          </w:p>
        </w:tc>
        <w:tc>
          <w:tcPr>
            <w:tcW w:w="992" w:type="dxa"/>
          </w:tcPr>
          <w:p w:rsidR="005D7465" w:rsidRPr="0083202D" w:rsidRDefault="005D7465" w:rsidP="005D7465">
            <w:pPr>
              <w:spacing w:line="240" w:lineRule="auto"/>
              <w:jc w:val="both"/>
              <w:rPr>
                <w:rFonts w:ascii="Times New Roman" w:hAnsi="Times New Roman"/>
                <w:b/>
              </w:rPr>
            </w:pPr>
            <w:r>
              <w:rPr>
                <w:rFonts w:ascii="Times New Roman" w:hAnsi="Times New Roman"/>
                <w:b/>
              </w:rPr>
              <w:t>60.</w:t>
            </w:r>
          </w:p>
        </w:tc>
        <w:tc>
          <w:tcPr>
            <w:tcW w:w="7291" w:type="dxa"/>
          </w:tcPr>
          <w:p w:rsidR="005D7465" w:rsidRPr="0083202D" w:rsidRDefault="005D7465" w:rsidP="005D7465">
            <w:pPr>
              <w:pStyle w:val="CommentText"/>
              <w:spacing w:after="0" w:line="240" w:lineRule="auto"/>
              <w:jc w:val="both"/>
              <w:rPr>
                <w:rFonts w:ascii="Times New Roman" w:hAnsi="Times New Roman"/>
                <w:sz w:val="22"/>
                <w:szCs w:val="22"/>
              </w:rPr>
            </w:pPr>
            <w:r>
              <w:rPr>
                <w:rFonts w:ascii="Times New Roman" w:hAnsi="Times New Roman"/>
                <w:sz w:val="22"/>
              </w:rPr>
              <w:t>Právo být informován.</w:t>
            </w:r>
          </w:p>
          <w:p w:rsidR="005D7465" w:rsidRPr="0083202D" w:rsidRDefault="005D7465" w:rsidP="005D7465">
            <w:pPr>
              <w:spacing w:after="0" w:line="240" w:lineRule="auto"/>
              <w:jc w:val="both"/>
              <w:rPr>
                <w:rFonts w:ascii="Times New Roman" w:hAnsi="Times New Roman"/>
              </w:rPr>
            </w:pPr>
            <w:r>
              <w:rPr>
                <w:rFonts w:ascii="Times New Roman" w:hAnsi="Times New Roman"/>
                <w:b/>
              </w:rPr>
              <w:t>60. bod odůvodnění</w:t>
            </w:r>
            <w:r>
              <w:rPr>
                <w:rFonts w:ascii="Times New Roman" w:hAnsi="Times New Roman"/>
              </w:rPr>
              <w:t>:</w:t>
            </w:r>
          </w:p>
          <w:p w:rsidR="005D7465" w:rsidRPr="0083202D" w:rsidRDefault="005D7465" w:rsidP="005D7465">
            <w:pPr>
              <w:pStyle w:val="CommentText"/>
              <w:spacing w:after="0" w:line="240" w:lineRule="auto"/>
              <w:jc w:val="both"/>
              <w:rPr>
                <w:rFonts w:ascii="Times New Roman" w:hAnsi="Times New Roman"/>
                <w:sz w:val="22"/>
                <w:szCs w:val="22"/>
              </w:rPr>
            </w:pPr>
            <w:r>
              <w:rPr>
                <w:rFonts w:ascii="Times New Roman" w:hAnsi="Times New Roman"/>
                <w:sz w:val="22"/>
              </w:rPr>
              <w:t xml:space="preserve">„Subjekt údajů </w:t>
            </w:r>
            <w:r>
              <w:rPr>
                <w:rFonts w:ascii="Times New Roman" w:hAnsi="Times New Roman"/>
                <w:i/>
                <w:sz w:val="22"/>
              </w:rPr>
              <w:t>by měl být</w:t>
            </w:r>
            <w:r>
              <w:rPr>
                <w:rFonts w:ascii="Times New Roman" w:hAnsi="Times New Roman"/>
                <w:sz w:val="22"/>
              </w:rPr>
              <w:t xml:space="preserve"> dále </w:t>
            </w:r>
            <w:r>
              <w:rPr>
                <w:rFonts w:ascii="Times New Roman" w:hAnsi="Times New Roman"/>
                <w:i/>
                <w:sz w:val="22"/>
              </w:rPr>
              <w:t>informován o profilování a o jeho důsledcích.</w:t>
            </w:r>
            <w:r>
              <w:rPr>
                <w:rFonts w:ascii="Times New Roman" w:hAnsi="Times New Roman"/>
                <w:sz w:val="22"/>
              </w:rPr>
              <w:t>“</w:t>
            </w:r>
          </w:p>
        </w:tc>
      </w:tr>
      <w:tr w:rsidR="005D7465" w:rsidRPr="0083202D" w:rsidTr="005D7465">
        <w:tc>
          <w:tcPr>
            <w:tcW w:w="959" w:type="dxa"/>
          </w:tcPr>
          <w:p w:rsidR="005D7465" w:rsidRPr="0083202D" w:rsidRDefault="005D7465" w:rsidP="005D7465">
            <w:pPr>
              <w:spacing w:line="240" w:lineRule="auto"/>
              <w:jc w:val="both"/>
              <w:rPr>
                <w:rFonts w:ascii="Times New Roman" w:hAnsi="Times New Roman"/>
                <w:b/>
              </w:rPr>
            </w:pPr>
            <w:r>
              <w:rPr>
                <w:rFonts w:ascii="Times New Roman" w:hAnsi="Times New Roman"/>
                <w:b/>
              </w:rPr>
              <w:t>15</w:t>
            </w:r>
          </w:p>
        </w:tc>
        <w:tc>
          <w:tcPr>
            <w:tcW w:w="992" w:type="dxa"/>
          </w:tcPr>
          <w:p w:rsidR="005D7465" w:rsidRPr="0083202D" w:rsidRDefault="005D7465" w:rsidP="005D7465">
            <w:pPr>
              <w:spacing w:line="240" w:lineRule="auto"/>
              <w:jc w:val="both"/>
              <w:rPr>
                <w:rFonts w:ascii="Times New Roman" w:hAnsi="Times New Roman"/>
                <w:b/>
              </w:rPr>
            </w:pPr>
            <w:r>
              <w:rPr>
                <w:rFonts w:ascii="Times New Roman" w:hAnsi="Times New Roman"/>
                <w:b/>
              </w:rPr>
              <w:t>63.</w:t>
            </w:r>
          </w:p>
        </w:tc>
        <w:tc>
          <w:tcPr>
            <w:tcW w:w="7291" w:type="dxa"/>
          </w:tcPr>
          <w:p w:rsidR="005D7465" w:rsidRPr="0083202D" w:rsidRDefault="005D7465" w:rsidP="005D7465">
            <w:pPr>
              <w:pStyle w:val="CommentText"/>
              <w:spacing w:after="0" w:line="240" w:lineRule="auto"/>
              <w:jc w:val="both"/>
              <w:rPr>
                <w:rFonts w:ascii="Times New Roman" w:hAnsi="Times New Roman"/>
                <w:sz w:val="22"/>
                <w:szCs w:val="22"/>
              </w:rPr>
            </w:pPr>
            <w:r>
              <w:rPr>
                <w:rFonts w:ascii="Times New Roman" w:hAnsi="Times New Roman"/>
                <w:sz w:val="22"/>
              </w:rPr>
              <w:t>Právo na přístup.</w:t>
            </w:r>
          </w:p>
          <w:p w:rsidR="005D7465" w:rsidRPr="0083202D" w:rsidRDefault="005D7465" w:rsidP="005D7465">
            <w:pPr>
              <w:pStyle w:val="CommentText"/>
              <w:spacing w:after="0" w:line="240" w:lineRule="auto"/>
              <w:jc w:val="both"/>
              <w:rPr>
                <w:rFonts w:ascii="Times New Roman" w:hAnsi="Times New Roman"/>
                <w:b/>
                <w:sz w:val="22"/>
                <w:szCs w:val="22"/>
              </w:rPr>
            </w:pPr>
            <w:r>
              <w:rPr>
                <w:rFonts w:ascii="Times New Roman" w:hAnsi="Times New Roman"/>
                <w:b/>
                <w:sz w:val="22"/>
              </w:rPr>
              <w:t>63. bod odůvodnění:</w:t>
            </w:r>
          </w:p>
          <w:p w:rsidR="005D7465" w:rsidRPr="0083202D" w:rsidRDefault="005D7465" w:rsidP="005D7465">
            <w:pPr>
              <w:pStyle w:val="CommentText"/>
              <w:spacing w:after="0" w:line="240" w:lineRule="auto"/>
              <w:jc w:val="both"/>
              <w:rPr>
                <w:rFonts w:ascii="Times New Roman" w:hAnsi="Times New Roman"/>
                <w:sz w:val="22"/>
                <w:szCs w:val="22"/>
              </w:rPr>
            </w:pPr>
            <w:r>
              <w:rPr>
                <w:rFonts w:ascii="Times New Roman" w:hAnsi="Times New Roman"/>
                <w:sz w:val="22"/>
              </w:rPr>
              <w:t xml:space="preserve">„právo vědět a být informován....., za jakým účelem se osobní údaje zpracovávají,.....a jaké mohou být důsledky takového zpracování </w:t>
            </w:r>
            <w:r>
              <w:rPr>
                <w:rFonts w:ascii="Times New Roman" w:hAnsi="Times New Roman"/>
                <w:i/>
                <w:sz w:val="22"/>
              </w:rPr>
              <w:t>přinejmenším</w:t>
            </w:r>
            <w:r>
              <w:rPr>
                <w:rFonts w:ascii="Times New Roman" w:hAnsi="Times New Roman"/>
                <w:sz w:val="22"/>
              </w:rPr>
              <w:t xml:space="preserve"> v případech, kdy je zpracování založeno na profilování.“</w:t>
            </w:r>
          </w:p>
        </w:tc>
      </w:tr>
      <w:tr w:rsidR="005D7465" w:rsidRPr="0083202D" w:rsidTr="005D7465">
        <w:tc>
          <w:tcPr>
            <w:tcW w:w="959" w:type="dxa"/>
          </w:tcPr>
          <w:p w:rsidR="005D7465" w:rsidRPr="0083202D" w:rsidRDefault="005D7465" w:rsidP="005D7465">
            <w:pPr>
              <w:spacing w:line="240" w:lineRule="auto"/>
              <w:jc w:val="both"/>
              <w:rPr>
                <w:rFonts w:ascii="Times New Roman" w:hAnsi="Times New Roman"/>
                <w:b/>
              </w:rPr>
            </w:pPr>
            <w:r>
              <w:rPr>
                <w:rFonts w:ascii="Times New Roman" w:hAnsi="Times New Roman"/>
                <w:b/>
              </w:rPr>
              <w:t>21 odst. 1, 2 a 3</w:t>
            </w:r>
          </w:p>
        </w:tc>
        <w:tc>
          <w:tcPr>
            <w:tcW w:w="992" w:type="dxa"/>
          </w:tcPr>
          <w:p w:rsidR="005D7465" w:rsidRPr="0083202D" w:rsidRDefault="005D7465" w:rsidP="005D7465">
            <w:pPr>
              <w:spacing w:line="240" w:lineRule="auto"/>
              <w:jc w:val="both"/>
              <w:rPr>
                <w:rFonts w:ascii="Times New Roman" w:hAnsi="Times New Roman"/>
                <w:b/>
              </w:rPr>
            </w:pPr>
            <w:r>
              <w:rPr>
                <w:rFonts w:ascii="Times New Roman" w:hAnsi="Times New Roman"/>
                <w:b/>
              </w:rPr>
              <w:t>70.</w:t>
            </w:r>
          </w:p>
        </w:tc>
        <w:tc>
          <w:tcPr>
            <w:tcW w:w="7291" w:type="dxa"/>
          </w:tcPr>
          <w:p w:rsidR="005D7465" w:rsidRPr="0083202D" w:rsidRDefault="005D7465" w:rsidP="005D7465">
            <w:pPr>
              <w:spacing w:after="0" w:line="240" w:lineRule="auto"/>
              <w:jc w:val="both"/>
              <w:rPr>
                <w:rFonts w:ascii="Times New Roman" w:hAnsi="Times New Roman"/>
              </w:rPr>
            </w:pPr>
            <w:r>
              <w:rPr>
                <w:rFonts w:ascii="Times New Roman" w:hAnsi="Times New Roman"/>
              </w:rPr>
              <w:t xml:space="preserve">Právo vznést námitku </w:t>
            </w:r>
          </w:p>
          <w:p w:rsidR="005D7465" w:rsidRPr="0083202D" w:rsidRDefault="005D7465" w:rsidP="005D7465">
            <w:pPr>
              <w:spacing w:after="0" w:line="240" w:lineRule="auto"/>
              <w:jc w:val="both"/>
              <w:rPr>
                <w:rFonts w:ascii="Times New Roman" w:hAnsi="Times New Roman"/>
              </w:rPr>
            </w:pPr>
            <w:r>
              <w:rPr>
                <w:rFonts w:ascii="Times New Roman" w:hAnsi="Times New Roman"/>
                <w:b/>
              </w:rPr>
              <w:t>70. bod odůvodnění</w:t>
            </w:r>
            <w:r>
              <w:rPr>
                <w:rFonts w:ascii="Times New Roman" w:hAnsi="Times New Roman"/>
              </w:rPr>
              <w:t xml:space="preserve"> </w:t>
            </w:r>
          </w:p>
          <w:p w:rsidR="005D7465" w:rsidRPr="0083202D" w:rsidRDefault="005D7465" w:rsidP="005D7465">
            <w:pPr>
              <w:spacing w:after="0" w:line="240" w:lineRule="auto"/>
              <w:jc w:val="both"/>
              <w:rPr>
                <w:rFonts w:ascii="Times New Roman" w:hAnsi="Times New Roman"/>
                <w:b/>
              </w:rPr>
            </w:pPr>
            <w:r>
              <w:rPr>
                <w:rFonts w:ascii="Times New Roman" w:hAnsi="Times New Roman"/>
              </w:rPr>
              <w:t>„...právo vznést námitku proti tomuto zpracování, včetně profilování, v rozsahu, v němž souvisí s daným přímým marketingem.“</w:t>
            </w:r>
          </w:p>
        </w:tc>
      </w:tr>
      <w:tr w:rsidR="005D7465" w:rsidRPr="0083202D" w:rsidTr="005D7465">
        <w:tc>
          <w:tcPr>
            <w:tcW w:w="959" w:type="dxa"/>
          </w:tcPr>
          <w:p w:rsidR="005D7465" w:rsidRPr="0083202D" w:rsidRDefault="005D7465" w:rsidP="005D7465">
            <w:pPr>
              <w:spacing w:line="240" w:lineRule="auto"/>
              <w:jc w:val="both"/>
              <w:rPr>
                <w:rFonts w:ascii="Times New Roman" w:hAnsi="Times New Roman"/>
                <w:b/>
              </w:rPr>
            </w:pPr>
            <w:r>
              <w:rPr>
                <w:rFonts w:ascii="Times New Roman" w:hAnsi="Times New Roman"/>
                <w:b/>
              </w:rPr>
              <w:t>23</w:t>
            </w:r>
          </w:p>
        </w:tc>
        <w:tc>
          <w:tcPr>
            <w:tcW w:w="992" w:type="dxa"/>
          </w:tcPr>
          <w:p w:rsidR="005D7465" w:rsidRPr="0083202D" w:rsidRDefault="005D7465" w:rsidP="005D7465">
            <w:pPr>
              <w:spacing w:line="240" w:lineRule="auto"/>
              <w:jc w:val="both"/>
              <w:rPr>
                <w:rFonts w:ascii="Times New Roman" w:hAnsi="Times New Roman"/>
                <w:b/>
              </w:rPr>
            </w:pPr>
            <w:r>
              <w:rPr>
                <w:rFonts w:ascii="Times New Roman" w:hAnsi="Times New Roman"/>
                <w:b/>
              </w:rPr>
              <w:t>73.</w:t>
            </w:r>
          </w:p>
        </w:tc>
        <w:tc>
          <w:tcPr>
            <w:tcW w:w="7291" w:type="dxa"/>
          </w:tcPr>
          <w:p w:rsidR="005D7465" w:rsidRPr="0083202D" w:rsidRDefault="005D7465" w:rsidP="005D7465">
            <w:pPr>
              <w:pStyle w:val="ListParagraph"/>
              <w:spacing w:after="0" w:line="240" w:lineRule="auto"/>
              <w:ind w:left="0"/>
              <w:jc w:val="both"/>
              <w:rPr>
                <w:rFonts w:ascii="Times New Roman" w:hAnsi="Times New Roman"/>
                <w:b/>
              </w:rPr>
            </w:pPr>
            <w:r>
              <w:rPr>
                <w:rFonts w:ascii="Times New Roman" w:hAnsi="Times New Roman"/>
                <w:b/>
              </w:rPr>
              <w:t>73. bod odůvodnění:</w:t>
            </w:r>
          </w:p>
          <w:p w:rsidR="005D7465" w:rsidRPr="0083202D" w:rsidRDefault="005D7465" w:rsidP="005D7465">
            <w:pPr>
              <w:pStyle w:val="ListParagraph"/>
              <w:spacing w:after="0" w:line="240" w:lineRule="auto"/>
              <w:ind w:left="0"/>
              <w:jc w:val="both"/>
              <w:rPr>
                <w:rFonts w:ascii="Times New Roman" w:hAnsi="Times New Roman"/>
                <w:color w:val="FF0000"/>
              </w:rPr>
            </w:pPr>
            <w:r>
              <w:rPr>
                <w:rFonts w:ascii="Times New Roman" w:hAnsi="Times New Roman"/>
              </w:rPr>
              <w:t xml:space="preserve">„Právo Unie nebo členského státu může uložit omezení určitých zásad a…….práva vznést námitku, rozhodnutí založených na profilování, pokud je to v demokratické společnosti nutné a přiměřené...“ s cílem zajistit důležité cíle obecného veřejného zájmu. </w:t>
            </w:r>
          </w:p>
        </w:tc>
      </w:tr>
      <w:tr w:rsidR="005D7465" w:rsidRPr="0083202D" w:rsidTr="005D7465">
        <w:trPr>
          <w:trHeight w:val="1538"/>
        </w:trPr>
        <w:tc>
          <w:tcPr>
            <w:tcW w:w="959" w:type="dxa"/>
          </w:tcPr>
          <w:p w:rsidR="005D7465" w:rsidRPr="0083202D" w:rsidRDefault="005D7465" w:rsidP="005D7465">
            <w:pPr>
              <w:spacing w:line="240" w:lineRule="auto"/>
              <w:jc w:val="both"/>
              <w:rPr>
                <w:rFonts w:ascii="Times New Roman" w:hAnsi="Times New Roman"/>
                <w:b/>
              </w:rPr>
            </w:pPr>
            <w:r>
              <w:rPr>
                <w:rFonts w:ascii="Times New Roman" w:hAnsi="Times New Roman"/>
                <w:b/>
              </w:rPr>
              <w:t>35 odst. 3 písm. a)</w:t>
            </w:r>
          </w:p>
        </w:tc>
        <w:tc>
          <w:tcPr>
            <w:tcW w:w="992" w:type="dxa"/>
          </w:tcPr>
          <w:p w:rsidR="005D7465" w:rsidRPr="0083202D" w:rsidRDefault="005D7465" w:rsidP="005D7465">
            <w:pPr>
              <w:spacing w:line="240" w:lineRule="auto"/>
              <w:jc w:val="both"/>
              <w:rPr>
                <w:rFonts w:ascii="Times New Roman" w:hAnsi="Times New Roman"/>
                <w:b/>
              </w:rPr>
            </w:pPr>
            <w:r>
              <w:rPr>
                <w:rFonts w:ascii="Times New Roman" w:hAnsi="Times New Roman"/>
                <w:b/>
              </w:rPr>
              <w:t>91.</w:t>
            </w:r>
          </w:p>
        </w:tc>
        <w:tc>
          <w:tcPr>
            <w:tcW w:w="7291" w:type="dxa"/>
          </w:tcPr>
          <w:p w:rsidR="005D7465" w:rsidRPr="007457D3" w:rsidRDefault="005D7465" w:rsidP="005D7465">
            <w:pPr>
              <w:pStyle w:val="ListParagraph"/>
              <w:spacing w:line="240" w:lineRule="auto"/>
              <w:ind w:left="0"/>
              <w:jc w:val="both"/>
              <w:rPr>
                <w:rFonts w:ascii="Times New Roman" w:hAnsi="Times New Roman"/>
              </w:rPr>
            </w:pPr>
            <w:r>
              <w:rPr>
                <w:rFonts w:ascii="Times New Roman" w:hAnsi="Times New Roman"/>
              </w:rPr>
              <w:t xml:space="preserve">Posouzení vlivu na ochranu osobních údajů je potřebné v případě „systematického a rozsáhlého vyhodnocování osobních aspektů týkajících se fyzických osob, které je </w:t>
            </w:r>
            <w:r>
              <w:rPr>
                <w:rFonts w:ascii="Times New Roman" w:hAnsi="Times New Roman"/>
                <w:i/>
              </w:rPr>
              <w:t>založeno</w:t>
            </w:r>
            <w:r>
              <w:rPr>
                <w:rFonts w:ascii="Times New Roman" w:hAnsi="Times New Roman"/>
              </w:rPr>
              <w:t xml:space="preserve"> na automatizovaném zpracování, včetně profilování, a na němž se zakládají rozhodnutí, která vyvolávají ve vztahu k fyzickým osobám právní účinky nebo mají na fyzické osoby podobně závažný dopad“. </w:t>
            </w:r>
            <w:r>
              <w:rPr>
                <w:rFonts w:ascii="Times New Roman" w:hAnsi="Times New Roman"/>
                <w:b/>
              </w:rPr>
              <w:t>To se týká rozhodování, včetně profilování, které není výhradně automatizované.</w:t>
            </w:r>
          </w:p>
        </w:tc>
      </w:tr>
    </w:tbl>
    <w:p w:rsidR="004E053B" w:rsidRDefault="004E053B" w:rsidP="00E92800">
      <w:pPr>
        <w:pStyle w:val="Heading1"/>
        <w:numPr>
          <w:ilvl w:val="0"/>
          <w:numId w:val="0"/>
        </w:numPr>
      </w:pPr>
    </w:p>
    <w:p w:rsidR="004E053B" w:rsidRPr="00F82B0E" w:rsidRDefault="004E053B" w:rsidP="00E92800">
      <w:pPr>
        <w:pStyle w:val="Heading2"/>
        <w:numPr>
          <w:ilvl w:val="0"/>
          <w:numId w:val="0"/>
        </w:numPr>
      </w:pPr>
      <w:bookmarkStart w:id="124" w:name="_Toc504568086"/>
      <w:bookmarkStart w:id="125" w:name="_Toc521659909"/>
      <w:r>
        <w:t>Klíčová ustanovení obecného nařízení o ochraně osobních údajů, která se vztahují na automatizovan</w:t>
      </w:r>
      <w:r w:rsidR="00034FAE">
        <w:t>é</w:t>
      </w:r>
      <w:r>
        <w:t xml:space="preserve"> rozhodování definované v článku 22</w:t>
      </w:r>
      <w:bookmarkEnd w:id="124"/>
      <w:bookmarkEnd w:id="125"/>
      <w:r>
        <w:t xml:space="preserve"> </w:t>
      </w:r>
    </w:p>
    <w:tbl>
      <w:tblPr>
        <w:tblStyle w:val="TableGrid"/>
        <w:tblW w:w="9248" w:type="dxa"/>
        <w:tblLook w:val="04A0" w:firstRow="1" w:lastRow="0" w:firstColumn="1" w:lastColumn="0" w:noHBand="0" w:noVBand="1"/>
      </w:tblPr>
      <w:tblGrid>
        <w:gridCol w:w="955"/>
        <w:gridCol w:w="1317"/>
        <w:gridCol w:w="6976"/>
      </w:tblGrid>
      <w:tr w:rsidR="004E053B" w:rsidRPr="00140AF8" w:rsidTr="00813749">
        <w:trPr>
          <w:trHeight w:val="512"/>
        </w:trPr>
        <w:tc>
          <w:tcPr>
            <w:tcW w:w="959" w:type="dxa"/>
          </w:tcPr>
          <w:p w:rsidR="004E053B" w:rsidRPr="0096652D" w:rsidRDefault="004E053B" w:rsidP="00813749">
            <w:pPr>
              <w:spacing w:line="240" w:lineRule="auto"/>
              <w:jc w:val="both"/>
              <w:rPr>
                <w:rFonts w:ascii="Times New Roman" w:hAnsi="Times New Roman"/>
                <w:b/>
              </w:rPr>
            </w:pPr>
            <w:r>
              <w:rPr>
                <w:rFonts w:ascii="Times New Roman" w:hAnsi="Times New Roman"/>
                <w:b/>
              </w:rPr>
              <w:t>Článek</w:t>
            </w:r>
          </w:p>
        </w:tc>
        <w:tc>
          <w:tcPr>
            <w:tcW w:w="992" w:type="dxa"/>
          </w:tcPr>
          <w:p w:rsidR="004E053B" w:rsidRPr="0096652D" w:rsidRDefault="004E053B" w:rsidP="00813749">
            <w:pPr>
              <w:spacing w:line="240" w:lineRule="auto"/>
              <w:jc w:val="both"/>
              <w:rPr>
                <w:rFonts w:ascii="Times New Roman" w:hAnsi="Times New Roman"/>
                <w:b/>
              </w:rPr>
            </w:pPr>
            <w:r>
              <w:rPr>
                <w:rFonts w:ascii="Times New Roman" w:hAnsi="Times New Roman"/>
                <w:b/>
              </w:rPr>
              <w:t>Bod odůvodnění</w:t>
            </w:r>
          </w:p>
        </w:tc>
        <w:tc>
          <w:tcPr>
            <w:tcW w:w="7297" w:type="dxa"/>
          </w:tcPr>
          <w:p w:rsidR="004E053B" w:rsidRPr="0096652D" w:rsidRDefault="004E053B" w:rsidP="00813749">
            <w:pPr>
              <w:spacing w:line="240" w:lineRule="auto"/>
              <w:jc w:val="both"/>
              <w:rPr>
                <w:rFonts w:ascii="Times New Roman" w:hAnsi="Times New Roman"/>
                <w:b/>
              </w:rPr>
            </w:pPr>
            <w:r>
              <w:rPr>
                <w:rFonts w:ascii="Times New Roman" w:hAnsi="Times New Roman"/>
                <w:b/>
              </w:rPr>
              <w:t>Poznámky</w:t>
            </w:r>
          </w:p>
        </w:tc>
      </w:tr>
      <w:tr w:rsidR="004E053B" w:rsidRPr="00140AF8" w:rsidTr="00813749">
        <w:tc>
          <w:tcPr>
            <w:tcW w:w="959" w:type="dxa"/>
          </w:tcPr>
          <w:p w:rsidR="004E053B" w:rsidRPr="00140AF8" w:rsidRDefault="004E053B" w:rsidP="00813749">
            <w:pPr>
              <w:spacing w:line="240" w:lineRule="auto"/>
              <w:jc w:val="both"/>
              <w:rPr>
                <w:rFonts w:ascii="Times New Roman" w:hAnsi="Times New Roman"/>
              </w:rPr>
            </w:pPr>
            <w:r>
              <w:rPr>
                <w:rFonts w:ascii="Times New Roman" w:hAnsi="Times New Roman"/>
                <w:b/>
              </w:rPr>
              <w:t>13 odst. 2 písm. f)</w:t>
            </w:r>
            <w:r>
              <w:rPr>
                <w:rFonts w:ascii="Times New Roman" w:hAnsi="Times New Roman"/>
              </w:rPr>
              <w:t xml:space="preserve"> a </w:t>
            </w:r>
            <w:r>
              <w:rPr>
                <w:rFonts w:ascii="Times New Roman" w:hAnsi="Times New Roman"/>
                <w:b/>
              </w:rPr>
              <w:t>14 odst. 2 písm. g)</w:t>
            </w:r>
          </w:p>
        </w:tc>
        <w:tc>
          <w:tcPr>
            <w:tcW w:w="992" w:type="dxa"/>
          </w:tcPr>
          <w:p w:rsidR="004E053B" w:rsidRPr="00F82B0E" w:rsidRDefault="004E053B" w:rsidP="00813749">
            <w:pPr>
              <w:spacing w:line="240" w:lineRule="auto"/>
              <w:jc w:val="both"/>
              <w:rPr>
                <w:rFonts w:ascii="Times New Roman" w:hAnsi="Times New Roman"/>
                <w:b/>
              </w:rPr>
            </w:pPr>
            <w:r>
              <w:rPr>
                <w:rFonts w:ascii="Times New Roman" w:hAnsi="Times New Roman"/>
                <w:b/>
              </w:rPr>
              <w:t>61.</w:t>
            </w:r>
          </w:p>
        </w:tc>
        <w:tc>
          <w:tcPr>
            <w:tcW w:w="7297" w:type="dxa"/>
          </w:tcPr>
          <w:p w:rsidR="004E053B" w:rsidRPr="00140AF8" w:rsidRDefault="004E053B" w:rsidP="00813749">
            <w:pPr>
              <w:spacing w:after="0" w:line="240" w:lineRule="auto"/>
              <w:jc w:val="both"/>
              <w:rPr>
                <w:rFonts w:ascii="Times New Roman" w:hAnsi="Times New Roman"/>
              </w:rPr>
            </w:pPr>
            <w:r>
              <w:rPr>
                <w:rFonts w:ascii="Times New Roman" w:hAnsi="Times New Roman"/>
              </w:rPr>
              <w:t>Právo být informován o:</w:t>
            </w:r>
          </w:p>
          <w:p w:rsidR="004E053B" w:rsidRPr="00140AF8" w:rsidRDefault="004E053B" w:rsidP="00813749">
            <w:pPr>
              <w:pStyle w:val="ListParagraph"/>
              <w:numPr>
                <w:ilvl w:val="0"/>
                <w:numId w:val="26"/>
              </w:numPr>
              <w:spacing w:after="0" w:line="240" w:lineRule="auto"/>
              <w:ind w:left="357" w:firstLine="0"/>
              <w:jc w:val="both"/>
              <w:rPr>
                <w:rFonts w:ascii="Times New Roman" w:hAnsi="Times New Roman"/>
              </w:rPr>
            </w:pPr>
            <w:r>
              <w:rPr>
                <w:rFonts w:ascii="Times New Roman" w:hAnsi="Times New Roman"/>
              </w:rPr>
              <w:t xml:space="preserve">skutečnosti, že dochází k automatizovanému rozhodování, včetně profilování, uvedenému v </w:t>
            </w:r>
            <w:r>
              <w:rPr>
                <w:rFonts w:ascii="Times New Roman" w:hAnsi="Times New Roman"/>
                <w:b/>
              </w:rPr>
              <w:t>čl. 22 odst. 1</w:t>
            </w:r>
            <w:r>
              <w:rPr>
                <w:rFonts w:ascii="Times New Roman" w:hAnsi="Times New Roman"/>
              </w:rPr>
              <w:t xml:space="preserve"> a </w:t>
            </w:r>
            <w:r>
              <w:rPr>
                <w:rFonts w:ascii="Times New Roman" w:hAnsi="Times New Roman"/>
                <w:b/>
              </w:rPr>
              <w:t>4</w:t>
            </w:r>
            <w:r w:rsidR="00034FAE">
              <w:rPr>
                <w:rFonts w:ascii="Times New Roman" w:hAnsi="Times New Roman"/>
                <w:b/>
              </w:rPr>
              <w:t>,</w:t>
            </w:r>
          </w:p>
          <w:p w:rsidR="004E053B" w:rsidRPr="00140AF8" w:rsidRDefault="004E053B" w:rsidP="00813749">
            <w:pPr>
              <w:pStyle w:val="ListParagraph"/>
              <w:numPr>
                <w:ilvl w:val="0"/>
                <w:numId w:val="26"/>
              </w:numPr>
              <w:spacing w:after="0" w:line="240" w:lineRule="auto"/>
              <w:ind w:left="357" w:firstLine="0"/>
              <w:jc w:val="both"/>
              <w:rPr>
                <w:rFonts w:ascii="Times New Roman" w:hAnsi="Times New Roman"/>
              </w:rPr>
            </w:pPr>
            <w:r>
              <w:rPr>
                <w:rFonts w:ascii="Times New Roman" w:hAnsi="Times New Roman"/>
              </w:rPr>
              <w:t>o použitém postupu prostřednictvím smysluplných informací</w:t>
            </w:r>
            <w:r w:rsidR="00034FAE">
              <w:rPr>
                <w:rFonts w:ascii="Times New Roman" w:hAnsi="Times New Roman"/>
              </w:rPr>
              <w:t>,</w:t>
            </w:r>
          </w:p>
          <w:p w:rsidR="004E053B" w:rsidRPr="00140AF8" w:rsidRDefault="004E053B" w:rsidP="00813749">
            <w:pPr>
              <w:pStyle w:val="ListParagraph"/>
              <w:numPr>
                <w:ilvl w:val="0"/>
                <w:numId w:val="26"/>
              </w:numPr>
              <w:spacing w:after="0" w:line="240" w:lineRule="auto"/>
              <w:ind w:left="357" w:firstLine="0"/>
              <w:jc w:val="both"/>
              <w:rPr>
                <w:rFonts w:ascii="Times New Roman" w:hAnsi="Times New Roman"/>
              </w:rPr>
            </w:pPr>
            <w:r>
              <w:rPr>
                <w:rFonts w:ascii="Times New Roman" w:hAnsi="Times New Roman"/>
              </w:rPr>
              <w:t xml:space="preserve">významu a předpokládaných důsledcích takového zpracování. </w:t>
            </w:r>
          </w:p>
        </w:tc>
      </w:tr>
      <w:tr w:rsidR="004E053B" w:rsidRPr="00140AF8" w:rsidTr="00813749">
        <w:tc>
          <w:tcPr>
            <w:tcW w:w="959" w:type="dxa"/>
          </w:tcPr>
          <w:p w:rsidR="004E053B" w:rsidRPr="00F82B0E" w:rsidRDefault="004E053B" w:rsidP="00813749">
            <w:pPr>
              <w:spacing w:line="240" w:lineRule="auto"/>
              <w:jc w:val="both"/>
              <w:rPr>
                <w:rFonts w:ascii="Times New Roman" w:hAnsi="Times New Roman"/>
                <w:b/>
              </w:rPr>
            </w:pPr>
            <w:r>
              <w:rPr>
                <w:rFonts w:ascii="Times New Roman" w:hAnsi="Times New Roman"/>
                <w:b/>
              </w:rPr>
              <w:t>15 písm. h)</w:t>
            </w:r>
          </w:p>
        </w:tc>
        <w:tc>
          <w:tcPr>
            <w:tcW w:w="992" w:type="dxa"/>
          </w:tcPr>
          <w:p w:rsidR="004E053B" w:rsidRPr="00140AF8" w:rsidRDefault="004E053B" w:rsidP="00813749">
            <w:pPr>
              <w:spacing w:line="240" w:lineRule="auto"/>
              <w:jc w:val="both"/>
              <w:rPr>
                <w:rFonts w:ascii="Times New Roman" w:hAnsi="Times New Roman"/>
              </w:rPr>
            </w:pPr>
          </w:p>
        </w:tc>
        <w:tc>
          <w:tcPr>
            <w:tcW w:w="7297" w:type="dxa"/>
          </w:tcPr>
          <w:p w:rsidR="004E053B" w:rsidRPr="00140AF8" w:rsidRDefault="004E053B" w:rsidP="00813749">
            <w:pPr>
              <w:pStyle w:val="ListParagraph"/>
              <w:spacing w:after="0" w:line="240" w:lineRule="auto"/>
              <w:ind w:left="0"/>
              <w:jc w:val="both"/>
              <w:rPr>
                <w:rFonts w:ascii="Times New Roman" w:hAnsi="Times New Roman"/>
              </w:rPr>
            </w:pPr>
            <w:r>
              <w:rPr>
                <w:rFonts w:ascii="Times New Roman" w:hAnsi="Times New Roman"/>
              </w:rPr>
              <w:t>Zvláštní práva přístupu k informacím o provádění výhradně automatizovaného rozhodování, včetně profilování.</w:t>
            </w:r>
          </w:p>
        </w:tc>
      </w:tr>
      <w:tr w:rsidR="004E053B" w:rsidRPr="00140AF8" w:rsidTr="00813749">
        <w:tc>
          <w:tcPr>
            <w:tcW w:w="959" w:type="dxa"/>
          </w:tcPr>
          <w:p w:rsidR="004E053B" w:rsidRPr="00F82B0E" w:rsidRDefault="004E053B" w:rsidP="00813749">
            <w:pPr>
              <w:spacing w:line="240" w:lineRule="auto"/>
              <w:jc w:val="both"/>
              <w:rPr>
                <w:rFonts w:ascii="Times New Roman" w:hAnsi="Times New Roman"/>
                <w:b/>
              </w:rPr>
            </w:pPr>
            <w:r>
              <w:rPr>
                <w:rFonts w:ascii="Times New Roman" w:hAnsi="Times New Roman"/>
                <w:b/>
              </w:rPr>
              <w:t>22 odst. 1</w:t>
            </w:r>
          </w:p>
        </w:tc>
        <w:tc>
          <w:tcPr>
            <w:tcW w:w="992" w:type="dxa"/>
          </w:tcPr>
          <w:p w:rsidR="004E053B" w:rsidRPr="00F82B0E" w:rsidRDefault="004E053B" w:rsidP="00813749">
            <w:pPr>
              <w:spacing w:line="240" w:lineRule="auto"/>
              <w:jc w:val="both"/>
              <w:rPr>
                <w:rFonts w:ascii="Times New Roman" w:hAnsi="Times New Roman"/>
                <w:b/>
              </w:rPr>
            </w:pPr>
            <w:r>
              <w:rPr>
                <w:rFonts w:ascii="Times New Roman" w:hAnsi="Times New Roman"/>
                <w:b/>
              </w:rPr>
              <w:t>71.</w:t>
            </w:r>
          </w:p>
        </w:tc>
        <w:tc>
          <w:tcPr>
            <w:tcW w:w="7297" w:type="dxa"/>
          </w:tcPr>
          <w:p w:rsidR="004E053B" w:rsidRDefault="004E053B" w:rsidP="00813749">
            <w:pPr>
              <w:spacing w:after="0" w:line="240" w:lineRule="auto"/>
              <w:jc w:val="both"/>
              <w:rPr>
                <w:rFonts w:ascii="Times New Roman" w:hAnsi="Times New Roman"/>
              </w:rPr>
            </w:pPr>
            <w:r>
              <w:rPr>
                <w:rFonts w:ascii="Times New Roman" w:hAnsi="Times New Roman"/>
              </w:rPr>
              <w:t xml:space="preserve">Zákaz rozhodování založeného výhradně na automatizovaném zpracování, včetně profilování, které vyvolává právní účinky/účinky s </w:t>
            </w:r>
            <w:r>
              <w:t xml:space="preserve">podobně významným dopadem. </w:t>
            </w:r>
          </w:p>
          <w:p w:rsidR="005D7465" w:rsidRDefault="005D7465" w:rsidP="00813749">
            <w:pPr>
              <w:spacing w:after="0" w:line="240" w:lineRule="auto"/>
              <w:jc w:val="both"/>
              <w:rPr>
                <w:rFonts w:ascii="Times New Roman" w:hAnsi="Times New Roman"/>
              </w:rPr>
            </w:pPr>
          </w:p>
          <w:p w:rsidR="00F844A1" w:rsidRDefault="00F844A1" w:rsidP="00A25160">
            <w:pPr>
              <w:spacing w:line="240" w:lineRule="auto"/>
              <w:rPr>
                <w:rFonts w:ascii="Times New Roman" w:hAnsi="Times New Roman"/>
                <w:b/>
                <w:bCs/>
                <w:sz w:val="24"/>
                <w:szCs w:val="24"/>
              </w:rPr>
            </w:pPr>
            <w:r>
              <w:rPr>
                <w:rFonts w:ascii="Times New Roman" w:hAnsi="Times New Roman"/>
              </w:rPr>
              <w:t xml:space="preserve">Kromě vysvětlení poskytnutého v hlavní části pokynů se na odůvodnění výkladu článku 22 jako zákazu vztahují tyto body: </w:t>
            </w:r>
          </w:p>
          <w:p w:rsidR="00F844A1" w:rsidRPr="00AC3F0B" w:rsidRDefault="00F844A1" w:rsidP="00F55C1A">
            <w:pPr>
              <w:pStyle w:val="ListParagraph"/>
              <w:numPr>
                <w:ilvl w:val="0"/>
                <w:numId w:val="61"/>
              </w:numPr>
              <w:spacing w:line="240" w:lineRule="auto"/>
              <w:rPr>
                <w:rFonts w:ascii="Times New Roman" w:hAnsi="Times New Roman"/>
              </w:rPr>
            </w:pPr>
            <w:r>
              <w:rPr>
                <w:rFonts w:ascii="Times New Roman" w:hAnsi="Times New Roman"/>
              </w:rPr>
              <w:t xml:space="preserve">Ačkoli kapitola III pojednává o právech subjektu údajů, ustanovení článků 12 až 22 se netýkají výlučně </w:t>
            </w:r>
            <w:r>
              <w:rPr>
                <w:rFonts w:ascii="Times New Roman" w:hAnsi="Times New Roman"/>
                <w:i/>
              </w:rPr>
              <w:t>aktivního</w:t>
            </w:r>
            <w:r>
              <w:rPr>
                <w:rFonts w:ascii="Times New Roman" w:hAnsi="Times New Roman"/>
              </w:rPr>
              <w:t xml:space="preserve"> uplatňování práv. Některá práva jsou </w:t>
            </w:r>
            <w:r>
              <w:rPr>
                <w:rFonts w:ascii="Times New Roman" w:hAnsi="Times New Roman"/>
                <w:i/>
              </w:rPr>
              <w:t>pasivní</w:t>
            </w:r>
            <w:r>
              <w:rPr>
                <w:rFonts w:ascii="Times New Roman" w:hAnsi="Times New Roman"/>
              </w:rPr>
              <w:t>; nevztahují se na situace, kdy subjekt údajů učiní nějaké opatření, tj. podá žádost nebo stížnost, nebo uplatní nějaký nárok. Články 15 až 18 a 20 a 21 se týkají subjektu údajů, který aktivně uplatňuje svá práva, ale články 13 a 14 se týkají povinností, které musí plnit správce bez jakéhokoli aktivního zásahu subjektu údajů.</w:t>
            </w:r>
            <w:r w:rsidR="00B93120">
              <w:rPr>
                <w:rFonts w:ascii="Times New Roman" w:hAnsi="Times New Roman"/>
              </w:rPr>
              <w:t xml:space="preserve"> </w:t>
            </w:r>
            <w:r>
              <w:rPr>
                <w:rFonts w:ascii="Times New Roman" w:hAnsi="Times New Roman"/>
              </w:rPr>
              <w:t>Zahrnutí článku 22 do této kapitoly samo o sobě neznamená právo vznést námitku</w:t>
            </w:r>
            <w:r w:rsidR="00034FAE">
              <w:rPr>
                <w:rFonts w:ascii="Times New Roman" w:hAnsi="Times New Roman"/>
              </w:rPr>
              <w:t>,</w:t>
            </w:r>
          </w:p>
          <w:p w:rsidR="00F844A1" w:rsidRPr="00AC3F0B" w:rsidRDefault="00F844A1" w:rsidP="00F55C1A">
            <w:pPr>
              <w:pStyle w:val="ListParagraph"/>
              <w:numPr>
                <w:ilvl w:val="0"/>
                <w:numId w:val="61"/>
              </w:numPr>
              <w:spacing w:line="240" w:lineRule="auto"/>
              <w:rPr>
                <w:rFonts w:ascii="Times New Roman" w:hAnsi="Times New Roman"/>
              </w:rPr>
            </w:pPr>
            <w:r>
              <w:rPr>
                <w:rFonts w:ascii="Times New Roman" w:hAnsi="Times New Roman"/>
              </w:rPr>
              <w:t xml:space="preserve">článek 12 odst. 2 uvádí uplatňování práv subjektu údajů podle článků 15 až 22; neznamená to však, že samotný čl. 22 odst. 1 se musí vykládat jako právo. V článku 22 </w:t>
            </w:r>
            <w:r>
              <w:rPr>
                <w:rFonts w:ascii="Times New Roman" w:hAnsi="Times New Roman"/>
                <w:i/>
              </w:rPr>
              <w:t>existuje</w:t>
            </w:r>
            <w:r>
              <w:rPr>
                <w:rFonts w:ascii="Times New Roman" w:hAnsi="Times New Roman"/>
              </w:rPr>
              <w:t xml:space="preserve"> aktivní právo, jež je ale součástí záruk, které se musí uplatňovat v případech, kdy je umožněno automatizované rozhodování (čl. 22 odst. 2 písm. a) až c)) – právo na lidský zásah, na vyjádření svého názoru a na souhlas s rozhodnutím. Vztahuje se pouze na tyto případy, neboť provádění zpracování uvedeného v čl. 22 odst. 1 na jiných základech je zakázáno</w:t>
            </w:r>
            <w:r w:rsidR="00034FAE">
              <w:rPr>
                <w:rFonts w:ascii="Times New Roman" w:hAnsi="Times New Roman"/>
              </w:rPr>
              <w:t>,</w:t>
            </w:r>
          </w:p>
          <w:p w:rsidR="00F844A1" w:rsidRPr="00AC3F0B" w:rsidRDefault="00F844A1" w:rsidP="00F844A1">
            <w:pPr>
              <w:pStyle w:val="ListParagraph"/>
              <w:numPr>
                <w:ilvl w:val="0"/>
                <w:numId w:val="60"/>
              </w:numPr>
              <w:spacing w:line="240" w:lineRule="auto"/>
              <w:rPr>
                <w:rFonts w:ascii="Times New Roman" w:hAnsi="Times New Roman"/>
                <w:bCs/>
              </w:rPr>
            </w:pPr>
            <w:r>
              <w:rPr>
                <w:rFonts w:ascii="Times New Roman" w:hAnsi="Times New Roman"/>
              </w:rPr>
              <w:t xml:space="preserve">článek 22 se nachází v oddíle obecného nařízení o ochraně osobních údajů s názvem „Právo vznést námitku </w:t>
            </w:r>
            <w:r>
              <w:rPr>
                <w:rFonts w:ascii="Times New Roman" w:hAnsi="Times New Roman"/>
                <w:b/>
              </w:rPr>
              <w:t>a</w:t>
            </w:r>
            <w:r>
              <w:rPr>
                <w:rFonts w:ascii="Times New Roman" w:hAnsi="Times New Roman"/>
              </w:rPr>
              <w:t xml:space="preserve"> automatizované individuální rozhodování“, což znamená, že článek 22 na</w:t>
            </w:r>
            <w:r w:rsidR="00B93120">
              <w:rPr>
                <w:rFonts w:ascii="Times New Roman" w:hAnsi="Times New Roman"/>
              </w:rPr>
              <w:t xml:space="preserve"> </w:t>
            </w:r>
            <w:r>
              <w:rPr>
                <w:rFonts w:ascii="Times New Roman" w:hAnsi="Times New Roman"/>
              </w:rPr>
              <w:t>rozdíl od článku 21</w:t>
            </w:r>
            <w:r>
              <w:rPr>
                <w:rFonts w:ascii="Times New Roman" w:hAnsi="Times New Roman"/>
                <w:i/>
              </w:rPr>
              <w:t>nepředstavuje</w:t>
            </w:r>
            <w:r>
              <w:rPr>
                <w:rFonts w:ascii="Times New Roman" w:hAnsi="Times New Roman"/>
              </w:rPr>
              <w:t xml:space="preserve"> právo vznést námitku. To je dále zdůrazněno tím, že v článku 22 není uvedena</w:t>
            </w:r>
            <w:r w:rsidR="00B93120">
              <w:rPr>
                <w:rFonts w:ascii="Times New Roman" w:hAnsi="Times New Roman"/>
              </w:rPr>
              <w:t xml:space="preserve"> </w:t>
            </w:r>
            <w:r>
              <w:rPr>
                <w:rFonts w:ascii="Times New Roman" w:hAnsi="Times New Roman"/>
              </w:rPr>
              <w:t>stejná povinnost výslovného upozornění jako v čl. 21 odst. 4</w:t>
            </w:r>
            <w:r w:rsidR="00034FAE">
              <w:rPr>
                <w:rFonts w:ascii="Times New Roman" w:hAnsi="Times New Roman"/>
              </w:rPr>
              <w:t>,</w:t>
            </w:r>
            <w:r>
              <w:rPr>
                <w:rFonts w:ascii="Times New Roman" w:hAnsi="Times New Roman"/>
              </w:rPr>
              <w:t xml:space="preserve"> </w:t>
            </w:r>
          </w:p>
          <w:p w:rsidR="00F844A1" w:rsidRPr="00F46153" w:rsidRDefault="00F844A1" w:rsidP="00F844A1">
            <w:pPr>
              <w:pStyle w:val="ListParagraph"/>
              <w:numPr>
                <w:ilvl w:val="0"/>
                <w:numId w:val="60"/>
              </w:numPr>
              <w:spacing w:line="240" w:lineRule="auto"/>
              <w:rPr>
                <w:rFonts w:ascii="Times New Roman" w:hAnsi="Times New Roman"/>
                <w:bCs/>
              </w:rPr>
            </w:pPr>
            <w:r>
              <w:rPr>
                <w:rFonts w:ascii="Times New Roman" w:hAnsi="Times New Roman"/>
              </w:rPr>
              <w:t>pokud by se článek 22 vykládal jako právo vznést námitku, výjimka v čl. 22 odst. 2 písm. c) by nedávala smysl. Výjimka stanoví, že automatizované rozhodování se může provádět, pokud je založeno na výslovném souhlasu subjektu údajů (viz níže). Bylo by rozporuplné, kdyby subjekt údajů nemohl vznést námitku a souhlasit se stejným zpracováním</w:t>
            </w:r>
            <w:r w:rsidR="00034FAE">
              <w:rPr>
                <w:rFonts w:ascii="Times New Roman" w:hAnsi="Times New Roman"/>
              </w:rPr>
              <w:t>,</w:t>
            </w:r>
          </w:p>
          <w:p w:rsidR="00F844A1" w:rsidRPr="00F46153" w:rsidRDefault="00F844A1" w:rsidP="00F55C1A">
            <w:pPr>
              <w:pStyle w:val="ListParagraph"/>
              <w:numPr>
                <w:ilvl w:val="0"/>
                <w:numId w:val="60"/>
              </w:numPr>
              <w:spacing w:line="240" w:lineRule="auto"/>
              <w:rPr>
                <w:rFonts w:ascii="Times New Roman" w:hAnsi="Times New Roman"/>
                <w:bCs/>
              </w:rPr>
            </w:pPr>
            <w:r>
              <w:rPr>
                <w:rFonts w:ascii="Times New Roman" w:hAnsi="Times New Roman"/>
              </w:rPr>
              <w:t>námitka by znamenala, že musí dojít k lidskému zásahu. Čl</w:t>
            </w:r>
            <w:r w:rsidR="00034FAE">
              <w:rPr>
                <w:rFonts w:ascii="Times New Roman" w:hAnsi="Times New Roman"/>
              </w:rPr>
              <w:t>.</w:t>
            </w:r>
            <w:r>
              <w:rPr>
                <w:rFonts w:ascii="Times New Roman" w:hAnsi="Times New Roman"/>
              </w:rPr>
              <w:t xml:space="preserve"> 22 odst. 2 písm. a) a c) převažuje hlavní pravidlo v čl. 22 odst. 1, ale pouze pokud je lidský zásah</w:t>
            </w:r>
            <w:r w:rsidR="00B93120">
              <w:rPr>
                <w:rFonts w:ascii="Times New Roman" w:hAnsi="Times New Roman"/>
              </w:rPr>
              <w:t xml:space="preserve"> </w:t>
            </w:r>
            <w:r>
              <w:rPr>
                <w:rFonts w:ascii="Times New Roman" w:hAnsi="Times New Roman"/>
              </w:rPr>
              <w:t xml:space="preserve">subjektu údajů dostupný, jak je stanoveno v čl. 22 odst. 3. Jelikož subjekt údajů (vznesením námitky) už požádal o lidský zásah, čl. 22 odst. 2 písm. a) a c) by se automaticky v každém případě obešel a prakticky by tato ustanovení neměla smysl. </w:t>
            </w:r>
          </w:p>
          <w:p w:rsidR="005D7465" w:rsidRPr="00140AF8" w:rsidRDefault="005D7465" w:rsidP="00813749">
            <w:pPr>
              <w:spacing w:after="0" w:line="240" w:lineRule="auto"/>
              <w:jc w:val="both"/>
              <w:rPr>
                <w:rFonts w:ascii="Times New Roman" w:hAnsi="Times New Roman"/>
              </w:rPr>
            </w:pPr>
          </w:p>
          <w:p w:rsidR="004E053B" w:rsidRPr="00140AF8" w:rsidRDefault="004E053B" w:rsidP="00813749">
            <w:pPr>
              <w:pStyle w:val="ListParagraph"/>
              <w:spacing w:after="0" w:line="240" w:lineRule="auto"/>
              <w:ind w:left="0"/>
              <w:jc w:val="both"/>
              <w:rPr>
                <w:rFonts w:ascii="Times New Roman" w:hAnsi="Times New Roman"/>
              </w:rPr>
            </w:pPr>
            <w:r>
              <w:rPr>
                <w:rFonts w:ascii="Times New Roman" w:hAnsi="Times New Roman"/>
                <w:b/>
              </w:rPr>
              <w:t>71. bod odůvodnění</w:t>
            </w:r>
            <w:r>
              <w:rPr>
                <w:rFonts w:ascii="Times New Roman" w:hAnsi="Times New Roman"/>
              </w:rPr>
              <w:t>:</w:t>
            </w:r>
          </w:p>
          <w:p w:rsidR="004E053B" w:rsidRPr="00140AF8" w:rsidRDefault="004E053B" w:rsidP="00034FAE">
            <w:pPr>
              <w:pStyle w:val="ListParagraph"/>
              <w:spacing w:after="0" w:line="240" w:lineRule="auto"/>
              <w:ind w:left="0"/>
              <w:jc w:val="both"/>
              <w:rPr>
                <w:rFonts w:ascii="Times New Roman" w:hAnsi="Times New Roman"/>
              </w:rPr>
            </w:pPr>
            <w:r>
              <w:rPr>
                <w:rFonts w:ascii="Times New Roman" w:hAnsi="Times New Roman"/>
              </w:rPr>
              <w:t>„...Takové zpracování zahrnuje „profilování“, jehož podstatou je jakákoliv forma automatizovaného zpracování osobních údajů hodnotící osobní aspekty vztahující se k fyzické osobě, zejména za účelem analýzy či předvídání aspektů souvisejících s pracovním výkonem subjektu údajů, jeho ekonomickou situací, zdravotním stavem, osobními preferencemi nebo zájmy, spolehlivostí nebo chováním, místem pobytu či pohybu</w:t>
            </w:r>
            <w:r w:rsidR="00034FAE">
              <w:rPr>
                <w:rFonts w:ascii="Times New Roman" w:hAnsi="Times New Roman"/>
              </w:rPr>
              <w:t>“</w:t>
            </w:r>
            <w:r>
              <w:rPr>
                <w:rFonts w:ascii="Times New Roman" w:hAnsi="Times New Roman"/>
              </w:rPr>
              <w:t>……….</w:t>
            </w:r>
            <w:r w:rsidR="00B93120">
              <w:rPr>
                <w:rFonts w:ascii="Times New Roman" w:hAnsi="Times New Roman"/>
              </w:rPr>
              <w:t xml:space="preserve"> </w:t>
            </w:r>
            <w:r>
              <w:rPr>
                <w:rFonts w:ascii="Times New Roman" w:hAnsi="Times New Roman"/>
                <w:i/>
              </w:rPr>
              <w:t>„Toto opatření by se nemělo týkat dítěte.“</w:t>
            </w:r>
          </w:p>
        </w:tc>
      </w:tr>
      <w:tr w:rsidR="004E053B" w:rsidRPr="00140AF8" w:rsidTr="00813749">
        <w:tc>
          <w:tcPr>
            <w:tcW w:w="959" w:type="dxa"/>
          </w:tcPr>
          <w:p w:rsidR="004E053B" w:rsidRPr="00F82B0E" w:rsidRDefault="004E053B" w:rsidP="00813749">
            <w:pPr>
              <w:spacing w:line="240" w:lineRule="auto"/>
              <w:jc w:val="both"/>
              <w:rPr>
                <w:rFonts w:ascii="Times New Roman" w:hAnsi="Times New Roman"/>
                <w:b/>
              </w:rPr>
            </w:pPr>
            <w:r>
              <w:rPr>
                <w:rFonts w:ascii="Times New Roman" w:hAnsi="Times New Roman"/>
                <w:b/>
              </w:rPr>
              <w:t>22 odst. 2 písm. a) až c)</w:t>
            </w:r>
          </w:p>
        </w:tc>
        <w:tc>
          <w:tcPr>
            <w:tcW w:w="992" w:type="dxa"/>
          </w:tcPr>
          <w:p w:rsidR="004E053B" w:rsidRPr="00F82B0E" w:rsidRDefault="004E053B" w:rsidP="00813749">
            <w:pPr>
              <w:spacing w:line="240" w:lineRule="auto"/>
              <w:jc w:val="both"/>
              <w:rPr>
                <w:rFonts w:ascii="Times New Roman" w:hAnsi="Times New Roman"/>
                <w:b/>
              </w:rPr>
            </w:pPr>
            <w:r>
              <w:rPr>
                <w:rFonts w:ascii="Times New Roman" w:hAnsi="Times New Roman"/>
                <w:b/>
              </w:rPr>
              <w:t>71.</w:t>
            </w:r>
          </w:p>
        </w:tc>
        <w:tc>
          <w:tcPr>
            <w:tcW w:w="7297" w:type="dxa"/>
          </w:tcPr>
          <w:p w:rsidR="004E053B" w:rsidRPr="00140AF8" w:rsidRDefault="004E053B" w:rsidP="00813749">
            <w:pPr>
              <w:pStyle w:val="ListParagraph"/>
              <w:spacing w:after="0" w:line="240" w:lineRule="auto"/>
              <w:ind w:left="0"/>
              <w:jc w:val="both"/>
              <w:rPr>
                <w:rFonts w:ascii="Times New Roman" w:hAnsi="Times New Roman"/>
              </w:rPr>
            </w:pPr>
            <w:r>
              <w:rPr>
                <w:b/>
              </w:rPr>
              <w:t>V čl. 22 odst. 2</w:t>
            </w:r>
            <w:r>
              <w:t xml:space="preserve"> se zrušuje zákaz zpracování na základě </w:t>
            </w:r>
            <w:r>
              <w:rPr>
                <w:b/>
              </w:rPr>
              <w:t>a)</w:t>
            </w:r>
            <w:r>
              <w:t xml:space="preserve"> plnění nebo uzavření smlouvy, </w:t>
            </w:r>
            <w:r>
              <w:rPr>
                <w:b/>
              </w:rPr>
              <w:t>b)</w:t>
            </w:r>
            <w:r>
              <w:t xml:space="preserve"> práva Unie nebo členského státu nebo </w:t>
            </w:r>
            <w:r>
              <w:rPr>
                <w:b/>
              </w:rPr>
              <w:t>c)</w:t>
            </w:r>
            <w:r>
              <w:t xml:space="preserve"> výslovného souhlasu.</w:t>
            </w:r>
            <w:r>
              <w:rPr>
                <w:rFonts w:ascii="Times New Roman" w:hAnsi="Times New Roman"/>
              </w:rPr>
              <w:t xml:space="preserve"> </w:t>
            </w:r>
          </w:p>
          <w:p w:rsidR="004E053B" w:rsidRPr="00140AF8" w:rsidRDefault="004E053B" w:rsidP="00813749">
            <w:pPr>
              <w:spacing w:after="0" w:line="240" w:lineRule="auto"/>
              <w:jc w:val="both"/>
              <w:rPr>
                <w:rFonts w:ascii="Times New Roman" w:hAnsi="Times New Roman"/>
              </w:rPr>
            </w:pPr>
            <w:r>
              <w:rPr>
                <w:b/>
              </w:rPr>
              <w:t>71. bod odůvodnění</w:t>
            </w:r>
            <w:r>
              <w:t xml:space="preserve"> poskytuje další souvislosti k</w:t>
            </w:r>
            <w:r>
              <w:rPr>
                <w:b/>
              </w:rPr>
              <w:t xml:space="preserve"> čl. 22 odst. 2 písm. b)</w:t>
            </w:r>
            <w:r>
              <w:t xml:space="preserve"> a uvádí, že zpracování popsané v </w:t>
            </w:r>
            <w:r>
              <w:rPr>
                <w:b/>
              </w:rPr>
              <w:t>čl. 22 odst. 1:</w:t>
            </w:r>
          </w:p>
          <w:p w:rsidR="004E053B" w:rsidRPr="00140AF8" w:rsidRDefault="004E053B" w:rsidP="00813749">
            <w:pPr>
              <w:spacing w:after="0" w:line="240" w:lineRule="auto"/>
              <w:jc w:val="both"/>
              <w:rPr>
                <w:rFonts w:ascii="Times New Roman" w:hAnsi="Times New Roman"/>
              </w:rPr>
            </w:pPr>
            <w:r>
              <w:rPr>
                <w:rFonts w:ascii="Times New Roman" w:hAnsi="Times New Roman"/>
              </w:rPr>
              <w:t>„by však mělo být umožněno, pokud jej výslovně povoluje právo Unie nebo členského státu, které se na správce vztahuje, mimo jiné pro účely monitorování podvodů a daňových úniků a jejich předcházení, jež jsou v souladu s předpisy, normami a doporučeními orgánů Unie nebo vnitrostátních dozorových úřadů, a s cílem zajistit bezpečnost a spolehlivost služby poskytované správcem</w:t>
            </w:r>
            <w:r w:rsidR="00034FAE">
              <w:rPr>
                <w:rFonts w:ascii="Times New Roman" w:hAnsi="Times New Roman"/>
              </w:rPr>
              <w:t xml:space="preserve"> </w:t>
            </w:r>
            <w:r>
              <w:rPr>
                <w:rFonts w:ascii="Times New Roman" w:hAnsi="Times New Roman"/>
              </w:rPr>
              <w:t>...“</w:t>
            </w:r>
            <w:r w:rsidR="00B93120">
              <w:rPr>
                <w:rFonts w:ascii="Times New Roman" w:hAnsi="Times New Roman"/>
              </w:rPr>
              <w:t xml:space="preserve"> </w:t>
            </w:r>
          </w:p>
        </w:tc>
      </w:tr>
      <w:tr w:rsidR="004E053B" w:rsidRPr="0083202D" w:rsidTr="00813749">
        <w:tc>
          <w:tcPr>
            <w:tcW w:w="959" w:type="dxa"/>
          </w:tcPr>
          <w:p w:rsidR="004E053B" w:rsidRPr="0083202D" w:rsidRDefault="004E053B" w:rsidP="00813749">
            <w:pPr>
              <w:spacing w:line="240" w:lineRule="auto"/>
              <w:jc w:val="both"/>
              <w:rPr>
                <w:rFonts w:ascii="Times New Roman" w:hAnsi="Times New Roman"/>
                <w:b/>
              </w:rPr>
            </w:pPr>
            <w:r>
              <w:rPr>
                <w:rFonts w:ascii="Times New Roman" w:hAnsi="Times New Roman"/>
                <w:b/>
              </w:rPr>
              <w:t>22 odst. 3</w:t>
            </w:r>
          </w:p>
        </w:tc>
        <w:tc>
          <w:tcPr>
            <w:tcW w:w="992" w:type="dxa"/>
          </w:tcPr>
          <w:p w:rsidR="004E053B" w:rsidRPr="0083202D" w:rsidRDefault="004E053B" w:rsidP="00813749">
            <w:pPr>
              <w:spacing w:line="240" w:lineRule="auto"/>
              <w:jc w:val="both"/>
              <w:rPr>
                <w:rFonts w:ascii="Times New Roman" w:hAnsi="Times New Roman"/>
                <w:b/>
              </w:rPr>
            </w:pPr>
            <w:r>
              <w:rPr>
                <w:rFonts w:ascii="Times New Roman" w:hAnsi="Times New Roman"/>
                <w:b/>
              </w:rPr>
              <w:t>71.</w:t>
            </w:r>
          </w:p>
        </w:tc>
        <w:tc>
          <w:tcPr>
            <w:tcW w:w="7297" w:type="dxa"/>
          </w:tcPr>
          <w:p w:rsidR="004E053B" w:rsidRPr="0083202D" w:rsidRDefault="004E053B" w:rsidP="00813749">
            <w:pPr>
              <w:spacing w:after="0" w:line="240" w:lineRule="auto"/>
              <w:jc w:val="both"/>
              <w:rPr>
                <w:rFonts w:ascii="Times New Roman" w:hAnsi="Times New Roman"/>
              </w:rPr>
            </w:pPr>
            <w:r>
              <w:rPr>
                <w:b/>
              </w:rPr>
              <w:t>V čl. 22 odst. 3 a v 71. bodě odůvodnění</w:t>
            </w:r>
            <w:r>
              <w:t xml:space="preserve"> se rovněž stanoví, že i v případech uvedených v </w:t>
            </w:r>
            <w:r>
              <w:rPr>
                <w:b/>
              </w:rPr>
              <w:t>čl. 22 odst. 2 písm. a)</w:t>
            </w:r>
            <w:r>
              <w:t xml:space="preserve"> a </w:t>
            </w:r>
            <w:r>
              <w:rPr>
                <w:b/>
              </w:rPr>
              <w:t>c)</w:t>
            </w:r>
            <w:r>
              <w:t xml:space="preserve"> by se na takové zpracování měly vztahovat vhodné záruky. </w:t>
            </w:r>
          </w:p>
          <w:p w:rsidR="004E053B" w:rsidRPr="0083202D" w:rsidRDefault="004E053B" w:rsidP="00813749">
            <w:pPr>
              <w:spacing w:after="0" w:line="240" w:lineRule="auto"/>
              <w:jc w:val="both"/>
              <w:rPr>
                <w:rFonts w:ascii="Times New Roman" w:hAnsi="Times New Roman"/>
              </w:rPr>
            </w:pPr>
            <w:r>
              <w:rPr>
                <w:rFonts w:ascii="Times New Roman" w:hAnsi="Times New Roman"/>
                <w:b/>
              </w:rPr>
              <w:t xml:space="preserve">71. bod odůvodnění: </w:t>
            </w:r>
          </w:p>
          <w:p w:rsidR="004E053B" w:rsidRPr="0083202D" w:rsidRDefault="004E053B" w:rsidP="00813749">
            <w:pPr>
              <w:spacing w:after="0" w:line="240" w:lineRule="auto"/>
              <w:jc w:val="both"/>
              <w:rPr>
                <w:rFonts w:ascii="Times New Roman" w:hAnsi="Times New Roman"/>
              </w:rPr>
            </w:pPr>
            <w:r>
              <w:rPr>
                <w:rFonts w:ascii="Times New Roman" w:hAnsi="Times New Roman"/>
              </w:rPr>
              <w:t xml:space="preserve">„...které by měly zahrnovat konkrétní informování subjektu údajů a právo na lidský zásah, na vyjádření svého názoru, na získání vysvětlení o rozhodnutí učiněném po takovém posouzení a na napadnutí tohoto rozhodnutí. Toto opatření by se nemělo týkat dítěte.“ </w:t>
            </w:r>
          </w:p>
        </w:tc>
      </w:tr>
      <w:tr w:rsidR="004E053B" w:rsidRPr="0083202D" w:rsidTr="00813749">
        <w:tc>
          <w:tcPr>
            <w:tcW w:w="959" w:type="dxa"/>
          </w:tcPr>
          <w:p w:rsidR="004E053B" w:rsidRPr="0083202D" w:rsidRDefault="004E053B" w:rsidP="00813749">
            <w:pPr>
              <w:spacing w:line="240" w:lineRule="auto"/>
              <w:jc w:val="both"/>
              <w:rPr>
                <w:rFonts w:ascii="Times New Roman" w:hAnsi="Times New Roman"/>
                <w:b/>
              </w:rPr>
            </w:pPr>
            <w:r>
              <w:rPr>
                <w:rFonts w:ascii="Times New Roman" w:hAnsi="Times New Roman"/>
                <w:b/>
              </w:rPr>
              <w:t>23</w:t>
            </w:r>
          </w:p>
        </w:tc>
        <w:tc>
          <w:tcPr>
            <w:tcW w:w="992" w:type="dxa"/>
          </w:tcPr>
          <w:p w:rsidR="004E053B" w:rsidRPr="0083202D" w:rsidRDefault="004E053B" w:rsidP="00813749">
            <w:pPr>
              <w:spacing w:line="240" w:lineRule="auto"/>
              <w:jc w:val="both"/>
              <w:rPr>
                <w:rFonts w:ascii="Times New Roman" w:hAnsi="Times New Roman"/>
                <w:b/>
              </w:rPr>
            </w:pPr>
            <w:r>
              <w:rPr>
                <w:rFonts w:ascii="Times New Roman" w:hAnsi="Times New Roman"/>
                <w:b/>
              </w:rPr>
              <w:t>73.</w:t>
            </w:r>
          </w:p>
        </w:tc>
        <w:tc>
          <w:tcPr>
            <w:tcW w:w="7297" w:type="dxa"/>
          </w:tcPr>
          <w:p w:rsidR="004E053B" w:rsidRPr="0083202D" w:rsidRDefault="004E053B" w:rsidP="00813749">
            <w:pPr>
              <w:pStyle w:val="ListParagraph"/>
              <w:spacing w:after="0" w:line="240" w:lineRule="auto"/>
              <w:ind w:left="0"/>
              <w:jc w:val="both"/>
              <w:rPr>
                <w:rFonts w:ascii="Times New Roman" w:hAnsi="Times New Roman"/>
                <w:b/>
              </w:rPr>
            </w:pPr>
            <w:r>
              <w:rPr>
                <w:rFonts w:ascii="Times New Roman" w:hAnsi="Times New Roman"/>
                <w:b/>
              </w:rPr>
              <w:t>73. bod odůvodnění:</w:t>
            </w:r>
          </w:p>
          <w:p w:rsidR="004E053B" w:rsidRPr="0083202D" w:rsidRDefault="004E053B" w:rsidP="00813749">
            <w:pPr>
              <w:pStyle w:val="ListParagraph"/>
              <w:spacing w:after="0" w:line="240" w:lineRule="auto"/>
              <w:ind w:left="0"/>
              <w:jc w:val="both"/>
              <w:rPr>
                <w:rFonts w:ascii="Times New Roman" w:hAnsi="Times New Roman"/>
                <w:color w:val="FF0000"/>
              </w:rPr>
            </w:pPr>
            <w:r>
              <w:rPr>
                <w:rFonts w:ascii="Times New Roman" w:hAnsi="Times New Roman"/>
              </w:rPr>
              <w:t xml:space="preserve">„Právo Unie nebo členského státu může uložit omezení určitých zásad a…….práva vznést námitku, rozhodnutí založených na profilování, pokud je to v demokratické společnosti nutné a přiměřené...“ s cílem zajistit důležité cíle obecného veřejného zájmu. </w:t>
            </w:r>
          </w:p>
        </w:tc>
      </w:tr>
      <w:tr w:rsidR="004E053B" w:rsidRPr="0083202D" w:rsidTr="00813749">
        <w:tc>
          <w:tcPr>
            <w:tcW w:w="959" w:type="dxa"/>
          </w:tcPr>
          <w:p w:rsidR="004E053B" w:rsidRPr="0083202D" w:rsidRDefault="004E053B" w:rsidP="00813749">
            <w:pPr>
              <w:spacing w:line="240" w:lineRule="auto"/>
              <w:jc w:val="both"/>
              <w:rPr>
                <w:rFonts w:ascii="Times New Roman" w:hAnsi="Times New Roman"/>
                <w:b/>
              </w:rPr>
            </w:pPr>
            <w:r>
              <w:rPr>
                <w:rFonts w:ascii="Times New Roman" w:hAnsi="Times New Roman"/>
                <w:b/>
              </w:rPr>
              <w:t>35 odst. 3 písm. a)</w:t>
            </w:r>
          </w:p>
        </w:tc>
        <w:tc>
          <w:tcPr>
            <w:tcW w:w="992" w:type="dxa"/>
          </w:tcPr>
          <w:p w:rsidR="004E053B" w:rsidRPr="0083202D" w:rsidRDefault="004E053B" w:rsidP="00813749">
            <w:pPr>
              <w:spacing w:line="240" w:lineRule="auto"/>
              <w:jc w:val="both"/>
              <w:rPr>
                <w:rFonts w:ascii="Times New Roman" w:hAnsi="Times New Roman"/>
                <w:b/>
              </w:rPr>
            </w:pPr>
            <w:r>
              <w:rPr>
                <w:rFonts w:ascii="Times New Roman" w:hAnsi="Times New Roman"/>
                <w:b/>
              </w:rPr>
              <w:t>91.</w:t>
            </w:r>
          </w:p>
        </w:tc>
        <w:tc>
          <w:tcPr>
            <w:tcW w:w="7297" w:type="dxa"/>
          </w:tcPr>
          <w:p w:rsidR="004E053B" w:rsidRPr="0083202D" w:rsidRDefault="004E053B" w:rsidP="00813749">
            <w:pPr>
              <w:pStyle w:val="ListParagraph"/>
              <w:spacing w:line="240" w:lineRule="auto"/>
              <w:ind w:left="0"/>
              <w:jc w:val="both"/>
              <w:rPr>
                <w:rFonts w:ascii="Times New Roman" w:hAnsi="Times New Roman"/>
              </w:rPr>
            </w:pPr>
            <w:r>
              <w:rPr>
                <w:rFonts w:ascii="Times New Roman" w:hAnsi="Times New Roman"/>
              </w:rPr>
              <w:t xml:space="preserve">Požadavek na provedení posouzení vlivu na ochranu osobních údajů. </w:t>
            </w:r>
          </w:p>
        </w:tc>
      </w:tr>
      <w:tr w:rsidR="004E053B" w:rsidRPr="0083202D" w:rsidTr="00813749">
        <w:tc>
          <w:tcPr>
            <w:tcW w:w="959" w:type="dxa"/>
          </w:tcPr>
          <w:p w:rsidR="004E053B" w:rsidRPr="0083202D" w:rsidRDefault="004E053B" w:rsidP="00813749">
            <w:pPr>
              <w:spacing w:line="240" w:lineRule="auto"/>
              <w:jc w:val="both"/>
              <w:rPr>
                <w:rFonts w:ascii="Times New Roman" w:hAnsi="Times New Roman"/>
                <w:b/>
              </w:rPr>
            </w:pPr>
            <w:r>
              <w:rPr>
                <w:rFonts w:ascii="Times New Roman" w:hAnsi="Times New Roman"/>
                <w:b/>
              </w:rPr>
              <w:t>47 odst. 2 písm. e)</w:t>
            </w:r>
          </w:p>
        </w:tc>
        <w:tc>
          <w:tcPr>
            <w:tcW w:w="992" w:type="dxa"/>
          </w:tcPr>
          <w:p w:rsidR="004E053B" w:rsidRPr="0083202D" w:rsidRDefault="004E053B" w:rsidP="00813749">
            <w:pPr>
              <w:spacing w:line="240" w:lineRule="auto"/>
              <w:jc w:val="both"/>
              <w:rPr>
                <w:rFonts w:ascii="Times New Roman" w:hAnsi="Times New Roman"/>
                <w:b/>
              </w:rPr>
            </w:pPr>
          </w:p>
        </w:tc>
        <w:tc>
          <w:tcPr>
            <w:tcW w:w="7297" w:type="dxa"/>
          </w:tcPr>
          <w:p w:rsidR="004E053B" w:rsidRPr="0083202D" w:rsidRDefault="004E053B" w:rsidP="00813749">
            <w:pPr>
              <w:pStyle w:val="ListParagraph"/>
              <w:spacing w:line="240" w:lineRule="auto"/>
              <w:ind w:left="0"/>
              <w:jc w:val="both"/>
              <w:rPr>
                <w:rFonts w:ascii="Times New Roman" w:hAnsi="Times New Roman"/>
              </w:rPr>
            </w:pPr>
            <w:r>
              <w:rPr>
                <w:rFonts w:ascii="Times New Roman" w:hAnsi="Times New Roman"/>
              </w:rPr>
              <w:t xml:space="preserve">Závazná podniková pravidla uvedená v </w:t>
            </w:r>
            <w:r>
              <w:rPr>
                <w:rFonts w:ascii="Times New Roman" w:hAnsi="Times New Roman"/>
                <w:b/>
              </w:rPr>
              <w:t>čl. 47 odst. 1</w:t>
            </w:r>
            <w:r>
              <w:rPr>
                <w:rFonts w:ascii="Times New Roman" w:hAnsi="Times New Roman"/>
              </w:rPr>
              <w:t xml:space="preserve"> by měla stanovit alespoň „……. právo nebýt předmětem rozhodnutí založených výhradně na automatizovaném zpracování, včetně profilování, v souladu s </w:t>
            </w:r>
            <w:r>
              <w:rPr>
                <w:rFonts w:ascii="Times New Roman" w:hAnsi="Times New Roman"/>
                <w:b/>
              </w:rPr>
              <w:t>článkem 22</w:t>
            </w:r>
            <w:r>
              <w:rPr>
                <w:rFonts w:ascii="Times New Roman" w:hAnsi="Times New Roman"/>
              </w:rPr>
              <w:t xml:space="preserve">...“ </w:t>
            </w:r>
          </w:p>
        </w:tc>
      </w:tr>
    </w:tbl>
    <w:p w:rsidR="00935496" w:rsidRDefault="00935496" w:rsidP="00617EC0">
      <w:pPr>
        <w:spacing w:after="0"/>
        <w:jc w:val="both"/>
      </w:pPr>
    </w:p>
    <w:p w:rsidR="003A3205" w:rsidRDefault="003A3205" w:rsidP="00E92800">
      <w:pPr>
        <w:pStyle w:val="Heading1"/>
        <w:numPr>
          <w:ilvl w:val="0"/>
          <w:numId w:val="0"/>
        </w:numPr>
        <w:ind w:left="426"/>
      </w:pPr>
      <w:bookmarkStart w:id="126" w:name="_Toc504568087"/>
    </w:p>
    <w:p w:rsidR="003A3205" w:rsidRDefault="003A3205" w:rsidP="00E92800">
      <w:pPr>
        <w:pStyle w:val="Heading1"/>
        <w:numPr>
          <w:ilvl w:val="0"/>
          <w:numId w:val="0"/>
        </w:numPr>
        <w:ind w:left="426"/>
      </w:pPr>
    </w:p>
    <w:p w:rsidR="00935496" w:rsidRDefault="00935496" w:rsidP="00E92800">
      <w:pPr>
        <w:pStyle w:val="Heading1"/>
        <w:numPr>
          <w:ilvl w:val="0"/>
          <w:numId w:val="0"/>
        </w:numPr>
        <w:ind w:left="426"/>
      </w:pPr>
      <w:bookmarkStart w:id="127" w:name="_Toc521659910"/>
      <w:r>
        <w:t>PŘÍLOHA 3 – Další zdroje informací</w:t>
      </w:r>
      <w:bookmarkEnd w:id="126"/>
      <w:bookmarkEnd w:id="127"/>
    </w:p>
    <w:p w:rsidR="00146134" w:rsidRPr="00637D48" w:rsidRDefault="0083202D" w:rsidP="00617EC0">
      <w:pPr>
        <w:spacing w:after="0"/>
        <w:jc w:val="both"/>
        <w:rPr>
          <w:rFonts w:ascii="Times New Roman" w:hAnsi="Times New Roman"/>
          <w:color w:val="000000"/>
        </w:rPr>
      </w:pPr>
      <w:r w:rsidRPr="00637D48">
        <w:rPr>
          <w:rFonts w:ascii="Times New Roman" w:hAnsi="Times New Roman"/>
          <w:color w:val="000000"/>
        </w:rPr>
        <w:t>Tyto pokyny pracují s následujícími dokumenty:</w:t>
      </w:r>
    </w:p>
    <w:p w:rsidR="00935496" w:rsidRPr="00637D48" w:rsidRDefault="00935496" w:rsidP="00617EC0">
      <w:pPr>
        <w:spacing w:after="0"/>
        <w:jc w:val="both"/>
        <w:rPr>
          <w:rFonts w:ascii="Times New Roman" w:hAnsi="Times New Roman"/>
          <w:color w:val="000000"/>
        </w:rPr>
      </w:pPr>
    </w:p>
    <w:p w:rsidR="0083202D" w:rsidRPr="00637D48" w:rsidRDefault="00617F5C" w:rsidP="00AB41A1">
      <w:pPr>
        <w:pStyle w:val="ListParagraph"/>
        <w:numPr>
          <w:ilvl w:val="0"/>
          <w:numId w:val="2"/>
        </w:numPr>
        <w:ind w:left="357" w:hanging="357"/>
        <w:rPr>
          <w:rFonts w:ascii="Times New Roman" w:hAnsi="Times New Roman"/>
          <w:bCs/>
        </w:rPr>
      </w:pPr>
      <w:hyperlink r:id="rId8">
        <w:r w:rsidR="003F4C71" w:rsidRPr="00637D48">
          <w:rPr>
            <w:rStyle w:val="Hyperlink"/>
            <w:rFonts w:ascii="Times New Roman" w:hAnsi="Times New Roman"/>
          </w:rPr>
          <w:t>Informativní dokument WP29 o zásadních prvcích definice a ustanovení v souvislosti profilováním v obecném nařízení EU o ochraně osobních údajů přijatém dne 13. května 2013</w:t>
        </w:r>
      </w:hyperlink>
      <w:r w:rsidR="003F4C71" w:rsidRPr="00637D48">
        <w:rPr>
          <w:rFonts w:ascii="Times New Roman" w:hAnsi="Times New Roman"/>
        </w:rPr>
        <w:t xml:space="preserve">; </w:t>
      </w:r>
    </w:p>
    <w:p w:rsidR="0083202D" w:rsidRPr="00637D48" w:rsidRDefault="00617F5C" w:rsidP="00AB41A1">
      <w:pPr>
        <w:pStyle w:val="ListParagraph"/>
        <w:numPr>
          <w:ilvl w:val="0"/>
          <w:numId w:val="2"/>
        </w:numPr>
        <w:ind w:left="357" w:hanging="357"/>
        <w:rPr>
          <w:rFonts w:ascii="Times New Roman" w:hAnsi="Times New Roman"/>
          <w:bCs/>
        </w:rPr>
      </w:pPr>
      <w:hyperlink r:id="rId9">
        <w:r w:rsidR="003F4C71" w:rsidRPr="00637D48">
          <w:rPr>
            <w:rStyle w:val="Hyperlink"/>
            <w:rFonts w:ascii="Times New Roman" w:hAnsi="Times New Roman"/>
          </w:rPr>
          <w:t>Stanovisko WP29 2/2010 k</w:t>
        </w:r>
        <w:r w:rsidR="00B93120" w:rsidRPr="00637D48">
          <w:rPr>
            <w:rStyle w:val="Hyperlink"/>
            <w:rFonts w:ascii="Times New Roman" w:hAnsi="Times New Roman"/>
          </w:rPr>
          <w:t xml:space="preserve"> </w:t>
        </w:r>
        <w:r w:rsidR="003F4C71" w:rsidRPr="00637D48">
          <w:rPr>
            <w:rStyle w:val="Hyperlink"/>
            <w:rFonts w:ascii="Times New Roman" w:hAnsi="Times New Roman"/>
          </w:rPr>
          <w:t>internetové behaviorálně cílené reklamě, WP171</w:t>
        </w:r>
      </w:hyperlink>
      <w:r w:rsidR="003F4C71" w:rsidRPr="00637D48">
        <w:rPr>
          <w:rFonts w:ascii="Times New Roman" w:hAnsi="Times New Roman"/>
        </w:rPr>
        <w:t xml:space="preserve">; </w:t>
      </w:r>
    </w:p>
    <w:p w:rsidR="0083202D" w:rsidRPr="00637D48" w:rsidRDefault="00617F5C" w:rsidP="00AB41A1">
      <w:pPr>
        <w:pStyle w:val="ListParagraph"/>
        <w:numPr>
          <w:ilvl w:val="0"/>
          <w:numId w:val="2"/>
        </w:numPr>
        <w:ind w:left="357" w:hanging="357"/>
        <w:rPr>
          <w:rFonts w:ascii="Times New Roman" w:hAnsi="Times New Roman"/>
          <w:bCs/>
        </w:rPr>
      </w:pPr>
      <w:hyperlink r:id="rId10">
        <w:r w:rsidR="003F4C71" w:rsidRPr="00637D48">
          <w:rPr>
            <w:rStyle w:val="Hyperlink"/>
            <w:rFonts w:ascii="Times New Roman" w:hAnsi="Times New Roman"/>
          </w:rPr>
          <w:t>Stanovisko WP29 3/2013 k účelu omezení, WP 203</w:t>
        </w:r>
      </w:hyperlink>
      <w:r w:rsidR="003F4C71" w:rsidRPr="00637D48">
        <w:rPr>
          <w:rFonts w:ascii="Times New Roman" w:hAnsi="Times New Roman"/>
        </w:rPr>
        <w:t>;</w:t>
      </w:r>
    </w:p>
    <w:p w:rsidR="0083202D" w:rsidRPr="00637D48" w:rsidRDefault="00617F5C" w:rsidP="00AB41A1">
      <w:pPr>
        <w:pStyle w:val="ListParagraph"/>
        <w:numPr>
          <w:ilvl w:val="0"/>
          <w:numId w:val="2"/>
        </w:numPr>
        <w:ind w:left="357" w:hanging="357"/>
        <w:rPr>
          <w:rFonts w:ascii="Times New Roman" w:hAnsi="Times New Roman"/>
          <w:bCs/>
        </w:rPr>
      </w:pPr>
      <w:hyperlink r:id="rId11">
        <w:r w:rsidR="003F4C71" w:rsidRPr="00637D48">
          <w:rPr>
            <w:rStyle w:val="Hyperlink"/>
            <w:rFonts w:ascii="Times New Roman" w:hAnsi="Times New Roman"/>
          </w:rPr>
          <w:t>Stanovisko WP 29 06/2014 k pojmu oprávněné zájmy správce údajů podle článku 7 směrnice 95/46/ES, WP217;</w:t>
        </w:r>
      </w:hyperlink>
    </w:p>
    <w:p w:rsidR="0083202D" w:rsidRPr="00637D48" w:rsidRDefault="00617F5C" w:rsidP="00AB41A1">
      <w:pPr>
        <w:pStyle w:val="ListParagraph"/>
        <w:numPr>
          <w:ilvl w:val="0"/>
          <w:numId w:val="2"/>
        </w:numPr>
        <w:ind w:left="357" w:hanging="357"/>
        <w:rPr>
          <w:rFonts w:ascii="Times New Roman" w:hAnsi="Times New Roman"/>
          <w:bCs/>
        </w:rPr>
      </w:pPr>
      <w:hyperlink r:id="rId12">
        <w:r w:rsidR="003F4C71" w:rsidRPr="00637D48">
          <w:rPr>
            <w:rStyle w:val="Hyperlink"/>
            <w:rFonts w:ascii="Times New Roman" w:hAnsi="Times New Roman"/>
          </w:rPr>
          <w:t xml:space="preserve">Prohlášení WP29 týkající se úlohy přístupu založeného na rizicích k právnímu rámci ochrany údajů, WP218; </w:t>
        </w:r>
      </w:hyperlink>
    </w:p>
    <w:p w:rsidR="0083202D" w:rsidRPr="00637D48" w:rsidRDefault="00617F5C" w:rsidP="00AB41A1">
      <w:pPr>
        <w:pStyle w:val="ListParagraph"/>
        <w:numPr>
          <w:ilvl w:val="0"/>
          <w:numId w:val="2"/>
        </w:numPr>
        <w:ind w:left="357" w:hanging="357"/>
        <w:rPr>
          <w:rFonts w:ascii="Times New Roman" w:hAnsi="Times New Roman"/>
          <w:bCs/>
        </w:rPr>
      </w:pPr>
      <w:hyperlink r:id="rId13">
        <w:r w:rsidR="003F4C71" w:rsidRPr="00637D48">
          <w:rPr>
            <w:rStyle w:val="Hyperlink"/>
            <w:rFonts w:ascii="Times New Roman" w:hAnsi="Times New Roman"/>
          </w:rPr>
          <w:t>Stanovisko WP 29 8/2014 k nedávnému vývoji internetu věcí, WP223</w:t>
        </w:r>
      </w:hyperlink>
      <w:r w:rsidR="003F4C71" w:rsidRPr="00637D48">
        <w:rPr>
          <w:rFonts w:ascii="Times New Roman" w:hAnsi="Times New Roman"/>
        </w:rPr>
        <w:t>;</w:t>
      </w:r>
    </w:p>
    <w:p w:rsidR="0083202D" w:rsidRPr="00637D48" w:rsidRDefault="00617F5C" w:rsidP="00AB41A1">
      <w:pPr>
        <w:pStyle w:val="ListParagraph"/>
        <w:numPr>
          <w:ilvl w:val="0"/>
          <w:numId w:val="2"/>
        </w:numPr>
        <w:ind w:left="357" w:hanging="357"/>
        <w:rPr>
          <w:rFonts w:ascii="Times New Roman" w:hAnsi="Times New Roman"/>
          <w:bCs/>
        </w:rPr>
      </w:pPr>
      <w:hyperlink r:id="rId14">
        <w:r w:rsidR="003F4C71" w:rsidRPr="00637D48">
          <w:rPr>
            <w:rStyle w:val="Hyperlink"/>
            <w:rFonts w:ascii="Times New Roman" w:hAnsi="Times New Roman"/>
          </w:rPr>
          <w:t>Pokyny WP29 týkající se pověřenců pro ochranu osobních údajů, WP243</w:t>
        </w:r>
      </w:hyperlink>
      <w:r w:rsidR="003F4C71" w:rsidRPr="00637D48">
        <w:rPr>
          <w:rFonts w:ascii="Times New Roman" w:hAnsi="Times New Roman"/>
        </w:rPr>
        <w:t>;</w:t>
      </w:r>
    </w:p>
    <w:p w:rsidR="00F46153" w:rsidRPr="00637D48" w:rsidRDefault="00617F5C" w:rsidP="00AB41A1">
      <w:pPr>
        <w:pStyle w:val="ListParagraph"/>
        <w:numPr>
          <w:ilvl w:val="0"/>
          <w:numId w:val="2"/>
        </w:numPr>
        <w:ind w:left="357" w:hanging="357"/>
        <w:rPr>
          <w:rStyle w:val="Hyperlink"/>
          <w:rFonts w:ascii="Times New Roman" w:hAnsi="Times New Roman"/>
          <w:bCs/>
          <w:color w:val="auto"/>
          <w:u w:val="none"/>
        </w:rPr>
      </w:pPr>
      <w:hyperlink r:id="rId15">
        <w:r w:rsidR="003F4C71" w:rsidRPr="00637D48">
          <w:rPr>
            <w:rStyle w:val="Hyperlink"/>
            <w:rFonts w:ascii="Times New Roman" w:hAnsi="Times New Roman"/>
          </w:rPr>
          <w:t>Pokyny WP29 k vedoucímu dozorovém úřadu správce nebo zpracovatele, WP244;</w:t>
        </w:r>
      </w:hyperlink>
    </w:p>
    <w:p w:rsidR="00F46153" w:rsidRPr="00637D48" w:rsidRDefault="00617F5C" w:rsidP="00AB41A1">
      <w:pPr>
        <w:pStyle w:val="ListParagraph"/>
        <w:numPr>
          <w:ilvl w:val="0"/>
          <w:numId w:val="2"/>
        </w:numPr>
        <w:ind w:left="357" w:hanging="357"/>
        <w:rPr>
          <w:rStyle w:val="Hyperlink"/>
          <w:rFonts w:ascii="Times New Roman" w:hAnsi="Times New Roman"/>
          <w:bCs/>
          <w:color w:val="auto"/>
          <w:u w:val="none"/>
        </w:rPr>
      </w:pPr>
      <w:hyperlink r:id="rId16">
        <w:r w:rsidR="003F4C71" w:rsidRPr="00637D48">
          <w:rPr>
            <w:rStyle w:val="Hyperlink"/>
            <w:rFonts w:ascii="Times New Roman" w:hAnsi="Times New Roman"/>
          </w:rPr>
          <w:t>Pokyny WP29 pro souhlas,WP259;</w:t>
        </w:r>
      </w:hyperlink>
    </w:p>
    <w:p w:rsidR="00F46153" w:rsidRPr="00637D48" w:rsidRDefault="00617F5C" w:rsidP="00AB41A1">
      <w:pPr>
        <w:pStyle w:val="ListParagraph"/>
        <w:numPr>
          <w:ilvl w:val="0"/>
          <w:numId w:val="2"/>
        </w:numPr>
        <w:ind w:left="357" w:hanging="357"/>
        <w:rPr>
          <w:rStyle w:val="Hyperlink"/>
          <w:rFonts w:ascii="Times New Roman" w:hAnsi="Times New Roman"/>
          <w:bCs/>
          <w:color w:val="auto"/>
          <w:u w:val="none"/>
        </w:rPr>
      </w:pPr>
      <w:hyperlink r:id="rId17">
        <w:r w:rsidR="003F4C71" w:rsidRPr="00637D48">
          <w:rPr>
            <w:rStyle w:val="Hyperlink"/>
            <w:rFonts w:ascii="Times New Roman" w:hAnsi="Times New Roman"/>
          </w:rPr>
          <w:t>Pokyny WP29 k transparentnosti, WP260;</w:t>
        </w:r>
      </w:hyperlink>
    </w:p>
    <w:p w:rsidR="0083202D" w:rsidRPr="00637D48" w:rsidRDefault="00617F5C" w:rsidP="00AB41A1">
      <w:pPr>
        <w:pStyle w:val="ListParagraph"/>
        <w:numPr>
          <w:ilvl w:val="0"/>
          <w:numId w:val="2"/>
        </w:numPr>
        <w:ind w:left="357" w:hanging="357"/>
        <w:rPr>
          <w:rFonts w:ascii="Times New Roman" w:hAnsi="Times New Roman"/>
          <w:bCs/>
        </w:rPr>
      </w:pPr>
      <w:hyperlink r:id="rId18">
        <w:r w:rsidR="003F4C71" w:rsidRPr="00637D48">
          <w:rPr>
            <w:rStyle w:val="Hyperlink"/>
            <w:rFonts w:ascii="Times New Roman" w:hAnsi="Times New Roman"/>
          </w:rPr>
          <w:t>Rada Evropy. Doporučení CM/Rec(2010)13 o ochraně jednotlivých osob s ohledem na automatizované zpracování osobních údajů v kontextu profilování</w:t>
        </w:r>
      </w:hyperlink>
      <w:r w:rsidR="003F4C71" w:rsidRPr="00637D48">
        <w:rPr>
          <w:rFonts w:ascii="Times New Roman" w:hAnsi="Times New Roman"/>
        </w:rPr>
        <w:t>;</w:t>
      </w:r>
    </w:p>
    <w:p w:rsidR="0083202D" w:rsidRPr="00637D48" w:rsidRDefault="00617F5C" w:rsidP="00AB41A1">
      <w:pPr>
        <w:pStyle w:val="ListParagraph"/>
        <w:numPr>
          <w:ilvl w:val="0"/>
          <w:numId w:val="2"/>
        </w:numPr>
        <w:ind w:left="357" w:hanging="357"/>
        <w:rPr>
          <w:rFonts w:ascii="Times New Roman" w:hAnsi="Times New Roman"/>
          <w:bCs/>
        </w:rPr>
      </w:pPr>
      <w:hyperlink r:id="rId19">
        <w:r w:rsidR="003F4C71" w:rsidRPr="00637D48">
          <w:rPr>
            <w:rStyle w:val="Hyperlink"/>
            <w:rFonts w:ascii="Times New Roman" w:hAnsi="Times New Roman"/>
          </w:rPr>
          <w:t>Rada Evropy. Pokyny k ochraně jednotlivých osob s ohledem na zpracování osobních údajů v prostředí dat velkého objemu, 01/2017;</w:t>
        </w:r>
      </w:hyperlink>
    </w:p>
    <w:p w:rsidR="0083202D" w:rsidRPr="00637D48" w:rsidRDefault="00617F5C" w:rsidP="00AB41A1">
      <w:pPr>
        <w:pStyle w:val="ListParagraph"/>
        <w:numPr>
          <w:ilvl w:val="0"/>
          <w:numId w:val="2"/>
        </w:numPr>
        <w:ind w:left="357" w:hanging="357"/>
        <w:rPr>
          <w:rFonts w:ascii="Times New Roman" w:hAnsi="Times New Roman"/>
          <w:bCs/>
        </w:rPr>
      </w:pPr>
      <w:hyperlink r:id="rId20">
        <w:r w:rsidR="009D6F50" w:rsidRPr="00637D48">
          <w:rPr>
            <w:rStyle w:val="Hyperlink"/>
            <w:rFonts w:ascii="Times New Roman" w:hAnsi="Times New Roman"/>
          </w:rPr>
          <w:t xml:space="preserve">Úřad komisaře pro informace. </w:t>
        </w:r>
        <w:r w:rsidR="003F4C71" w:rsidRPr="00637D48">
          <w:rPr>
            <w:rStyle w:val="Hyperlink"/>
            <w:rFonts w:ascii="Times New Roman" w:hAnsi="Times New Roman"/>
          </w:rPr>
          <w:t>Data velkého objemu, umělá inteligence, strojové učení a ochrana údajů, verze 2.0, 03/2017;</w:t>
        </w:r>
      </w:hyperlink>
      <w:r w:rsidR="003F4C71" w:rsidRPr="00637D48">
        <w:rPr>
          <w:rFonts w:ascii="Times New Roman" w:hAnsi="Times New Roman"/>
        </w:rPr>
        <w:t xml:space="preserve"> </w:t>
      </w:r>
    </w:p>
    <w:p w:rsidR="0083202D" w:rsidRPr="00637D48" w:rsidRDefault="00617F5C" w:rsidP="00AB41A1">
      <w:pPr>
        <w:pStyle w:val="ListParagraph"/>
        <w:numPr>
          <w:ilvl w:val="0"/>
          <w:numId w:val="2"/>
        </w:numPr>
        <w:ind w:left="357" w:hanging="357"/>
        <w:rPr>
          <w:rFonts w:ascii="Times New Roman" w:hAnsi="Times New Roman"/>
          <w:bCs/>
        </w:rPr>
      </w:pPr>
      <w:hyperlink r:id="rId21">
        <w:r w:rsidR="003F4C71" w:rsidRPr="00637D48">
          <w:rPr>
            <w:rStyle w:val="Hyperlink"/>
            <w:rFonts w:ascii="Times New Roman" w:hAnsi="Times New Roman"/>
          </w:rPr>
          <w:t>Úřad australského komisaře</w:t>
        </w:r>
        <w:r w:rsidR="009D6F50" w:rsidRPr="00637D48">
          <w:rPr>
            <w:rStyle w:val="Hyperlink"/>
            <w:rFonts w:ascii="Times New Roman" w:hAnsi="Times New Roman"/>
          </w:rPr>
          <w:t xml:space="preserve">. </w:t>
        </w:r>
        <w:r w:rsidR="003F4C71" w:rsidRPr="00637D48">
          <w:rPr>
            <w:rStyle w:val="Hyperlink"/>
            <w:rFonts w:ascii="Times New Roman" w:hAnsi="Times New Roman"/>
          </w:rPr>
          <w:t>Návrh ke konzultaci:</w:t>
        </w:r>
        <w:r w:rsidR="00B93120" w:rsidRPr="00637D48">
          <w:rPr>
            <w:rStyle w:val="Hyperlink"/>
            <w:rFonts w:ascii="Times New Roman" w:hAnsi="Times New Roman"/>
          </w:rPr>
          <w:t xml:space="preserve"> </w:t>
        </w:r>
        <w:r w:rsidR="003F4C71" w:rsidRPr="00637D48">
          <w:rPr>
            <w:rStyle w:val="Hyperlink"/>
            <w:rFonts w:ascii="Times New Roman" w:hAnsi="Times New Roman"/>
          </w:rPr>
          <w:t xml:space="preserve">Příručka pro data velkého objemu a australské zásady ochrany soukromí, 05/2016; </w:t>
        </w:r>
      </w:hyperlink>
      <w:r w:rsidR="003F4C71" w:rsidRPr="00637D48">
        <w:rPr>
          <w:rFonts w:ascii="Times New Roman" w:hAnsi="Times New Roman"/>
        </w:rPr>
        <w:t xml:space="preserve"> </w:t>
      </w:r>
    </w:p>
    <w:p w:rsidR="0083202D" w:rsidRPr="00637D48" w:rsidRDefault="00617F5C" w:rsidP="00AB41A1">
      <w:pPr>
        <w:pStyle w:val="ListParagraph"/>
        <w:numPr>
          <w:ilvl w:val="0"/>
          <w:numId w:val="2"/>
        </w:numPr>
        <w:ind w:left="357" w:hanging="357"/>
        <w:rPr>
          <w:rFonts w:ascii="Times New Roman" w:hAnsi="Times New Roman"/>
          <w:bCs/>
        </w:rPr>
      </w:pPr>
      <w:hyperlink r:id="rId22">
        <w:r w:rsidR="003F4C71" w:rsidRPr="00637D48">
          <w:rPr>
            <w:rStyle w:val="Hyperlink"/>
            <w:rFonts w:ascii="Times New Roman" w:hAnsi="Times New Roman"/>
          </w:rPr>
          <w:t>Stanovisko evropského inspektora ochrany údajů 7/2015</w:t>
        </w:r>
        <w:r w:rsidR="009D6F50" w:rsidRPr="00637D48">
          <w:rPr>
            <w:rStyle w:val="Hyperlink"/>
            <w:rFonts w:ascii="Times New Roman" w:hAnsi="Times New Roman"/>
          </w:rPr>
          <w:t xml:space="preserve">. </w:t>
        </w:r>
        <w:r w:rsidR="003F4C71" w:rsidRPr="00637D48">
          <w:rPr>
            <w:rStyle w:val="Hyperlink"/>
            <w:rFonts w:ascii="Times New Roman" w:hAnsi="Times New Roman"/>
          </w:rPr>
          <w:t>Řešení problémů s da</w:t>
        </w:r>
        <w:r w:rsidR="009D6F50" w:rsidRPr="00637D48">
          <w:rPr>
            <w:rStyle w:val="Hyperlink"/>
            <w:rFonts w:ascii="Times New Roman" w:hAnsi="Times New Roman"/>
          </w:rPr>
          <w:t xml:space="preserve">ty velkého objemu, 19. listopad </w:t>
        </w:r>
        <w:r w:rsidR="003F4C71" w:rsidRPr="00637D48">
          <w:rPr>
            <w:rStyle w:val="Hyperlink"/>
            <w:rFonts w:ascii="Times New Roman" w:hAnsi="Times New Roman"/>
          </w:rPr>
          <w:t>2015;</w:t>
        </w:r>
      </w:hyperlink>
    </w:p>
    <w:p w:rsidR="0083202D" w:rsidRPr="00637D48" w:rsidRDefault="00617F5C" w:rsidP="00AB41A1">
      <w:pPr>
        <w:pStyle w:val="ListParagraph"/>
        <w:numPr>
          <w:ilvl w:val="0"/>
          <w:numId w:val="2"/>
        </w:numPr>
        <w:ind w:left="357" w:hanging="357"/>
        <w:rPr>
          <w:rFonts w:ascii="Times New Roman" w:hAnsi="Times New Roman"/>
          <w:bCs/>
        </w:rPr>
      </w:pPr>
      <w:hyperlink r:id="rId23">
        <w:r w:rsidR="009D6F50" w:rsidRPr="00637D48">
          <w:rPr>
            <w:rStyle w:val="Hyperlink"/>
            <w:rFonts w:ascii="Times New Roman" w:hAnsi="Times New Roman"/>
          </w:rPr>
          <w:t>Datatilsynet.</w:t>
        </w:r>
        <w:r w:rsidR="003F4C71" w:rsidRPr="00637D48">
          <w:rPr>
            <w:rStyle w:val="Hyperlink"/>
            <w:rFonts w:ascii="Times New Roman" w:hAnsi="Times New Roman"/>
          </w:rPr>
          <w:t xml:space="preserve"> Data velkého objemu – zásady ochrany soukromí pod tlakem, 09/2013;</w:t>
        </w:r>
      </w:hyperlink>
    </w:p>
    <w:p w:rsidR="0083202D" w:rsidRPr="00637D48" w:rsidRDefault="0083202D" w:rsidP="00AB41A1">
      <w:pPr>
        <w:pStyle w:val="ListParagraph"/>
        <w:numPr>
          <w:ilvl w:val="0"/>
          <w:numId w:val="2"/>
        </w:numPr>
        <w:spacing w:line="240" w:lineRule="auto"/>
        <w:ind w:left="357" w:hanging="357"/>
        <w:rPr>
          <w:rFonts w:ascii="Times New Roman" w:hAnsi="Times New Roman"/>
          <w:bCs/>
        </w:rPr>
      </w:pPr>
      <w:r w:rsidRPr="00637D48">
        <w:rPr>
          <w:rFonts w:ascii="Times New Roman" w:hAnsi="Times New Roman"/>
        </w:rPr>
        <w:t xml:space="preserve">Rada Evropy. Úmluva o ochraně osob se zřetelem na automatizované zpracování osobních údajů – </w:t>
      </w:r>
      <w:hyperlink r:id="rId24">
        <w:r w:rsidRPr="00637D48">
          <w:rPr>
            <w:rStyle w:val="Hyperlink"/>
            <w:rFonts w:ascii="Times New Roman" w:hAnsi="Times New Roman"/>
          </w:rPr>
          <w:t>Návrh vysvětlující zprávy o modernizované verzi úmluvy Rady Evropy č. 108</w:t>
        </w:r>
      </w:hyperlink>
      <w:r w:rsidRPr="00637D48">
        <w:rPr>
          <w:rFonts w:ascii="Times New Roman" w:hAnsi="Times New Roman"/>
        </w:rPr>
        <w:t>, srpen 2016;</w:t>
      </w:r>
    </w:p>
    <w:p w:rsidR="0083202D" w:rsidRPr="00637D48" w:rsidRDefault="00617F5C" w:rsidP="00AB41A1">
      <w:pPr>
        <w:pStyle w:val="ListParagraph"/>
        <w:numPr>
          <w:ilvl w:val="0"/>
          <w:numId w:val="2"/>
        </w:numPr>
        <w:spacing w:line="240" w:lineRule="auto"/>
        <w:ind w:left="357" w:hanging="357"/>
        <w:rPr>
          <w:rFonts w:ascii="Times New Roman" w:hAnsi="Times New Roman"/>
          <w:bCs/>
        </w:rPr>
      </w:pPr>
      <w:hyperlink r:id="rId25">
        <w:r w:rsidR="003F4C71" w:rsidRPr="00637D48">
          <w:rPr>
            <w:rStyle w:val="Hyperlink"/>
            <w:rFonts w:ascii="Times New Roman" w:hAnsi="Times New Roman"/>
          </w:rPr>
          <w:t>Datatilsynet – Velká datová soutěž. Jak obchodní využívání osobních údajů ohrožuje soukromí jednotlivců; Zpráva, listopad 2015;</w:t>
        </w:r>
      </w:hyperlink>
    </w:p>
    <w:p w:rsidR="004244E6" w:rsidRPr="00637D48" w:rsidRDefault="00617F5C" w:rsidP="00AB41A1">
      <w:pPr>
        <w:pStyle w:val="ListParagraph"/>
        <w:numPr>
          <w:ilvl w:val="0"/>
          <w:numId w:val="2"/>
        </w:numPr>
        <w:spacing w:line="240" w:lineRule="auto"/>
        <w:ind w:left="357" w:hanging="357"/>
        <w:rPr>
          <w:rStyle w:val="Hyperlink"/>
          <w:rFonts w:ascii="Times New Roman" w:hAnsi="Times New Roman"/>
          <w:bCs/>
          <w:color w:val="auto"/>
          <w:u w:val="none"/>
        </w:rPr>
      </w:pPr>
      <w:hyperlink r:id="rId26">
        <w:r w:rsidR="003F4C71" w:rsidRPr="00637D48">
          <w:rPr>
            <w:rStyle w:val="Hyperlink"/>
            <w:rFonts w:ascii="Times New Roman" w:hAnsi="Times New Roman"/>
          </w:rPr>
          <w:t>Evropský inspektor ochrany údajů – Posouzení potřeby opatření, která omezují základní právo na ochranu osobních údajů:</w:t>
        </w:r>
        <w:r w:rsidR="00B93120" w:rsidRPr="00637D48">
          <w:rPr>
            <w:rStyle w:val="Hyperlink"/>
            <w:rFonts w:ascii="Times New Roman" w:hAnsi="Times New Roman"/>
          </w:rPr>
          <w:t xml:space="preserve"> </w:t>
        </w:r>
        <w:r w:rsidR="003F4C71" w:rsidRPr="00637D48">
          <w:rPr>
            <w:rStyle w:val="Hyperlink"/>
            <w:rFonts w:ascii="Times New Roman" w:hAnsi="Times New Roman"/>
          </w:rPr>
          <w:t>sada nástrojů</w:t>
        </w:r>
      </w:hyperlink>
    </w:p>
    <w:p w:rsidR="00146134" w:rsidRPr="00637D48" w:rsidRDefault="004244E6" w:rsidP="00AB41A1">
      <w:pPr>
        <w:pStyle w:val="ListParagraph"/>
        <w:numPr>
          <w:ilvl w:val="0"/>
          <w:numId w:val="2"/>
        </w:numPr>
        <w:spacing w:after="0" w:line="240" w:lineRule="auto"/>
        <w:ind w:left="357" w:hanging="357"/>
        <w:rPr>
          <w:rFonts w:ascii="Times New Roman" w:hAnsi="Times New Roman"/>
          <w:bCs/>
        </w:rPr>
      </w:pPr>
      <w:r w:rsidRPr="00637D48">
        <w:rPr>
          <w:rFonts w:ascii="Times New Roman" w:hAnsi="Times New Roman"/>
        </w:rPr>
        <w:t xml:space="preserve">Společný výbor evropských orgánů dohledu. Diskusní dokument Společného výboru o používání dat velkého objemu finančními institucemi, 2016-869. </w:t>
      </w:r>
      <w:hyperlink r:id="rId27">
        <w:r w:rsidRPr="00637D48">
          <w:rPr>
            <w:rStyle w:val="Hyperlink"/>
            <w:rFonts w:ascii="Times New Roman" w:hAnsi="Times New Roman"/>
          </w:rPr>
          <w:t xml:space="preserve">https://www.esma.europa.eu/sites/default/files/library/jc-2016-86_discussion_paper_big_data.pdf; </w:t>
        </w:r>
      </w:hyperlink>
      <w:r w:rsidR="00B93120" w:rsidRPr="00637D48">
        <w:rPr>
          <w:rStyle w:val="Hyperlink"/>
          <w:rFonts w:ascii="Times New Roman" w:hAnsi="Times New Roman"/>
        </w:rPr>
        <w:t xml:space="preserve"> </w:t>
      </w:r>
    </w:p>
    <w:p w:rsidR="00CA2D84" w:rsidRPr="00637D48" w:rsidRDefault="009E7230" w:rsidP="0004053D">
      <w:pPr>
        <w:pStyle w:val="FootnoteText"/>
        <w:numPr>
          <w:ilvl w:val="0"/>
          <w:numId w:val="2"/>
        </w:numPr>
        <w:spacing w:after="0" w:line="240" w:lineRule="auto"/>
        <w:ind w:left="357" w:hanging="357"/>
        <w:rPr>
          <w:rFonts w:ascii="Times New Roman" w:hAnsi="Times New Roman"/>
          <w:sz w:val="22"/>
          <w:szCs w:val="22"/>
        </w:rPr>
      </w:pPr>
      <w:r w:rsidRPr="00637D48">
        <w:rPr>
          <w:rFonts w:ascii="Times New Roman" w:hAnsi="Times New Roman"/>
          <w:sz w:val="22"/>
          <w:szCs w:val="22"/>
        </w:rPr>
        <w:t xml:space="preserve">Commission de la protection de la vie privée. Zpráva o datech velkého objemu; </w:t>
      </w:r>
      <w:hyperlink r:id="rId28">
        <w:r w:rsidRPr="00637D48">
          <w:rPr>
            <w:rStyle w:val="Hyperlink"/>
            <w:rFonts w:ascii="Times New Roman" w:hAnsi="Times New Roman"/>
            <w:sz w:val="22"/>
            <w:szCs w:val="22"/>
          </w:rPr>
          <w:t>https://www.privacycommission.be/sites/privacycommission/files/documents/Big%20Data%20voor%20MindMap%2022-02-17%20fr.pdf</w:t>
        </w:r>
      </w:hyperlink>
      <w:r w:rsidR="009D6F50" w:rsidRPr="00637D48">
        <w:rPr>
          <w:rFonts w:ascii="Times New Roman" w:hAnsi="Times New Roman"/>
          <w:sz w:val="22"/>
          <w:szCs w:val="22"/>
        </w:rPr>
        <w:t>;</w:t>
      </w:r>
      <w:r w:rsidRPr="00637D48">
        <w:rPr>
          <w:rFonts w:ascii="Times New Roman" w:hAnsi="Times New Roman"/>
          <w:sz w:val="22"/>
          <w:szCs w:val="22"/>
        </w:rPr>
        <w:t xml:space="preserve"> </w:t>
      </w:r>
    </w:p>
    <w:p w:rsidR="00146134" w:rsidRPr="00637D48" w:rsidRDefault="00146134" w:rsidP="0004053D">
      <w:pPr>
        <w:pStyle w:val="FootnoteText"/>
        <w:numPr>
          <w:ilvl w:val="0"/>
          <w:numId w:val="2"/>
        </w:numPr>
        <w:spacing w:after="0" w:line="240" w:lineRule="auto"/>
        <w:ind w:left="357" w:hanging="357"/>
        <w:rPr>
          <w:rFonts w:ascii="Times New Roman" w:hAnsi="Times New Roman"/>
          <w:sz w:val="22"/>
          <w:szCs w:val="22"/>
        </w:rPr>
      </w:pPr>
      <w:r w:rsidRPr="00637D48">
        <w:rPr>
          <w:rFonts w:ascii="Times New Roman" w:hAnsi="Times New Roman"/>
          <w:sz w:val="22"/>
          <w:szCs w:val="22"/>
        </w:rPr>
        <w:t>Senát Spojených států amerických, Výbor pro obchod, vědu a dopravu. Přezkum odvětví zprostředkovatelů údajů: Sběr, využívání a prodej údajů o spotřebitelích pro marketingové účely, hodnotící zpráva pro předsedu Rockefellera, 18. prosince 2013</w:t>
      </w:r>
      <w:r w:rsidR="00637D48" w:rsidRPr="00637D48">
        <w:rPr>
          <w:rFonts w:ascii="Times New Roman" w:hAnsi="Times New Roman"/>
          <w:sz w:val="22"/>
          <w:szCs w:val="22"/>
        </w:rPr>
        <w:t>,</w:t>
      </w:r>
      <w:r w:rsidRPr="00637D48">
        <w:rPr>
          <w:rFonts w:ascii="Times New Roman" w:hAnsi="Times New Roman"/>
          <w:sz w:val="22"/>
          <w:szCs w:val="22"/>
        </w:rPr>
        <w:t xml:space="preserve"> </w:t>
      </w:r>
      <w:hyperlink r:id="rId29">
        <w:r w:rsidRPr="00637D48">
          <w:rPr>
            <w:rStyle w:val="Hyperlink"/>
            <w:rFonts w:ascii="Times New Roman" w:hAnsi="Times New Roman"/>
            <w:sz w:val="22"/>
            <w:szCs w:val="22"/>
          </w:rPr>
          <w:t>https://www.commerce.senate.gov/public/_cache/files/0d2b3642-6221-4888-a631-08f2f255b577/AE5D72CBE7F44F5BFC846BECE22C875B.12.18.13-senate-commerce-committee-report-on-data-broker-industry.pdf</w:t>
        </w:r>
        <w:r w:rsidR="009D6F50" w:rsidRPr="00637D48">
          <w:rPr>
            <w:rStyle w:val="Hyperlink"/>
            <w:rFonts w:ascii="Times New Roman" w:hAnsi="Times New Roman"/>
            <w:sz w:val="22"/>
            <w:szCs w:val="22"/>
          </w:rPr>
          <w:t>;</w:t>
        </w:r>
      </w:hyperlink>
    </w:p>
    <w:p w:rsidR="00C25971" w:rsidRPr="00637D48" w:rsidRDefault="00C25971" w:rsidP="0004053D">
      <w:pPr>
        <w:pStyle w:val="FootnoteText"/>
        <w:numPr>
          <w:ilvl w:val="0"/>
          <w:numId w:val="2"/>
        </w:numPr>
        <w:spacing w:after="0" w:line="240" w:lineRule="auto"/>
        <w:ind w:left="357" w:hanging="357"/>
        <w:rPr>
          <w:rFonts w:ascii="Times New Roman" w:hAnsi="Times New Roman"/>
          <w:sz w:val="22"/>
          <w:szCs w:val="22"/>
        </w:rPr>
      </w:pPr>
      <w:r w:rsidRPr="00637D48">
        <w:rPr>
          <w:rFonts w:ascii="Times New Roman" w:hAnsi="Times New Roman"/>
          <w:sz w:val="22"/>
          <w:szCs w:val="22"/>
        </w:rPr>
        <w:t>Lilian Edwards a Michael Veale. Slave to the Algorithm? Why a ‘Right to an Explanation’ is probably not the remedy you are looking for (Otrok algoritmu? Proč „právo na vysvětlení“ asi není nápravou, k</w:t>
      </w:r>
      <w:r w:rsidR="009D6F50" w:rsidRPr="00637D48">
        <w:rPr>
          <w:rFonts w:ascii="Times New Roman" w:hAnsi="Times New Roman"/>
          <w:sz w:val="22"/>
          <w:szCs w:val="22"/>
        </w:rPr>
        <w:t>terou hledáte.) Výzkumná zpráva</w:t>
      </w:r>
      <w:r w:rsidRPr="00637D48">
        <w:rPr>
          <w:rFonts w:ascii="Times New Roman" w:hAnsi="Times New Roman"/>
          <w:sz w:val="22"/>
          <w:szCs w:val="22"/>
        </w:rPr>
        <w:t xml:space="preserve"> </w:t>
      </w:r>
      <w:r w:rsidR="009D6F50" w:rsidRPr="00637D48">
        <w:rPr>
          <w:rFonts w:ascii="Times New Roman" w:hAnsi="Times New Roman"/>
          <w:sz w:val="22"/>
          <w:szCs w:val="22"/>
        </w:rPr>
        <w:t>zveřejněná dne 24. května 2017</w:t>
      </w:r>
      <w:r w:rsidR="00637D48" w:rsidRPr="00637D48">
        <w:rPr>
          <w:rFonts w:ascii="Times New Roman" w:hAnsi="Times New Roman"/>
          <w:sz w:val="22"/>
          <w:szCs w:val="22"/>
        </w:rPr>
        <w:t>,</w:t>
      </w:r>
      <w:r w:rsidR="00B93120" w:rsidRPr="00637D48">
        <w:rPr>
          <w:rFonts w:ascii="Times New Roman" w:hAnsi="Times New Roman"/>
          <w:sz w:val="22"/>
          <w:szCs w:val="22"/>
        </w:rPr>
        <w:t xml:space="preserve"> </w:t>
      </w:r>
      <w:hyperlink r:id="rId30">
        <w:r w:rsidRPr="00637D48">
          <w:rPr>
            <w:rStyle w:val="Hyperlink"/>
            <w:rFonts w:ascii="Times New Roman" w:hAnsi="Times New Roman"/>
            <w:sz w:val="22"/>
            <w:szCs w:val="22"/>
          </w:rPr>
          <w:t>https://papers.ssrn.com/sol3/papers.cfm?abstract_id=2972855</w:t>
        </w:r>
        <w:r w:rsidR="009D6F50" w:rsidRPr="00637D48">
          <w:rPr>
            <w:rStyle w:val="Hyperlink"/>
            <w:rFonts w:ascii="Times New Roman" w:hAnsi="Times New Roman"/>
            <w:sz w:val="22"/>
            <w:szCs w:val="22"/>
          </w:rPr>
          <w:t>;</w:t>
        </w:r>
      </w:hyperlink>
      <w:r w:rsidR="00B93120" w:rsidRPr="00637D48">
        <w:rPr>
          <w:rFonts w:ascii="Times New Roman" w:hAnsi="Times New Roman"/>
          <w:sz w:val="22"/>
          <w:szCs w:val="22"/>
        </w:rPr>
        <w:t xml:space="preserve"> </w:t>
      </w:r>
    </w:p>
    <w:p w:rsidR="0083202D" w:rsidRPr="00637D48" w:rsidRDefault="00AB41A1" w:rsidP="0004053D">
      <w:pPr>
        <w:pStyle w:val="ListParagraph"/>
        <w:numPr>
          <w:ilvl w:val="0"/>
          <w:numId w:val="2"/>
        </w:numPr>
        <w:spacing w:line="240" w:lineRule="auto"/>
        <w:ind w:left="357" w:hanging="357"/>
        <w:rPr>
          <w:rFonts w:ascii="Times New Roman" w:hAnsi="Times New Roman"/>
        </w:rPr>
      </w:pPr>
      <w:r w:rsidRPr="00637D48">
        <w:rPr>
          <w:rFonts w:ascii="Times New Roman" w:hAnsi="Times New Roman"/>
        </w:rPr>
        <w:t>NYTimes.com. Prezentace algoritmů požívaných veřejnými službami města New York</w:t>
      </w:r>
      <w:r w:rsidR="00637D48" w:rsidRPr="00637D48">
        <w:rPr>
          <w:rFonts w:ascii="Times New Roman" w:hAnsi="Times New Roman"/>
        </w:rPr>
        <w:t>,</w:t>
      </w:r>
      <w:r w:rsidRPr="00637D48">
        <w:rPr>
          <w:rFonts w:ascii="Times New Roman" w:hAnsi="Times New Roman"/>
          <w:color w:val="1F497D"/>
        </w:rPr>
        <w:t xml:space="preserve"> </w:t>
      </w:r>
      <w:hyperlink r:id="rId31">
        <w:r w:rsidRPr="00637D48">
          <w:rPr>
            <w:rStyle w:val="Hyperlink"/>
            <w:rFonts w:ascii="Times New Roman" w:hAnsi="Times New Roman"/>
          </w:rPr>
          <w:t>https://mobile.nytimes.com/2017/08/24/nyregion/showing-the-algorithms-behind-new-york-city-services.html?referer=https://t.co/6uUVVjOIXx?amp=1</w:t>
        </w:r>
      </w:hyperlink>
      <w:r w:rsidRPr="00637D48">
        <w:rPr>
          <w:rFonts w:ascii="Times New Roman" w:hAnsi="Times New Roman"/>
          <w:color w:val="1F497D"/>
        </w:rPr>
        <w:t>. Konzultováno dne 24. srpna 2017</w:t>
      </w:r>
      <w:r w:rsidR="00637D48" w:rsidRPr="00637D48">
        <w:rPr>
          <w:rFonts w:ascii="Times New Roman" w:hAnsi="Times New Roman"/>
          <w:color w:val="1F497D"/>
        </w:rPr>
        <w:t>;</w:t>
      </w:r>
    </w:p>
    <w:p w:rsidR="00A57F78" w:rsidRPr="00637D48" w:rsidRDefault="00D70806" w:rsidP="00AB41A1">
      <w:pPr>
        <w:pStyle w:val="ListParagraph"/>
        <w:numPr>
          <w:ilvl w:val="0"/>
          <w:numId w:val="2"/>
        </w:numPr>
        <w:spacing w:line="240" w:lineRule="auto"/>
        <w:ind w:left="357" w:hanging="357"/>
        <w:rPr>
          <w:rFonts w:ascii="Times New Roman" w:hAnsi="Times New Roman"/>
        </w:rPr>
      </w:pPr>
      <w:r w:rsidRPr="00637D48">
        <w:rPr>
          <w:rFonts w:ascii="Times New Roman" w:hAnsi="Times New Roman"/>
        </w:rPr>
        <w:t>Rada Evropy. Doporučení Výboru ministrů Rady Evropy členským státům CM/REC(2018)x o pokynech týkajících se prosazování, ochrany, a plnění práv dětí v digitálním prostředí (revidovaný návrh, 25. července 2017)</w:t>
      </w:r>
      <w:r w:rsidR="00637D48" w:rsidRPr="00637D48">
        <w:rPr>
          <w:rFonts w:ascii="Times New Roman" w:hAnsi="Times New Roman"/>
        </w:rPr>
        <w:t>,</w:t>
      </w:r>
      <w:r w:rsidRPr="00637D48">
        <w:rPr>
          <w:rFonts w:ascii="Times New Roman" w:hAnsi="Times New Roman"/>
        </w:rPr>
        <w:t xml:space="preserve"> </w:t>
      </w:r>
      <w:hyperlink r:id="rId32">
        <w:r w:rsidRPr="00637D48">
          <w:rPr>
            <w:rStyle w:val="Hyperlink"/>
            <w:rFonts w:ascii="Times New Roman" w:hAnsi="Times New Roman"/>
          </w:rPr>
          <w:t>https://www.coe.int/en/web/children/-/call-for-consultation-guidelines-for-member-states-to-promote-protect-and-fulfil-children-s-rights-in-the-digital-environment?inheritRedirect=true&amp;redirect=%2Fen%2Fweb%2Fchildren</w:t>
        </w:r>
      </w:hyperlink>
      <w:r w:rsidRPr="00637D48">
        <w:rPr>
          <w:rFonts w:ascii="Times New Roman" w:hAnsi="Times New Roman"/>
        </w:rPr>
        <w:t>. Konzultováno dne 31. srpna 2017</w:t>
      </w:r>
      <w:r w:rsidR="00637D48" w:rsidRPr="00637D48">
        <w:rPr>
          <w:rFonts w:ascii="Times New Roman" w:hAnsi="Times New Roman"/>
          <w:color w:val="1F497D"/>
        </w:rPr>
        <w:t>;</w:t>
      </w:r>
    </w:p>
    <w:p w:rsidR="00D70806" w:rsidRPr="00637D48" w:rsidRDefault="00D70806" w:rsidP="00AB41A1">
      <w:pPr>
        <w:pStyle w:val="ListParagraph"/>
        <w:numPr>
          <w:ilvl w:val="0"/>
          <w:numId w:val="2"/>
        </w:numPr>
        <w:spacing w:line="240" w:lineRule="auto"/>
        <w:ind w:left="357" w:hanging="357"/>
        <w:rPr>
          <w:rFonts w:ascii="Times New Roman" w:hAnsi="Times New Roman"/>
        </w:rPr>
      </w:pPr>
      <w:r w:rsidRPr="00637D48">
        <w:rPr>
          <w:rFonts w:ascii="Times New Roman" w:hAnsi="Times New Roman"/>
        </w:rPr>
        <w:t>Unicef. Právo na soukromí, ochranu osobních informací a dobrého jména. Řada</w:t>
      </w:r>
      <w:r w:rsidR="00B93120" w:rsidRPr="00637D48">
        <w:rPr>
          <w:rFonts w:ascii="Times New Roman" w:hAnsi="Times New Roman"/>
        </w:rPr>
        <w:t xml:space="preserve"> </w:t>
      </w:r>
      <w:r w:rsidRPr="00637D48">
        <w:rPr>
          <w:rFonts w:ascii="Times New Roman" w:hAnsi="Times New Roman"/>
        </w:rPr>
        <w:t>diskusních dokumentů:</w:t>
      </w:r>
      <w:r w:rsidR="00B93120" w:rsidRPr="00637D48">
        <w:rPr>
          <w:rFonts w:ascii="Times New Roman" w:hAnsi="Times New Roman"/>
        </w:rPr>
        <w:t xml:space="preserve"> </w:t>
      </w:r>
      <w:r w:rsidRPr="00637D48">
        <w:rPr>
          <w:rFonts w:ascii="Times New Roman" w:hAnsi="Times New Roman"/>
        </w:rPr>
        <w:t>Práva dětí a obchod v digitálním prostředí</w:t>
      </w:r>
      <w:r w:rsidR="00637D48" w:rsidRPr="00637D48">
        <w:rPr>
          <w:rFonts w:ascii="Times New Roman" w:hAnsi="Times New Roman"/>
        </w:rPr>
        <w:t>,</w:t>
      </w:r>
      <w:r w:rsidRPr="00637D48">
        <w:rPr>
          <w:rFonts w:ascii="Times New Roman" w:hAnsi="Times New Roman"/>
        </w:rPr>
        <w:t xml:space="preserve"> </w:t>
      </w:r>
      <w:hyperlink r:id="rId33">
        <w:r w:rsidRPr="00637D48">
          <w:rPr>
            <w:rStyle w:val="Hyperlink"/>
            <w:rFonts w:ascii="Times New Roman" w:hAnsi="Times New Roman"/>
          </w:rPr>
          <w:t>https://www.unicef.org/csr/files/UNICEF_CRB_Digital_World_Series_PRIVACY.pdf</w:t>
        </w:r>
      </w:hyperlink>
      <w:r w:rsidRPr="00637D48">
        <w:rPr>
          <w:rFonts w:ascii="Times New Roman" w:hAnsi="Times New Roman"/>
        </w:rPr>
        <w:t>. Konzultováno dne 31. srpna 2017</w:t>
      </w:r>
      <w:r w:rsidR="00637D48" w:rsidRPr="00637D48">
        <w:rPr>
          <w:rFonts w:ascii="Times New Roman" w:hAnsi="Times New Roman"/>
          <w:color w:val="1F497D"/>
        </w:rPr>
        <w:t>;</w:t>
      </w:r>
    </w:p>
    <w:p w:rsidR="00D70806" w:rsidRPr="00637D48" w:rsidRDefault="00D70806" w:rsidP="00AB41A1">
      <w:pPr>
        <w:pStyle w:val="ListParagraph"/>
        <w:numPr>
          <w:ilvl w:val="0"/>
          <w:numId w:val="2"/>
        </w:numPr>
        <w:spacing w:line="240" w:lineRule="auto"/>
        <w:ind w:left="357" w:hanging="357"/>
        <w:rPr>
          <w:rFonts w:ascii="Times New Roman" w:hAnsi="Times New Roman"/>
        </w:rPr>
      </w:pPr>
      <w:r w:rsidRPr="00637D48">
        <w:rPr>
          <w:rFonts w:ascii="Times New Roman" w:hAnsi="Times New Roman"/>
        </w:rPr>
        <w:t>Sněmovna lordů. Růst s internetem. Zvláštní výbor pro komunikace, 2. zpráva ze zasedání 2016–2017</w:t>
      </w:r>
      <w:r w:rsidR="00637D48" w:rsidRPr="00637D48">
        <w:rPr>
          <w:rFonts w:ascii="Times New Roman" w:hAnsi="Times New Roman"/>
        </w:rPr>
        <w:t>,</w:t>
      </w:r>
      <w:r w:rsidRPr="00637D48">
        <w:rPr>
          <w:rFonts w:ascii="Times New Roman" w:hAnsi="Times New Roman"/>
        </w:rPr>
        <w:t xml:space="preserve"> </w:t>
      </w:r>
      <w:hyperlink r:id="rId34">
        <w:r w:rsidRPr="00637D48">
          <w:rPr>
            <w:rStyle w:val="Hyperlink"/>
            <w:rFonts w:ascii="Times New Roman" w:hAnsi="Times New Roman"/>
          </w:rPr>
          <w:t>https://publications.parliament.uk/pa/ld201617/ldselect/ldcomuni/130/13002.htm</w:t>
        </w:r>
      </w:hyperlink>
      <w:r w:rsidRPr="00637D48">
        <w:rPr>
          <w:rFonts w:ascii="Times New Roman" w:hAnsi="Times New Roman"/>
        </w:rPr>
        <w:t>. Konzultováno dne 31. srpna 2017</w:t>
      </w:r>
      <w:r w:rsidR="00637D48" w:rsidRPr="00637D48">
        <w:rPr>
          <w:rFonts w:ascii="Times New Roman" w:hAnsi="Times New Roman"/>
          <w:color w:val="1F497D"/>
        </w:rPr>
        <w:t>;</w:t>
      </w:r>
    </w:p>
    <w:p w:rsidR="00DB3E21" w:rsidRPr="00637D48" w:rsidRDefault="00DB3E21" w:rsidP="00DB3E21">
      <w:pPr>
        <w:pStyle w:val="ListParagraph"/>
        <w:numPr>
          <w:ilvl w:val="0"/>
          <w:numId w:val="2"/>
        </w:numPr>
        <w:spacing w:line="240" w:lineRule="auto"/>
        <w:ind w:left="357" w:hanging="357"/>
        <w:rPr>
          <w:rFonts w:ascii="Times New Roman" w:hAnsi="Times New Roman"/>
        </w:rPr>
      </w:pPr>
      <w:r w:rsidRPr="00637D48">
        <w:rPr>
          <w:rFonts w:ascii="Times New Roman" w:hAnsi="Times New Roman"/>
        </w:rPr>
        <w:t>Sandra Wachter, Brent Mittelstadt a Luciano Floridi. Why a right to explanation of automated decision-making does not exist in the General Data Protection Regulation (Proč právo na vysvětlení automatizovaného rozhodování neexistuje v obecném nařízení o ochraně osobních údajů), 28. prosin</w:t>
      </w:r>
      <w:r w:rsidR="00637D48" w:rsidRPr="00637D48">
        <w:rPr>
          <w:rFonts w:ascii="Times New Roman" w:hAnsi="Times New Roman"/>
        </w:rPr>
        <w:t>ec</w:t>
      </w:r>
      <w:r w:rsidRPr="00637D48">
        <w:rPr>
          <w:rFonts w:ascii="Times New Roman" w:hAnsi="Times New Roman"/>
        </w:rPr>
        <w:t xml:space="preserve"> 2016</w:t>
      </w:r>
      <w:r w:rsidR="00637D48" w:rsidRPr="00637D48">
        <w:rPr>
          <w:rFonts w:ascii="Times New Roman" w:hAnsi="Times New Roman"/>
        </w:rPr>
        <w:t>,</w:t>
      </w:r>
      <w:r w:rsidR="00B93120" w:rsidRPr="00637D48">
        <w:rPr>
          <w:rFonts w:ascii="Times New Roman" w:hAnsi="Times New Roman"/>
        </w:rPr>
        <w:t xml:space="preserve"> </w:t>
      </w:r>
      <w:hyperlink r:id="rId35">
        <w:r w:rsidRPr="00637D48">
          <w:rPr>
            <w:rStyle w:val="Hyperlink"/>
            <w:rFonts w:ascii="Times New Roman" w:hAnsi="Times New Roman"/>
          </w:rPr>
          <w:t>https://www.turing.ac.uk/research_projects/data-ethics-group-deg/</w:t>
        </w:r>
      </w:hyperlink>
      <w:r w:rsidRPr="00637D48">
        <w:rPr>
          <w:rFonts w:ascii="Times New Roman" w:hAnsi="Times New Roman"/>
        </w:rPr>
        <w:t>. Konzultováno dne 13. prosince 2017</w:t>
      </w:r>
      <w:r w:rsidR="00637D48" w:rsidRPr="00637D48">
        <w:rPr>
          <w:rFonts w:ascii="Times New Roman" w:hAnsi="Times New Roman"/>
          <w:color w:val="1F497D"/>
        </w:rPr>
        <w:t>;</w:t>
      </w:r>
    </w:p>
    <w:p w:rsidR="00DB3E21" w:rsidRPr="00637D48" w:rsidRDefault="00DB3E21" w:rsidP="00DB3E21">
      <w:pPr>
        <w:pStyle w:val="ListParagraph"/>
        <w:numPr>
          <w:ilvl w:val="0"/>
          <w:numId w:val="2"/>
        </w:numPr>
        <w:spacing w:line="240" w:lineRule="auto"/>
        <w:ind w:left="357" w:hanging="357"/>
        <w:rPr>
          <w:rFonts w:ascii="Times New Roman" w:hAnsi="Times New Roman"/>
        </w:rPr>
      </w:pPr>
      <w:r w:rsidRPr="00637D48">
        <w:rPr>
          <w:rFonts w:ascii="Times New Roman" w:hAnsi="Times New Roman"/>
        </w:rPr>
        <w:t>Sandra Wachter, Brent Mittelstadt a Chris Russell. Counterfactual explanations Without Opening the Black Box: Automated Decisions and the GDPR (Možná vysvětlení bez otevření černé skřínky: automatizovaná rozhodnutí a obecné nařízení o ochraně osobních údajů), 6. říj</w:t>
      </w:r>
      <w:r w:rsidR="00637D48" w:rsidRPr="00637D48">
        <w:rPr>
          <w:rFonts w:ascii="Times New Roman" w:hAnsi="Times New Roman"/>
        </w:rPr>
        <w:t>en</w:t>
      </w:r>
      <w:r w:rsidRPr="00637D48">
        <w:rPr>
          <w:rFonts w:ascii="Times New Roman" w:hAnsi="Times New Roman"/>
        </w:rPr>
        <w:t xml:space="preserve"> 2017. </w:t>
      </w:r>
      <w:hyperlink r:id="rId36">
        <w:r w:rsidRPr="00637D48">
          <w:rPr>
            <w:rStyle w:val="Hyperlink"/>
            <w:rFonts w:ascii="Times New Roman" w:hAnsi="Times New Roman"/>
            <w:color w:val="3F3F3E"/>
          </w:rPr>
          <w:t>https://papers.ssrn.com/sol3/papers.cfm?abstract_id=3063289</w:t>
        </w:r>
      </w:hyperlink>
      <w:r w:rsidRPr="00637D48">
        <w:rPr>
          <w:rFonts w:ascii="Times New Roman" w:hAnsi="Times New Roman"/>
          <w:color w:val="3F3F3E"/>
        </w:rPr>
        <w:t>. Konzultováno dne 13. prosince 2017.</w:t>
      </w:r>
    </w:p>
    <w:p w:rsidR="00CD388E" w:rsidRPr="00637D48" w:rsidRDefault="00CD388E" w:rsidP="00CD388E">
      <w:pPr>
        <w:pStyle w:val="ListParagraph"/>
        <w:numPr>
          <w:ilvl w:val="0"/>
          <w:numId w:val="2"/>
        </w:numPr>
        <w:spacing w:line="240" w:lineRule="auto"/>
        <w:ind w:left="357" w:hanging="357"/>
        <w:rPr>
          <w:rFonts w:ascii="Times New Roman" w:hAnsi="Times New Roman"/>
        </w:rPr>
      </w:pPr>
      <w:r w:rsidRPr="00637D48">
        <w:rPr>
          <w:rFonts w:ascii="Times New Roman" w:hAnsi="Times New Roman"/>
        </w:rPr>
        <w:t>Australská vláda. Příručka o osvědčených postupech, automatizovaná pomoc v administrativním rozhodování. Metodika o šesti krocích a shrnutí části bo</w:t>
      </w:r>
      <w:r w:rsidR="00637D48" w:rsidRPr="00637D48">
        <w:rPr>
          <w:rFonts w:ascii="Times New Roman" w:hAnsi="Times New Roman"/>
        </w:rPr>
        <w:t>dů kontrolního seznamu, 7. únor</w:t>
      </w:r>
      <w:r w:rsidRPr="00637D48">
        <w:rPr>
          <w:rFonts w:ascii="Times New Roman" w:hAnsi="Times New Roman"/>
        </w:rPr>
        <w:t xml:space="preserve"> 2007. </w:t>
      </w:r>
      <w:hyperlink r:id="rId37">
        <w:r w:rsidRPr="00637D48">
          <w:rPr>
            <w:rStyle w:val="Hyperlink"/>
            <w:rFonts w:ascii="Times New Roman" w:hAnsi="Times New Roman"/>
          </w:rPr>
          <w:t>https://www.oaic.gov.au/images/documents/migrated/migrated/betterpracticeguide.pdf</w:t>
        </w:r>
      </w:hyperlink>
      <w:r w:rsidRPr="00637D48">
        <w:rPr>
          <w:rStyle w:val="Hyperlink"/>
          <w:rFonts w:ascii="Times New Roman" w:hAnsi="Times New Roman"/>
        </w:rPr>
        <w:t>. Konzultovánodne 9. ledna 2018.</w:t>
      </w:r>
    </w:p>
    <w:p w:rsidR="00DB3E21" w:rsidRPr="008C61E9" w:rsidRDefault="00DB3E21" w:rsidP="00DB3E21">
      <w:pPr>
        <w:spacing w:line="240" w:lineRule="auto"/>
        <w:rPr>
          <w:rFonts w:ascii="Times New Roman" w:hAnsi="Times New Roman"/>
        </w:rPr>
      </w:pPr>
    </w:p>
    <w:p w:rsidR="00DB3E21" w:rsidRPr="00D70806" w:rsidRDefault="00DB3E21" w:rsidP="003A3205">
      <w:pPr>
        <w:pStyle w:val="ListParagraph"/>
        <w:spacing w:line="240" w:lineRule="auto"/>
        <w:ind w:left="357"/>
        <w:rPr>
          <w:rFonts w:ascii="Times New Roman" w:hAnsi="Times New Roman"/>
        </w:rPr>
      </w:pPr>
    </w:p>
    <w:sectPr w:rsidR="00DB3E21" w:rsidRPr="00D70806" w:rsidSect="00FF54DA">
      <w:headerReference w:type="even" r:id="rId38"/>
      <w:headerReference w:type="default" r:id="rId39"/>
      <w:footerReference w:type="even" r:id="rId40"/>
      <w:footerReference w:type="default" r:id="rId41"/>
      <w:headerReference w:type="first" r:id="rId42"/>
      <w:footerReference w:type="first" r:id="rId43"/>
      <w:pgSz w:w="11906" w:h="16838"/>
      <w:pgMar w:top="1417" w:right="1417" w:bottom="1417" w:left="1417" w:header="720" w:footer="720" w:gutter="0"/>
      <w:cols w:space="720"/>
      <w:titlePg/>
      <w:rtlGutter/>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DD50DAD" w16cid:durableId="1E240C0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1738" w:rsidRDefault="009A1738" w:rsidP="00FB7EFC">
      <w:pPr>
        <w:spacing w:after="0" w:line="240" w:lineRule="auto"/>
      </w:pPr>
      <w:r>
        <w:separator/>
      </w:r>
    </w:p>
  </w:endnote>
  <w:endnote w:type="continuationSeparator" w:id="0">
    <w:p w:rsidR="009A1738" w:rsidRDefault="009A1738" w:rsidP="00FB7EFC">
      <w:pPr>
        <w:spacing w:after="0" w:line="240" w:lineRule="auto"/>
      </w:pPr>
      <w:r>
        <w:continuationSeparator/>
      </w:r>
    </w:p>
  </w:endnote>
  <w:endnote w:type="continuationNotice" w:id="1">
    <w:p w:rsidR="009A1738" w:rsidRDefault="009A173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TimesNewRomanPSMT">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1738" w:rsidRDefault="009A173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1738" w:rsidRPr="00AF19DA" w:rsidRDefault="009A1738">
    <w:pPr>
      <w:pStyle w:val="Footer"/>
      <w:jc w:val="right"/>
      <w:rPr>
        <w:rFonts w:ascii="Times New Roman" w:hAnsi="Times New Roman"/>
        <w:sz w:val="22"/>
      </w:rPr>
    </w:pPr>
    <w:r w:rsidRPr="00AF19DA">
      <w:rPr>
        <w:rFonts w:ascii="Times New Roman" w:hAnsi="Times New Roman"/>
        <w:sz w:val="22"/>
      </w:rPr>
      <w:fldChar w:fldCharType="begin"/>
    </w:r>
    <w:r w:rsidRPr="00AF19DA">
      <w:rPr>
        <w:rFonts w:ascii="Times New Roman" w:hAnsi="Times New Roman"/>
        <w:sz w:val="22"/>
      </w:rPr>
      <w:instrText>PAGE   \* MERGEFORMAT</w:instrText>
    </w:r>
    <w:r w:rsidRPr="00AF19DA">
      <w:rPr>
        <w:rFonts w:ascii="Times New Roman" w:hAnsi="Times New Roman"/>
        <w:sz w:val="22"/>
      </w:rPr>
      <w:fldChar w:fldCharType="separate"/>
    </w:r>
    <w:r w:rsidR="00617F5C">
      <w:rPr>
        <w:rFonts w:ascii="Times New Roman" w:hAnsi="Times New Roman"/>
        <w:noProof/>
        <w:sz w:val="22"/>
      </w:rPr>
      <w:t>2</w:t>
    </w:r>
    <w:r w:rsidRPr="00AF19DA">
      <w:rPr>
        <w:rFonts w:ascii="Times New Roman" w:hAnsi="Times New Roman"/>
        <w:noProof/>
        <w:sz w:val="22"/>
      </w:rPr>
      <w:fldChar w:fldCharType="end"/>
    </w:r>
  </w:p>
  <w:p w:rsidR="009A1738" w:rsidRDefault="009A173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1738" w:rsidRDefault="009A1738" w:rsidP="004651F2">
    <w:pPr>
      <w:autoSpaceDE w:val="0"/>
      <w:autoSpaceDN w:val="0"/>
      <w:adjustRightInd w:val="0"/>
      <w:jc w:val="both"/>
      <w:rPr>
        <w:rFonts w:ascii="Arial" w:hAnsi="Arial" w:cs="Arial"/>
        <w:color w:val="000000"/>
        <w:sz w:val="16"/>
        <w:szCs w:val="16"/>
      </w:rPr>
    </w:pPr>
    <w:r>
      <w:rPr>
        <w:rFonts w:ascii="Arial" w:hAnsi="Arial"/>
        <w:color w:val="000000"/>
        <w:sz w:val="16"/>
      </w:rPr>
      <w:t>Tato pracovní skupina byla zřízena podle článku 29 směrnice 95/46/ES. Jedná se o nezávislý evropský poradní orgán pro otázky ochrany údajů a soukromí. Její úkoly jsou popsány v článku 30 směrnice 95/46/ES a v článku 15 směrnice 2002/58/ES.</w:t>
    </w:r>
  </w:p>
  <w:p w:rsidR="009A1738" w:rsidRPr="00B93120" w:rsidRDefault="009A1738" w:rsidP="004651F2">
    <w:pPr>
      <w:autoSpaceDE w:val="0"/>
      <w:autoSpaceDN w:val="0"/>
      <w:adjustRightInd w:val="0"/>
      <w:jc w:val="both"/>
      <w:rPr>
        <w:rFonts w:ascii="Arial" w:hAnsi="Arial" w:cs="Arial"/>
        <w:color w:val="000000"/>
        <w:sz w:val="16"/>
        <w:szCs w:val="16"/>
      </w:rPr>
    </w:pPr>
    <w:r w:rsidRPr="00B93120">
      <w:rPr>
        <w:rFonts w:ascii="Arial" w:hAnsi="Arial" w:cs="Arial"/>
        <w:color w:val="000000"/>
        <w:sz w:val="16"/>
        <w:szCs w:val="16"/>
      </w:rPr>
      <w:t xml:space="preserve">Sekretariát zajišťuje ředitelství C </w:t>
    </w:r>
    <w:r w:rsidRPr="00B93120">
      <w:rPr>
        <w:rFonts w:ascii="Arial" w:hAnsi="Arial" w:cs="Arial"/>
        <w:sz w:val="16"/>
        <w:szCs w:val="16"/>
      </w:rPr>
      <w:t>(</w:t>
    </w:r>
    <w:r>
      <w:rPr>
        <w:rFonts w:ascii="Arial" w:hAnsi="Arial" w:cs="Arial"/>
        <w:sz w:val="16"/>
        <w:szCs w:val="16"/>
      </w:rPr>
      <w:t>z</w:t>
    </w:r>
    <w:r w:rsidRPr="00B93120">
      <w:rPr>
        <w:rFonts w:ascii="Arial" w:hAnsi="Arial" w:cs="Arial"/>
        <w:sz w:val="16"/>
        <w:szCs w:val="16"/>
      </w:rPr>
      <w:t>ákladní práva a občanství Unie) Evropské komise</w:t>
    </w:r>
    <w:r>
      <w:rPr>
        <w:rFonts w:ascii="Arial" w:hAnsi="Arial" w:cs="Arial"/>
        <w:sz w:val="16"/>
        <w:szCs w:val="16"/>
      </w:rPr>
      <w:t>,</w:t>
    </w:r>
    <w:r w:rsidRPr="00B93120">
      <w:rPr>
        <w:rFonts w:ascii="Arial" w:hAnsi="Arial" w:cs="Arial"/>
        <w:sz w:val="16"/>
        <w:szCs w:val="16"/>
      </w:rPr>
      <w:t xml:space="preserve"> Generální ředitelství pro spravedlnost, B-1049 Brusel, Belgie, kancelář č. MO-59 02/013. </w:t>
    </w:r>
  </w:p>
  <w:p w:rsidR="009A1738" w:rsidRPr="00B93120" w:rsidRDefault="009A1738" w:rsidP="004651F2">
    <w:pPr>
      <w:autoSpaceDE w:val="0"/>
      <w:autoSpaceDN w:val="0"/>
      <w:adjustRightInd w:val="0"/>
      <w:jc w:val="both"/>
      <w:rPr>
        <w:rFonts w:ascii="Arial" w:hAnsi="Arial" w:cs="Arial"/>
        <w:sz w:val="16"/>
        <w:szCs w:val="16"/>
      </w:rPr>
    </w:pPr>
    <w:r w:rsidRPr="00B93120">
      <w:rPr>
        <w:rFonts w:ascii="Arial" w:hAnsi="Arial" w:cs="Arial"/>
        <w:color w:val="000000"/>
        <w:sz w:val="16"/>
        <w:szCs w:val="16"/>
      </w:rPr>
      <w:t>Internetov</w:t>
    </w:r>
    <w:r>
      <w:rPr>
        <w:rFonts w:ascii="Arial" w:hAnsi="Arial" w:cs="Arial"/>
        <w:color w:val="000000"/>
        <w:sz w:val="16"/>
        <w:szCs w:val="16"/>
      </w:rPr>
      <w:t>é</w:t>
    </w:r>
    <w:r w:rsidRPr="00B93120">
      <w:rPr>
        <w:rFonts w:ascii="Arial" w:hAnsi="Arial" w:cs="Arial"/>
        <w:color w:val="000000"/>
        <w:sz w:val="16"/>
        <w:szCs w:val="16"/>
      </w:rPr>
      <w:t xml:space="preserve"> stránk</w:t>
    </w:r>
    <w:r>
      <w:rPr>
        <w:rFonts w:ascii="Arial" w:hAnsi="Arial" w:cs="Arial"/>
        <w:color w:val="000000"/>
        <w:sz w:val="16"/>
        <w:szCs w:val="16"/>
      </w:rPr>
      <w:t>y</w:t>
    </w:r>
    <w:r w:rsidRPr="00B93120">
      <w:rPr>
        <w:rFonts w:ascii="Arial" w:hAnsi="Arial" w:cs="Arial"/>
        <w:color w:val="000000"/>
        <w:sz w:val="16"/>
        <w:szCs w:val="16"/>
      </w:rPr>
      <w:t xml:space="preserve">: </w:t>
    </w:r>
    <w:hyperlink r:id="rId1">
      <w:r w:rsidRPr="00B93120">
        <w:rPr>
          <w:rStyle w:val="Hyperlink"/>
          <w:rFonts w:ascii="Arial" w:hAnsi="Arial" w:cs="Arial"/>
          <w:sz w:val="16"/>
          <w:szCs w:val="16"/>
        </w:rPr>
        <w:t>http://ec.europa.eu/justice/data-protection/index_en.htm</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1738" w:rsidRDefault="009A1738" w:rsidP="00FB7EFC">
      <w:pPr>
        <w:spacing w:after="0" w:line="240" w:lineRule="auto"/>
      </w:pPr>
      <w:r>
        <w:separator/>
      </w:r>
    </w:p>
  </w:footnote>
  <w:footnote w:type="continuationSeparator" w:id="0">
    <w:p w:rsidR="009A1738" w:rsidRDefault="009A1738" w:rsidP="00FB7EFC">
      <w:pPr>
        <w:spacing w:after="0" w:line="240" w:lineRule="auto"/>
      </w:pPr>
      <w:r>
        <w:continuationSeparator/>
      </w:r>
    </w:p>
  </w:footnote>
  <w:footnote w:type="continuationNotice" w:id="1">
    <w:p w:rsidR="009A1738" w:rsidRDefault="009A1738">
      <w:pPr>
        <w:spacing w:after="0" w:line="240" w:lineRule="auto"/>
      </w:pPr>
    </w:p>
  </w:footnote>
  <w:footnote w:id="2">
    <w:p w:rsidR="009A1738" w:rsidRDefault="009A1738" w:rsidP="00045D58">
      <w:pPr>
        <w:pStyle w:val="FootnoteText"/>
        <w:spacing w:line="240" w:lineRule="auto"/>
        <w:jc w:val="both"/>
        <w:rPr>
          <w:rFonts w:ascii="Times New Roman" w:hAnsi="Times New Roman"/>
          <w:lang w:eastAsia="en-US" w:bidi="en-US"/>
        </w:rPr>
      </w:pPr>
      <w:r>
        <w:rPr>
          <w:rStyle w:val="FootnoteReference"/>
        </w:rPr>
        <w:footnoteRef/>
      </w:r>
      <w:r>
        <w:t xml:space="preserve"> </w:t>
      </w:r>
      <w:r>
        <w:rPr>
          <w:rFonts w:ascii="Times New Roman" w:hAnsi="Times New Roman"/>
        </w:rPr>
        <w:t>Nařízení Evropského parlamentu a Rady (EU) 2016/679 ze dne 27. dubna 2016 o ochraně fyzických osob v souvislosti se zpracováním osobních údajů a o volném pohybu těchto údajů a o zrušení směrnice 95/46/ES. Profilování a automatizované individuální rozhodování je zahrnuto rovněž ve směrnici Evropského parlamentu a Rady (EU) 2016/680 ze dne 27. dubna 2016 o ochraně fyzických osob v souvislosti se zpracováním osobních údajů příslušnými orgány za účelem prevence, vyšetřování, odhalování či stíhání trestných činů nebo výkonu trestů a o volném pohybu těchto údajů. Ačkoliv se tyto pokyny zaměřují na profilování a automatizované individuální rozhodování podle obecného nařízení o ochraně osobních údajů, jsou rovněž relevantní pro dvě témata v rámci směrnice 2016/680, pokud jde o podobná ustanovení. Analýza konkrétních prvků profilování a automatizovaného individuálního rozhodování podle směrnice 2016/680 není do těchto pokynů zahrnuta, protože postup v tomto ohledu je uveden ve stanovisku WP258 „</w:t>
      </w:r>
      <w:r w:rsidRPr="00B93120">
        <w:rPr>
          <w:rFonts w:ascii="Times New Roman" w:hAnsi="Times New Roman"/>
        </w:rPr>
        <w:t>Stanovisko k některým klíčovým otázkám směrnice o prosazování práva (EU 2016/680)“ přijatém pracovní skupinou WP29 dne 29. listopadu 2017. Toto stanovisko se vztahuje na automatizované individuální rozhodování a profilování v souvislosti se zpracováváním údajů při vymáhání práva na straně 11–14 a je k dispozici na</w:t>
      </w:r>
      <w:r>
        <w:rPr>
          <w:rFonts w:ascii="Times New Roman" w:hAnsi="Times New Roman"/>
        </w:rPr>
        <w:t xml:space="preserve"> stránkách</w:t>
      </w:r>
      <w:r w:rsidRPr="00B93120">
        <w:rPr>
          <w:rFonts w:ascii="Times New Roman" w:hAnsi="Times New Roman"/>
        </w:rPr>
        <w:t xml:space="preserve">: </w:t>
      </w:r>
      <w:hyperlink r:id="rId1">
        <w:r w:rsidRPr="00B93120">
          <w:rPr>
            <w:rStyle w:val="Hyperlink"/>
            <w:rFonts w:ascii="Times New Roman" w:hAnsi="Times New Roman"/>
          </w:rPr>
          <w:t>http://ec.europa.eu/newsroom/article29/item-detail.cfm?item_id=610178.</w:t>
        </w:r>
      </w:hyperlink>
    </w:p>
    <w:p w:rsidR="009A1738" w:rsidRDefault="009A1738" w:rsidP="00617EC0">
      <w:pPr>
        <w:pStyle w:val="FootnoteText"/>
        <w:spacing w:line="240" w:lineRule="auto"/>
        <w:jc w:val="both"/>
      </w:pPr>
    </w:p>
  </w:footnote>
  <w:footnote w:id="3">
    <w:p w:rsidR="009A1738" w:rsidRPr="008D3A72" w:rsidRDefault="009A1738" w:rsidP="001173AD">
      <w:pPr>
        <w:pStyle w:val="FootnoteText"/>
        <w:spacing w:line="240" w:lineRule="auto"/>
        <w:rPr>
          <w:rFonts w:ascii="Times New Roman" w:hAnsi="Times New Roman"/>
        </w:rPr>
      </w:pPr>
      <w:r>
        <w:rPr>
          <w:rStyle w:val="FootnoteReference"/>
          <w:rFonts w:eastAsiaTheme="majorEastAsia"/>
        </w:rPr>
        <w:footnoteRef/>
      </w:r>
      <w:r>
        <w:t xml:space="preserve"> </w:t>
      </w:r>
      <w:r>
        <w:rPr>
          <w:rFonts w:ascii="Times New Roman" w:hAnsi="Times New Roman"/>
        </w:rPr>
        <w:t xml:space="preserve">Rada Evropy. Ochrana jednotlivých osob s ohledem na automatizované zpracování osobních údajů v kontextu profilování. Doporučení CM/Rec(2010)13 a důvodová zpráva. Rada Evropy, 23. listopad 2010. </w:t>
      </w:r>
      <w:hyperlink r:id="rId2">
        <w:r>
          <w:rPr>
            <w:rStyle w:val="Hyperlink"/>
            <w:rFonts w:ascii="Times New Roman" w:hAnsi="Times New Roman"/>
          </w:rPr>
          <w:t>https://www.coe.int/t/dghl/standardsetting/cdcj/CDCJ%20Recommendations/CMRec(2010)13E_Profiling.pdf</w:t>
        </w:r>
      </w:hyperlink>
      <w:r>
        <w:rPr>
          <w:rFonts w:ascii="Times New Roman" w:hAnsi="Times New Roman"/>
        </w:rPr>
        <w:t>, konzultováno dne 24. dubna 2017.</w:t>
      </w:r>
    </w:p>
  </w:footnote>
  <w:footnote w:id="4">
    <w:p w:rsidR="009A1738" w:rsidRPr="00E92800" w:rsidRDefault="009A1738" w:rsidP="00617EC0">
      <w:pPr>
        <w:pStyle w:val="FootnoteText"/>
        <w:jc w:val="both"/>
        <w:rPr>
          <w:rFonts w:ascii="Times New Roman" w:hAnsi="Times New Roman"/>
        </w:rPr>
      </w:pPr>
      <w:r w:rsidRPr="00E92800">
        <w:rPr>
          <w:rStyle w:val="FootnoteReference"/>
          <w:rFonts w:ascii="Times New Roman" w:hAnsi="Times New Roman"/>
        </w:rPr>
        <w:footnoteRef/>
      </w:r>
      <w:r w:rsidRPr="00E92800">
        <w:rPr>
          <w:rFonts w:ascii="Times New Roman" w:hAnsi="Times New Roman"/>
        </w:rPr>
        <w:t xml:space="preserve"> Jak stanoví čl. 22 odst. 1 obecného nařízení o ochraně osobních údajů.</w:t>
      </w:r>
    </w:p>
  </w:footnote>
  <w:footnote w:id="5">
    <w:p w:rsidR="009A1738" w:rsidRPr="00E92800" w:rsidRDefault="009A1738" w:rsidP="0017163F">
      <w:pPr>
        <w:pStyle w:val="FootnoteText"/>
        <w:spacing w:line="240" w:lineRule="auto"/>
        <w:jc w:val="both"/>
        <w:rPr>
          <w:rFonts w:ascii="Times New Roman" w:hAnsi="Times New Roman"/>
        </w:rPr>
      </w:pPr>
      <w:r w:rsidRPr="00E92800">
        <w:rPr>
          <w:rStyle w:val="FootnoteReference"/>
          <w:rFonts w:ascii="Times New Roman" w:hAnsi="Times New Roman"/>
        </w:rPr>
        <w:footnoteRef/>
      </w:r>
      <w:r w:rsidRPr="00E92800">
        <w:rPr>
          <w:rFonts w:ascii="Times New Roman" w:hAnsi="Times New Roman"/>
        </w:rPr>
        <w:t xml:space="preserve"> Obecné nařízení o ochraně osobních údajů – 72. bod odůvodnění: „Na profilování se vztahují pravidla tohoto nařízení pro zpracování osobních údajů, jako jsou právní důvody zpracování nebo zásady ochrany údajů.“</w:t>
      </w:r>
    </w:p>
  </w:footnote>
  <w:footnote w:id="6">
    <w:p w:rsidR="009A1738" w:rsidRPr="00F04FC7" w:rsidRDefault="009A1738" w:rsidP="000153CE">
      <w:pPr>
        <w:pStyle w:val="FootnoteText"/>
        <w:spacing w:line="240" w:lineRule="auto"/>
        <w:jc w:val="both"/>
        <w:rPr>
          <w:rFonts w:ascii="Times New Roman" w:hAnsi="Times New Roman"/>
        </w:rPr>
      </w:pPr>
      <w:r w:rsidRPr="00E92800">
        <w:rPr>
          <w:rStyle w:val="FootnoteReference"/>
          <w:rFonts w:ascii="Times New Roman" w:hAnsi="Times New Roman"/>
        </w:rPr>
        <w:footnoteRef/>
      </w:r>
      <w:r w:rsidRPr="00E92800">
        <w:rPr>
          <w:rFonts w:ascii="Times New Roman" w:hAnsi="Times New Roman"/>
        </w:rPr>
        <w:t xml:space="preserve"> Pokyny pracovní skupiny pro ochranu údajů zřízené podle článku 29 k transparentnosti pojednávají o transparentnosti do větších podrobností. </w:t>
      </w:r>
      <w:r>
        <w:rPr>
          <w:rFonts w:ascii="Times New Roman" w:hAnsi="Times New Roman"/>
        </w:rPr>
        <w:t>Viz „</w:t>
      </w:r>
      <w:r w:rsidRPr="00F04FC7">
        <w:rPr>
          <w:rFonts w:ascii="Times New Roman" w:hAnsi="Times New Roman"/>
        </w:rPr>
        <w:t xml:space="preserve">Pokyny k transparentnosti podle nařízení </w:t>
      </w:r>
      <w:r>
        <w:rPr>
          <w:rFonts w:ascii="Times New Roman" w:hAnsi="Times New Roman"/>
        </w:rPr>
        <w:t>2016/679 (wp260rev.01)“, 11. duben</w:t>
      </w:r>
      <w:r w:rsidRPr="00F04FC7">
        <w:rPr>
          <w:rFonts w:ascii="Times New Roman" w:hAnsi="Times New Roman"/>
        </w:rPr>
        <w:t xml:space="preserve"> 2017,</w:t>
      </w:r>
      <w:r w:rsidRPr="00637D48">
        <w:t xml:space="preserve"> </w:t>
      </w:r>
      <w:hyperlink r:id="rId3" w:history="1">
        <w:r>
          <w:rPr>
            <w:rStyle w:val="Hyperlink"/>
            <w:rFonts w:ascii="Times New Roman" w:hAnsi="Times New Roman"/>
          </w:rPr>
          <w:t>http://ec.europa.eu/newsroom/article29/item-detail.cfm?item_id=622227</w:t>
        </w:r>
      </w:hyperlink>
      <w:r w:rsidRPr="00F04FC7">
        <w:rPr>
          <w:rFonts w:ascii="Times New Roman" w:hAnsi="Times New Roman"/>
        </w:rPr>
        <w:t xml:space="preserve">. </w:t>
      </w:r>
    </w:p>
  </w:footnote>
  <w:footnote w:id="7">
    <w:p w:rsidR="009A1738" w:rsidRPr="00E92800" w:rsidRDefault="009A1738" w:rsidP="00437F55">
      <w:pPr>
        <w:spacing w:line="240" w:lineRule="auto"/>
        <w:rPr>
          <w:rFonts w:ascii="Times New Roman" w:hAnsi="Times New Roman"/>
          <w:bCs/>
          <w:sz w:val="20"/>
          <w:szCs w:val="20"/>
        </w:rPr>
      </w:pPr>
      <w:r w:rsidRPr="00E92800">
        <w:rPr>
          <w:rStyle w:val="FootnoteReference"/>
          <w:rFonts w:ascii="Times New Roman" w:hAnsi="Times New Roman"/>
          <w:sz w:val="20"/>
          <w:szCs w:val="20"/>
        </w:rPr>
        <w:footnoteRef/>
      </w:r>
      <w:r w:rsidRPr="00E92800">
        <w:rPr>
          <w:rFonts w:ascii="Times New Roman" w:hAnsi="Times New Roman"/>
          <w:sz w:val="20"/>
          <w:szCs w:val="20"/>
        </w:rPr>
        <w:t xml:space="preserve"> Úřad australského komisaře pro informace. Návrh ke konzultaci: </w:t>
      </w:r>
      <w:r>
        <w:rPr>
          <w:rFonts w:ascii="Times New Roman" w:hAnsi="Times New Roman"/>
          <w:sz w:val="20"/>
          <w:szCs w:val="20"/>
        </w:rPr>
        <w:t>v</w:t>
      </w:r>
      <w:r w:rsidRPr="00E92800">
        <w:rPr>
          <w:rFonts w:ascii="Times New Roman" w:hAnsi="Times New Roman"/>
          <w:sz w:val="20"/>
          <w:szCs w:val="20"/>
        </w:rPr>
        <w:t xml:space="preserve"> </w:t>
      </w:r>
      <w:r>
        <w:rPr>
          <w:rFonts w:ascii="Times New Roman" w:hAnsi="Times New Roman"/>
          <w:sz w:val="20"/>
          <w:szCs w:val="20"/>
        </w:rPr>
        <w:t>P</w:t>
      </w:r>
      <w:r w:rsidRPr="00E92800">
        <w:rPr>
          <w:rFonts w:ascii="Times New Roman" w:hAnsi="Times New Roman"/>
          <w:sz w:val="20"/>
          <w:szCs w:val="20"/>
        </w:rPr>
        <w:t xml:space="preserve">říručce pro data velkého objemu a v australských zásadách týkajících se soukromí (05/2016) se uvádí: „V prohlášení o ochraně soukromí se musí postupy pro nakládání s informacemi uvádět jasně a jednoduše, ale také srozumitelně a dostatečně konkrétně, aby byly smysluplné. </w:t>
      </w:r>
      <w:r w:rsidRPr="00E92800">
        <w:rPr>
          <w:rFonts w:ascii="Times New Roman" w:hAnsi="Times New Roman"/>
          <w:i/>
          <w:sz w:val="20"/>
          <w:szCs w:val="20"/>
        </w:rPr>
        <w:t>Samotná technologie, která vede k většímu shromažďování osobních informací, skýtá rovněž příležitost pro dynamičtější, mnohovrstevné prohlášení o ochraně soukromí zaměřené na uživatele.“</w:t>
      </w:r>
      <w:r w:rsidRPr="00E92800">
        <w:rPr>
          <w:rFonts w:ascii="Times New Roman" w:hAnsi="Times New Roman"/>
          <w:sz w:val="20"/>
          <w:szCs w:val="20"/>
        </w:rPr>
        <w:t xml:space="preserve"> </w:t>
      </w:r>
      <w:hyperlink r:id="rId4">
        <w:r w:rsidRPr="00E92800">
          <w:rPr>
            <w:rStyle w:val="Hyperlink"/>
            <w:rFonts w:ascii="Times New Roman" w:hAnsi="Times New Roman"/>
            <w:sz w:val="20"/>
            <w:szCs w:val="20"/>
          </w:rPr>
          <w:t>https://www.oaic.gov.au/engage-with-us/consultations/guide-to-big-data-and-the-australian-privacy-principles/consultation-draft-guide-to-big-data-and-the-australian-privacy-principles</w:t>
        </w:r>
      </w:hyperlink>
      <w:r>
        <w:rPr>
          <w:rFonts w:ascii="Times New Roman" w:hAnsi="Times New Roman"/>
          <w:sz w:val="20"/>
          <w:szCs w:val="20"/>
        </w:rPr>
        <w:t>, k</w:t>
      </w:r>
      <w:r w:rsidRPr="00E92800">
        <w:rPr>
          <w:rFonts w:ascii="Times New Roman" w:hAnsi="Times New Roman"/>
          <w:sz w:val="20"/>
          <w:szCs w:val="20"/>
        </w:rPr>
        <w:t>onzultováno dne 24. dubna 2017.</w:t>
      </w:r>
    </w:p>
  </w:footnote>
  <w:footnote w:id="8">
    <w:p w:rsidR="009A1738" w:rsidRPr="009A1738" w:rsidRDefault="009A1738" w:rsidP="0017163F">
      <w:pPr>
        <w:pStyle w:val="FootnoteText"/>
        <w:spacing w:line="240" w:lineRule="auto"/>
        <w:rPr>
          <w:rFonts w:ascii="Times New Roman" w:hAnsi="Times New Roman"/>
          <w:bCs/>
          <w:lang w:bidi="en-US"/>
        </w:rPr>
      </w:pPr>
      <w:r w:rsidRPr="00E92800">
        <w:rPr>
          <w:rStyle w:val="FootnoteReference"/>
          <w:rFonts w:ascii="Times New Roman" w:hAnsi="Times New Roman"/>
        </w:rPr>
        <w:footnoteRef/>
      </w:r>
      <w:r w:rsidRPr="00E92800">
        <w:rPr>
          <w:rFonts w:ascii="Times New Roman" w:hAnsi="Times New Roman"/>
        </w:rPr>
        <w:t xml:space="preserve"> Tento příklad byl převzat z dokumentu: Výbor pro obchod, vědu a dopravu Sen</w:t>
      </w:r>
      <w:r>
        <w:rPr>
          <w:rFonts w:ascii="Times New Roman" w:hAnsi="Times New Roman"/>
        </w:rPr>
        <w:t>átu Spojených států amerických</w:t>
      </w:r>
      <w:r w:rsidRPr="00E92800">
        <w:rPr>
          <w:rFonts w:ascii="Times New Roman" w:hAnsi="Times New Roman"/>
        </w:rPr>
        <w:t>.</w:t>
      </w:r>
      <w:r>
        <w:rPr>
          <w:rFonts w:ascii="Times New Roman" w:hAnsi="Times New Roman"/>
        </w:rPr>
        <w:t xml:space="preserve"> </w:t>
      </w:r>
      <w:r w:rsidRPr="00E92800">
        <w:rPr>
          <w:rFonts w:ascii="Times New Roman" w:hAnsi="Times New Roman"/>
        </w:rPr>
        <w:t>Přezkum odvětví zprostředkovatelů údajů: Získávání, využívání a prodej údajů o spotřebitelích pro marketingové účely, hodnotící zpráva pro předsedu Rockefellera, 18. prosin</w:t>
      </w:r>
      <w:r>
        <w:rPr>
          <w:rFonts w:ascii="Times New Roman" w:hAnsi="Times New Roman"/>
        </w:rPr>
        <w:t>ec</w:t>
      </w:r>
      <w:r w:rsidRPr="00E92800">
        <w:rPr>
          <w:rFonts w:ascii="Times New Roman" w:hAnsi="Times New Roman"/>
        </w:rPr>
        <w:t xml:space="preserve"> 2013. </w:t>
      </w:r>
      <w:hyperlink r:id="rId5">
        <w:r w:rsidRPr="00E92800">
          <w:rPr>
            <w:rStyle w:val="Hyperlink"/>
            <w:rFonts w:ascii="Times New Roman" w:hAnsi="Times New Roman"/>
          </w:rPr>
          <w:t>https://www.commerce.senate.gov/public/_cache/files/0d2b3642-6221-4888-a631-08f2f255b577/AE5D72CBE7F44F5BFC846BECE22C875B.12.18.13-senate-commerce-committee-report-on-data-broker-industry.pdf</w:t>
        </w:r>
      </w:hyperlink>
      <w:r w:rsidRPr="00E92800">
        <w:rPr>
          <w:rFonts w:ascii="Times New Roman" w:hAnsi="Times New Roman"/>
        </w:rPr>
        <w:t>. Viz str. ii shrnutí, a zejména str. 12 hlavní části dokumentu. Konzultováno dne 21. července 2017.</w:t>
      </w:r>
    </w:p>
  </w:footnote>
  <w:footnote w:id="9">
    <w:p w:rsidR="009A1738" w:rsidRPr="00E92800" w:rsidRDefault="009A1738" w:rsidP="0017163F">
      <w:pPr>
        <w:pStyle w:val="FootnoteText"/>
        <w:rPr>
          <w:rFonts w:ascii="Times New Roman" w:hAnsi="Times New Roman"/>
        </w:rPr>
      </w:pPr>
      <w:r w:rsidRPr="00E92800">
        <w:rPr>
          <w:rStyle w:val="FootnoteReference"/>
          <w:rFonts w:ascii="Times New Roman" w:hAnsi="Times New Roman"/>
        </w:rPr>
        <w:footnoteRef/>
      </w:r>
      <w:r w:rsidRPr="00E92800">
        <w:rPr>
          <w:rStyle w:val="FootnoteReference"/>
          <w:rFonts w:ascii="Times New Roman" w:hAnsi="Times New Roman"/>
        </w:rPr>
        <w:t xml:space="preserve"> </w:t>
      </w:r>
      <w:r w:rsidRPr="00E92800">
        <w:rPr>
          <w:rFonts w:ascii="Times New Roman" w:hAnsi="Times New Roman"/>
        </w:rPr>
        <w:t>Vezměte na vědomí, že se mohou uplatňovat také ustanovení budoucího nařízení o soukromí a elektronických komunikacích.</w:t>
      </w:r>
    </w:p>
  </w:footnote>
  <w:footnote w:id="10">
    <w:p w:rsidR="009A1738" w:rsidRPr="00E92800" w:rsidRDefault="009A1738" w:rsidP="0017163F">
      <w:pPr>
        <w:pStyle w:val="FootnoteText"/>
        <w:spacing w:line="240" w:lineRule="auto"/>
        <w:rPr>
          <w:rFonts w:ascii="Times New Roman" w:hAnsi="Times New Roman"/>
        </w:rPr>
      </w:pPr>
      <w:r w:rsidRPr="00E92800">
        <w:rPr>
          <w:rStyle w:val="FootnoteReference"/>
          <w:rFonts w:ascii="Times New Roman" w:hAnsi="Times New Roman"/>
        </w:rPr>
        <w:footnoteRef/>
      </w:r>
      <w:r w:rsidRPr="00E92800">
        <w:rPr>
          <w:rFonts w:ascii="Times New Roman" w:hAnsi="Times New Roman"/>
        </w:rPr>
        <w:t xml:space="preserve"> Zdůrazněno ve stanovisku pracovní skupiny pro ochranu údajů zřízené podle článku 29. Stanovisko 03/2013 o účelovém omezení, 2. dub</w:t>
      </w:r>
      <w:r>
        <w:rPr>
          <w:rFonts w:ascii="Times New Roman" w:hAnsi="Times New Roman"/>
        </w:rPr>
        <w:t>en</w:t>
      </w:r>
      <w:r w:rsidRPr="00E92800">
        <w:rPr>
          <w:rFonts w:ascii="Times New Roman" w:hAnsi="Times New Roman"/>
        </w:rPr>
        <w:t xml:space="preserve"> 2013. </w:t>
      </w:r>
      <w:hyperlink r:id="rId6">
        <w:r w:rsidRPr="00E92800">
          <w:rPr>
            <w:rStyle w:val="Hyperlink"/>
            <w:rFonts w:ascii="Times New Roman" w:hAnsi="Times New Roman"/>
          </w:rPr>
          <w:t>http://ec.europa.eu/justice/data-protection/article-29/documentation/opinion-recommendation/files/2013/wp203_en.pdf</w:t>
        </w:r>
      </w:hyperlink>
      <w:r>
        <w:rPr>
          <w:rFonts w:ascii="Times New Roman" w:hAnsi="Times New Roman"/>
        </w:rPr>
        <w:t>, k</w:t>
      </w:r>
      <w:r w:rsidRPr="00E92800">
        <w:rPr>
          <w:rFonts w:ascii="Times New Roman" w:hAnsi="Times New Roman"/>
        </w:rPr>
        <w:t>onzultováno dne 24. dubna 2017.</w:t>
      </w:r>
    </w:p>
  </w:footnote>
  <w:footnote w:id="11">
    <w:p w:rsidR="009A1738" w:rsidRPr="00E92800" w:rsidRDefault="009A1738" w:rsidP="0017163F">
      <w:pPr>
        <w:pStyle w:val="FootnoteText"/>
        <w:jc w:val="both"/>
        <w:rPr>
          <w:rFonts w:ascii="Times New Roman" w:hAnsi="Times New Roman"/>
        </w:rPr>
      </w:pPr>
      <w:r w:rsidRPr="00E92800">
        <w:rPr>
          <w:rStyle w:val="FootnoteReference"/>
          <w:rFonts w:ascii="Times New Roman" w:hAnsi="Times New Roman"/>
        </w:rPr>
        <w:footnoteRef/>
      </w:r>
      <w:r w:rsidRPr="00E92800">
        <w:rPr>
          <w:rFonts w:ascii="Times New Roman" w:hAnsi="Times New Roman"/>
        </w:rPr>
        <w:t xml:space="preserve"> Čl</w:t>
      </w:r>
      <w:r>
        <w:rPr>
          <w:rFonts w:ascii="Times New Roman" w:hAnsi="Times New Roman"/>
        </w:rPr>
        <w:t>.</w:t>
      </w:r>
      <w:r w:rsidRPr="00E92800">
        <w:rPr>
          <w:rFonts w:ascii="Times New Roman" w:hAnsi="Times New Roman"/>
        </w:rPr>
        <w:t xml:space="preserve"> 6 odst. 4 obecného nařízení o ochraně osobních údajů</w:t>
      </w:r>
      <w:r>
        <w:rPr>
          <w:rFonts w:ascii="Times New Roman" w:hAnsi="Times New Roman"/>
        </w:rPr>
        <w:t>.</w:t>
      </w:r>
    </w:p>
  </w:footnote>
  <w:footnote w:id="12">
    <w:p w:rsidR="009A1738" w:rsidRPr="009A1738" w:rsidDel="00F3027A" w:rsidRDefault="009A1738" w:rsidP="00873DFF">
      <w:pPr>
        <w:pStyle w:val="FootnoteText"/>
        <w:spacing w:line="240" w:lineRule="auto"/>
        <w:rPr>
          <w:del w:id="40" w:author="Karen Harris" w:date="2018-01-08T17:08:00Z"/>
          <w:rFonts w:ascii="Times New Roman" w:hAnsi="Times New Roman"/>
        </w:rPr>
      </w:pPr>
      <w:r>
        <w:rPr>
          <w:rStyle w:val="FootnoteReference"/>
          <w:rFonts w:ascii="Times New Roman" w:hAnsi="Times New Roman"/>
        </w:rPr>
        <w:footnoteRef/>
      </w:r>
      <w:r>
        <w:rPr>
          <w:rFonts w:ascii="Times New Roman" w:hAnsi="Times New Roman"/>
        </w:rPr>
        <w:t xml:space="preserve"> </w:t>
      </w:r>
      <w:r w:rsidRPr="00E92800">
        <w:rPr>
          <w:rFonts w:ascii="Times New Roman" w:hAnsi="Times New Roman"/>
        </w:rPr>
        <w:t>Norský úřad pro ochranu údajů. Velká datová soutěž. Jak obchodní využívání osobních údajů ohrožuje soukromí jednotlivců, listopad 2015. Datatilsynet</w:t>
      </w:r>
      <w:r>
        <w:rPr>
          <w:rFonts w:ascii="Times New Roman" w:hAnsi="Times New Roman"/>
        </w:rPr>
        <w:t xml:space="preserve">, </w:t>
      </w:r>
      <w:hyperlink r:id="rId7" w:history="1">
        <w:r w:rsidRPr="00E92800">
          <w:rPr>
            <w:rFonts w:ascii="Times New Roman" w:hAnsi="Times New Roman"/>
          </w:rPr>
          <w:t>https://www.datatilsynet.no/English/Publications/The-Great-Data-Race/</w:t>
        </w:r>
      </w:hyperlink>
      <w:r>
        <w:rPr>
          <w:rFonts w:ascii="Times New Roman" w:hAnsi="Times New Roman"/>
        </w:rPr>
        <w:t>, k</w:t>
      </w:r>
      <w:r w:rsidRPr="00E92800">
        <w:rPr>
          <w:rFonts w:ascii="Times New Roman" w:hAnsi="Times New Roman"/>
        </w:rPr>
        <w:t>onzultováno dne 24. dubna 2017.</w:t>
      </w:r>
    </w:p>
  </w:footnote>
  <w:footnote w:id="13">
    <w:p w:rsidR="009A1738" w:rsidRPr="009A1738" w:rsidRDefault="009A1738" w:rsidP="00873DFF">
      <w:pPr>
        <w:pStyle w:val="FootnoteText"/>
        <w:spacing w:line="240" w:lineRule="auto"/>
        <w:rPr>
          <w:rFonts w:ascii="Times New Roman" w:hAnsi="Times New Roman"/>
        </w:rPr>
      </w:pPr>
      <w:r w:rsidRPr="00E92800">
        <w:rPr>
          <w:rStyle w:val="FootnoteReference"/>
          <w:rFonts w:ascii="Times New Roman" w:hAnsi="Times New Roman"/>
        </w:rPr>
        <w:footnoteRef/>
      </w:r>
      <w:r w:rsidRPr="00E92800">
        <w:rPr>
          <w:rFonts w:ascii="Times New Roman" w:hAnsi="Times New Roman"/>
        </w:rPr>
        <w:t xml:space="preserve"> Pracovní skupina pro ochranu údajů zřízená podle článku 29. Pokyny pro souhlas podle naříze</w:t>
      </w:r>
      <w:r>
        <w:rPr>
          <w:rFonts w:ascii="Times New Roman" w:hAnsi="Times New Roman"/>
        </w:rPr>
        <w:t>ní 2016/679 WP259, 28. listopad</w:t>
      </w:r>
      <w:r w:rsidRPr="00E92800">
        <w:rPr>
          <w:rFonts w:ascii="Times New Roman" w:hAnsi="Times New Roman"/>
        </w:rPr>
        <w:t xml:space="preserve"> 2017, </w:t>
      </w:r>
      <w:hyperlink r:id="rId8">
        <w:r w:rsidRPr="00E92800">
          <w:rPr>
            <w:rStyle w:val="Hyperlink"/>
            <w:rFonts w:ascii="Times New Roman" w:hAnsi="Times New Roman"/>
          </w:rPr>
          <w:t>http://ec.europa.eu/newsroom/just/document.cfm?doc_id=48850</w:t>
        </w:r>
      </w:hyperlink>
      <w:r>
        <w:rPr>
          <w:rFonts w:ascii="Times New Roman" w:hAnsi="Times New Roman"/>
        </w:rPr>
        <w:t>, k</w:t>
      </w:r>
      <w:r w:rsidRPr="00E92800">
        <w:rPr>
          <w:rFonts w:ascii="Times New Roman" w:hAnsi="Times New Roman"/>
        </w:rPr>
        <w:t>onzultováno dne 18. prosince 2017.</w:t>
      </w:r>
    </w:p>
  </w:footnote>
  <w:footnote w:id="14">
    <w:p w:rsidR="009A1738" w:rsidRPr="00E92800" w:rsidRDefault="009A1738">
      <w:pPr>
        <w:pStyle w:val="FootnoteText"/>
        <w:rPr>
          <w:rFonts w:ascii="Times New Roman" w:hAnsi="Times New Roman"/>
        </w:rPr>
      </w:pPr>
      <w:r w:rsidRPr="00E92800">
        <w:rPr>
          <w:rStyle w:val="FootnoteReference"/>
          <w:rFonts w:ascii="Times New Roman" w:hAnsi="Times New Roman"/>
        </w:rPr>
        <w:footnoteRef/>
      </w:r>
      <w:r w:rsidRPr="00E92800">
        <w:rPr>
          <w:rFonts w:ascii="Times New Roman" w:hAnsi="Times New Roman"/>
        </w:rPr>
        <w:t xml:space="preserve"> Tamtéž.</w:t>
      </w:r>
    </w:p>
  </w:footnote>
  <w:footnote w:id="15">
    <w:p w:rsidR="009A1738" w:rsidRPr="00E92800" w:rsidRDefault="009A1738" w:rsidP="00873DFF">
      <w:pPr>
        <w:pStyle w:val="FootnoteText"/>
        <w:spacing w:line="240" w:lineRule="auto"/>
        <w:rPr>
          <w:rFonts w:ascii="Times New Roman" w:hAnsi="Times New Roman"/>
        </w:rPr>
      </w:pPr>
      <w:r w:rsidRPr="00E92800">
        <w:rPr>
          <w:rStyle w:val="FootnoteReference"/>
          <w:rFonts w:ascii="Times New Roman" w:hAnsi="Times New Roman"/>
        </w:rPr>
        <w:footnoteRef/>
      </w:r>
      <w:r w:rsidRPr="00E92800">
        <w:rPr>
          <w:rFonts w:ascii="Times New Roman" w:hAnsi="Times New Roman"/>
        </w:rPr>
        <w:t xml:space="preserve"> Stanovisko 06/2014 k pojmu „oprávněné zájmy správce údajů“ podle článku 7 směrnice 95/46/ES. Evropská komise, 9. dub</w:t>
      </w:r>
      <w:r>
        <w:rPr>
          <w:rFonts w:ascii="Times New Roman" w:hAnsi="Times New Roman"/>
        </w:rPr>
        <w:t>en</w:t>
      </w:r>
      <w:r w:rsidRPr="00E92800">
        <w:rPr>
          <w:rFonts w:ascii="Times New Roman" w:hAnsi="Times New Roman"/>
        </w:rPr>
        <w:t xml:space="preserve"> 2014. </w:t>
      </w:r>
      <w:hyperlink r:id="rId9">
        <w:r w:rsidRPr="00E92800">
          <w:rPr>
            <w:rStyle w:val="Hyperlink"/>
            <w:rFonts w:ascii="Times New Roman" w:hAnsi="Times New Roman"/>
          </w:rPr>
          <w:t>http://ec.europa.eu/justice/data-protection/article-29/documentation/opinion-recommendation/files/2014/wp217_en.pdf</w:t>
        </w:r>
      </w:hyperlink>
      <w:r>
        <w:rPr>
          <w:rFonts w:ascii="Times New Roman" w:hAnsi="Times New Roman"/>
        </w:rPr>
        <w:t>,</w:t>
      </w:r>
      <w:r w:rsidRPr="00E92800">
        <w:rPr>
          <w:rFonts w:ascii="Times New Roman" w:hAnsi="Times New Roman"/>
        </w:rPr>
        <w:t xml:space="preserve"> </w:t>
      </w:r>
      <w:r>
        <w:rPr>
          <w:rFonts w:ascii="Times New Roman" w:hAnsi="Times New Roman"/>
        </w:rPr>
        <w:t>k</w:t>
      </w:r>
      <w:r w:rsidRPr="00E92800">
        <w:rPr>
          <w:rFonts w:ascii="Times New Roman" w:hAnsi="Times New Roman"/>
        </w:rPr>
        <w:t>onzultováno dne 24. dubna 2017</w:t>
      </w:r>
      <w:r>
        <w:rPr>
          <w:rFonts w:ascii="Times New Roman" w:hAnsi="Times New Roman"/>
        </w:rPr>
        <w:t>.</w:t>
      </w:r>
    </w:p>
  </w:footnote>
  <w:footnote w:id="16">
    <w:p w:rsidR="009A1738" w:rsidRPr="00E92800" w:rsidRDefault="009A1738" w:rsidP="00213DE8">
      <w:pPr>
        <w:pStyle w:val="FootnoteText"/>
        <w:spacing w:after="0"/>
        <w:rPr>
          <w:rFonts w:ascii="Times New Roman" w:hAnsi="Times New Roman"/>
        </w:rPr>
      </w:pPr>
      <w:r w:rsidRPr="00E92800">
        <w:rPr>
          <w:rStyle w:val="FootnoteReference"/>
          <w:rFonts w:ascii="Times New Roman" w:hAnsi="Times New Roman"/>
        </w:rPr>
        <w:footnoteRef/>
      </w:r>
      <w:r w:rsidRPr="00E92800">
        <w:rPr>
          <w:rFonts w:ascii="Times New Roman" w:hAnsi="Times New Roman"/>
        </w:rPr>
        <w:t xml:space="preserve"> 41. a 45. bod odůvodnění obecného nařízení o ochraně osobních údajů.</w:t>
      </w:r>
    </w:p>
  </w:footnote>
  <w:footnote w:id="17">
    <w:p w:rsidR="009A1738" w:rsidRPr="00E92800" w:rsidRDefault="009A1738" w:rsidP="00873DFF">
      <w:pPr>
        <w:pStyle w:val="FootnoteText"/>
        <w:spacing w:line="240" w:lineRule="auto"/>
        <w:rPr>
          <w:rFonts w:ascii="Times New Roman" w:hAnsi="Times New Roman"/>
        </w:rPr>
      </w:pPr>
      <w:r w:rsidRPr="00E92800">
        <w:rPr>
          <w:rStyle w:val="FootnoteReference"/>
          <w:rFonts w:ascii="Times New Roman" w:hAnsi="Times New Roman"/>
        </w:rPr>
        <w:footnoteRef/>
      </w:r>
      <w:r w:rsidRPr="00E92800">
        <w:rPr>
          <w:rFonts w:ascii="Times New Roman" w:hAnsi="Times New Roman"/>
        </w:rPr>
        <w:t xml:space="preserve"> Strana 19, pracovní skupina pro ochranu údajů zřízená podle článku 29. Stanovisko 06/2014 k pojmu „oprávněné zájmy správce údajů“ podle článku 7 směrnice 95/46/ES. Evropská komise, 9. dub</w:t>
      </w:r>
      <w:r>
        <w:rPr>
          <w:rFonts w:ascii="Times New Roman" w:hAnsi="Times New Roman"/>
        </w:rPr>
        <w:t>en</w:t>
      </w:r>
      <w:r w:rsidRPr="00E92800">
        <w:rPr>
          <w:rFonts w:ascii="Times New Roman" w:hAnsi="Times New Roman"/>
        </w:rPr>
        <w:t xml:space="preserve"> 2014. </w:t>
      </w:r>
      <w:hyperlink r:id="rId10">
        <w:r w:rsidRPr="00E92800">
          <w:rPr>
            <w:rStyle w:val="Hyperlink"/>
            <w:rFonts w:ascii="Times New Roman" w:hAnsi="Times New Roman"/>
          </w:rPr>
          <w:t>http://ec.europa.eu/justice/data-protection/article-29/documentation/opinion-recommendation/files/2014/wp217_en.pdf</w:t>
        </w:r>
      </w:hyperlink>
      <w:r>
        <w:rPr>
          <w:rFonts w:ascii="Times New Roman" w:hAnsi="Times New Roman"/>
        </w:rPr>
        <w:t>, k</w:t>
      </w:r>
      <w:r w:rsidRPr="00E92800">
        <w:rPr>
          <w:rFonts w:ascii="Times New Roman" w:hAnsi="Times New Roman"/>
        </w:rPr>
        <w:t>onzultováno dne 24. dubna 2017,</w:t>
      </w:r>
    </w:p>
  </w:footnote>
  <w:footnote w:id="18">
    <w:p w:rsidR="009A1738" w:rsidRPr="00E92800" w:rsidRDefault="009A1738" w:rsidP="00213DE8">
      <w:pPr>
        <w:pStyle w:val="FootnoteText"/>
        <w:spacing w:after="0"/>
        <w:rPr>
          <w:rFonts w:ascii="Times New Roman" w:hAnsi="Times New Roman"/>
        </w:rPr>
      </w:pPr>
      <w:r w:rsidRPr="00E92800">
        <w:rPr>
          <w:rStyle w:val="FootnoteReference"/>
          <w:rFonts w:ascii="Times New Roman" w:hAnsi="Times New Roman"/>
        </w:rPr>
        <w:footnoteRef/>
      </w:r>
      <w:r w:rsidRPr="00E92800">
        <w:rPr>
          <w:rFonts w:ascii="Times New Roman" w:hAnsi="Times New Roman"/>
        </w:rPr>
        <w:t xml:space="preserve"> 46. bod odůvodnění obecného nařízení o ochraně osobních údajů.</w:t>
      </w:r>
    </w:p>
  </w:footnote>
  <w:footnote w:id="19">
    <w:p w:rsidR="009A1738" w:rsidRPr="00E92800" w:rsidRDefault="009A1738" w:rsidP="00213DE8">
      <w:pPr>
        <w:spacing w:after="0" w:line="240" w:lineRule="auto"/>
        <w:rPr>
          <w:rFonts w:ascii="Times New Roman" w:hAnsi="Times New Roman"/>
          <w:sz w:val="20"/>
          <w:szCs w:val="20"/>
        </w:rPr>
      </w:pPr>
      <w:r w:rsidRPr="00E92800">
        <w:rPr>
          <w:rStyle w:val="FootnoteReference"/>
          <w:rFonts w:ascii="Times New Roman" w:hAnsi="Times New Roman"/>
          <w:sz w:val="20"/>
          <w:szCs w:val="20"/>
        </w:rPr>
        <w:footnoteRef/>
      </w:r>
      <w:r w:rsidRPr="00E92800">
        <w:rPr>
          <w:rFonts w:ascii="Times New Roman" w:hAnsi="Times New Roman"/>
          <w:sz w:val="20"/>
          <w:szCs w:val="20"/>
        </w:rPr>
        <w:t xml:space="preserve"> Oprávněné zájmy uvedené ve 47. bodě odůvodnění obecného nařízení o ochraně osobních údajů zahrnují zpracování pro účely přímého marketingu a zpracování nezbytně nutné pro účely zamezení podvodům.</w:t>
      </w:r>
    </w:p>
  </w:footnote>
  <w:footnote w:id="20">
    <w:p w:rsidR="009A1738" w:rsidRPr="004C74A9" w:rsidRDefault="009A1738" w:rsidP="00213DE8">
      <w:pPr>
        <w:spacing w:after="0" w:line="240" w:lineRule="auto"/>
        <w:rPr>
          <w:rFonts w:ascii="Times New Roman" w:hAnsi="Times New Roman"/>
          <w:sz w:val="20"/>
          <w:szCs w:val="20"/>
        </w:rPr>
      </w:pPr>
      <w:r>
        <w:rPr>
          <w:rStyle w:val="FootnoteReference"/>
        </w:rPr>
        <w:footnoteRef/>
      </w:r>
      <w:r>
        <w:t xml:space="preserve"> </w:t>
      </w:r>
      <w:r>
        <w:rPr>
          <w:rFonts w:ascii="Times New Roman" w:hAnsi="Times New Roman"/>
          <w:sz w:val="20"/>
        </w:rPr>
        <w:t xml:space="preserve">„Oprávněný zájem“ správce nemůže učinit profilování zákonným, spadá-li zpracování do definice podle čl. 22 odst. 1. </w:t>
      </w:r>
    </w:p>
  </w:footnote>
  <w:footnote w:id="21">
    <w:p w:rsidR="009A1738" w:rsidRPr="00E92800" w:rsidRDefault="009A1738" w:rsidP="004E4F22">
      <w:pPr>
        <w:pStyle w:val="FootnoteText"/>
        <w:spacing w:line="240" w:lineRule="auto"/>
        <w:rPr>
          <w:rFonts w:ascii="Times New Roman" w:hAnsi="Times New Roman"/>
        </w:rPr>
      </w:pPr>
      <w:r w:rsidRPr="00E92800">
        <w:rPr>
          <w:rStyle w:val="FootnoteReference"/>
          <w:rFonts w:ascii="Times New Roman" w:hAnsi="Times New Roman"/>
        </w:rPr>
        <w:footnoteRef/>
      </w:r>
      <w:r w:rsidRPr="00E92800">
        <w:rPr>
          <w:rFonts w:ascii="Times New Roman" w:hAnsi="Times New Roman"/>
        </w:rPr>
        <w:t xml:space="preserve"> Pracovní skupina pro ochranu údajů zřízená podle článku 29. Stanovisko 06/2014 k pojmu „oprávněné zájmy správce údajů“ podle článku 7 směrnice 95/46/ES. Evropská komise, 9. dub</w:t>
      </w:r>
      <w:r>
        <w:rPr>
          <w:rFonts w:ascii="Times New Roman" w:hAnsi="Times New Roman"/>
        </w:rPr>
        <w:t>en</w:t>
      </w:r>
      <w:r w:rsidRPr="00E92800">
        <w:rPr>
          <w:rFonts w:ascii="Times New Roman" w:hAnsi="Times New Roman"/>
        </w:rPr>
        <w:t xml:space="preserve"> 2014, str. 47, příklady na str. 59 a 60, </w:t>
      </w:r>
      <w:hyperlink r:id="rId11">
        <w:r w:rsidRPr="00E92800">
          <w:rPr>
            <w:rStyle w:val="Hyperlink"/>
            <w:rFonts w:ascii="Times New Roman" w:hAnsi="Times New Roman"/>
          </w:rPr>
          <w:t>http://ec.europa.eu/justice/data-protection/article-29/documentation/opinion-recommendation/files/2014/wp217_en.pdf</w:t>
        </w:r>
      </w:hyperlink>
      <w:r>
        <w:rPr>
          <w:rFonts w:ascii="Times New Roman" w:hAnsi="Times New Roman"/>
        </w:rPr>
        <w:t>, k</w:t>
      </w:r>
      <w:r w:rsidRPr="00E92800">
        <w:rPr>
          <w:rFonts w:ascii="Times New Roman" w:hAnsi="Times New Roman"/>
        </w:rPr>
        <w:t>onzultováno dne 24. dubna 2017</w:t>
      </w:r>
      <w:r>
        <w:rPr>
          <w:rFonts w:ascii="Times New Roman" w:hAnsi="Times New Roman"/>
        </w:rPr>
        <w:t>.</w:t>
      </w:r>
    </w:p>
  </w:footnote>
  <w:footnote w:id="22">
    <w:p w:rsidR="009A1738" w:rsidRPr="00F04FC7" w:rsidRDefault="009A1738" w:rsidP="00F04FC7">
      <w:pPr>
        <w:shd w:val="clear" w:color="auto" w:fill="FFFFFF"/>
        <w:spacing w:after="0" w:line="240" w:lineRule="auto"/>
        <w:rPr>
          <w:rFonts w:ascii="Times New Roman" w:hAnsi="Times New Roman"/>
          <w:b/>
          <w:bCs/>
          <w:color w:val="403838"/>
          <w:sz w:val="20"/>
          <w:szCs w:val="20"/>
          <w:lang w:eastAsia="en-GB"/>
        </w:rPr>
      </w:pPr>
      <w:r w:rsidRPr="00F04FC7">
        <w:rPr>
          <w:rStyle w:val="FootnoteReference"/>
          <w:rFonts w:ascii="Times New Roman" w:hAnsi="Times New Roman"/>
          <w:sz w:val="20"/>
          <w:szCs w:val="20"/>
        </w:rPr>
        <w:footnoteRef/>
      </w:r>
      <w:r w:rsidRPr="00F04FC7">
        <w:rPr>
          <w:rFonts w:ascii="Times New Roman" w:hAnsi="Times New Roman"/>
          <w:sz w:val="20"/>
          <w:szCs w:val="20"/>
        </w:rPr>
        <w:t xml:space="preserve"> Michael Kosinski, David Stilwell a Thore Graepel. Vlastnosti a charakteristické rysy lidí lze odhadnout na základě digitálních záznamů lidského chování. Sborník prací Národní akademie věd Spojených států amerických, </w:t>
      </w:r>
      <w:hyperlink r:id="rId12">
        <w:r w:rsidRPr="00F04FC7">
          <w:rPr>
            <w:rStyle w:val="Hyperlink"/>
            <w:rFonts w:ascii="Times New Roman" w:hAnsi="Times New Roman"/>
            <w:sz w:val="20"/>
            <w:szCs w:val="20"/>
          </w:rPr>
          <w:t>http://www.pnas.org/content/110/15/5802.full.pdf</w:t>
        </w:r>
      </w:hyperlink>
      <w:r w:rsidRPr="00F04FC7">
        <w:rPr>
          <w:rFonts w:ascii="Times New Roman" w:hAnsi="Times New Roman"/>
          <w:sz w:val="20"/>
          <w:szCs w:val="20"/>
        </w:rPr>
        <w:t>, konzultováno dne 29. března 2017</w:t>
      </w:r>
      <w:r>
        <w:rPr>
          <w:rFonts w:ascii="Times New Roman" w:hAnsi="Times New Roman"/>
        </w:rPr>
        <w:t>.</w:t>
      </w:r>
      <w:r w:rsidRPr="00E92800">
        <w:rPr>
          <w:rFonts w:ascii="Times New Roman" w:hAnsi="Times New Roman"/>
        </w:rPr>
        <w:t xml:space="preserve"> </w:t>
      </w:r>
    </w:p>
  </w:footnote>
  <w:footnote w:id="23">
    <w:p w:rsidR="009A1738" w:rsidRPr="00E25029" w:rsidRDefault="009A1738" w:rsidP="00B83992">
      <w:pPr>
        <w:pStyle w:val="FootnoteText"/>
        <w:spacing w:line="240" w:lineRule="auto"/>
        <w:rPr>
          <w:rFonts w:ascii="Times New Roman" w:hAnsi="Times New Roman"/>
        </w:rPr>
      </w:pPr>
      <w:r w:rsidRPr="00E25029">
        <w:rPr>
          <w:rStyle w:val="FootnoteReference"/>
          <w:rFonts w:ascii="Times New Roman" w:hAnsi="Times New Roman"/>
        </w:rPr>
        <w:footnoteRef/>
      </w:r>
      <w:r w:rsidRPr="00E25029">
        <w:rPr>
          <w:rFonts w:ascii="Times New Roman" w:hAnsi="Times New Roman"/>
        </w:rPr>
        <w:t xml:space="preserve"> Tento oddíl se týká jak profilování, tak i automatizovaného rozhodování. Pokud jde o automatizované rozhodování podle článku 22, je třeba vzít na vědomí, že existují také další požadavky popsané v kapitole IV.</w:t>
      </w:r>
    </w:p>
  </w:footnote>
  <w:footnote w:id="24">
    <w:p w:rsidR="009A1738" w:rsidRPr="00E25029" w:rsidRDefault="009A1738" w:rsidP="00D85688">
      <w:pPr>
        <w:pStyle w:val="FootnoteText"/>
        <w:spacing w:line="240" w:lineRule="auto"/>
        <w:rPr>
          <w:rFonts w:ascii="Times New Roman" w:hAnsi="Times New Roman"/>
        </w:rPr>
      </w:pPr>
      <w:r w:rsidRPr="00E25029">
        <w:rPr>
          <w:rStyle w:val="FootnoteReference"/>
          <w:rFonts w:ascii="Times New Roman" w:hAnsi="Times New Roman"/>
        </w:rPr>
        <w:footnoteRef/>
      </w:r>
      <w:r w:rsidRPr="00E25029">
        <w:rPr>
          <w:rFonts w:ascii="Times New Roman" w:hAnsi="Times New Roman"/>
        </w:rPr>
        <w:t xml:space="preserve"> Norský úřad pro ochranu údajů. Velká datová soutěž. Jak obchodní využívání osobních údaj</w:t>
      </w:r>
      <w:r>
        <w:rPr>
          <w:rFonts w:ascii="Times New Roman" w:hAnsi="Times New Roman"/>
        </w:rPr>
        <w:t>ů ohrožuje soukromí jednotlivců</w:t>
      </w:r>
      <w:r w:rsidRPr="00E25029">
        <w:rPr>
          <w:rFonts w:ascii="Times New Roman" w:hAnsi="Times New Roman"/>
        </w:rPr>
        <w:t>. Zpráva, listopad 2015</w:t>
      </w:r>
      <w:r>
        <w:rPr>
          <w:rFonts w:ascii="Times New Roman" w:hAnsi="Times New Roman"/>
        </w:rPr>
        <w:t>,</w:t>
      </w:r>
      <w:r w:rsidRPr="00E25029">
        <w:rPr>
          <w:rFonts w:ascii="Times New Roman" w:hAnsi="Times New Roman"/>
        </w:rPr>
        <w:t xml:space="preserve"> </w:t>
      </w:r>
      <w:hyperlink r:id="rId13" w:history="1">
        <w:r w:rsidRPr="00290726">
          <w:rPr>
            <w:rStyle w:val="Hyperlink"/>
            <w:rFonts w:ascii="Times New Roman" w:hAnsi="Times New Roman"/>
          </w:rPr>
          <w:t>https://www.datatilsynet.no/English/Publications/The-Great-Data-Race/,</w:t>
        </w:r>
      </w:hyperlink>
      <w:r w:rsidRPr="00E25029">
        <w:rPr>
          <w:rFonts w:ascii="Times New Roman" w:hAnsi="Times New Roman"/>
        </w:rPr>
        <w:t xml:space="preserve"> </w:t>
      </w:r>
      <w:r>
        <w:rPr>
          <w:rFonts w:ascii="Times New Roman" w:hAnsi="Times New Roman"/>
        </w:rPr>
        <w:t>k</w:t>
      </w:r>
      <w:r w:rsidRPr="00E25029">
        <w:rPr>
          <w:rFonts w:ascii="Times New Roman" w:hAnsi="Times New Roman"/>
        </w:rPr>
        <w:t>onzultováno dne 24. dubna 2017.</w:t>
      </w:r>
    </w:p>
  </w:footnote>
  <w:footnote w:id="25">
    <w:p w:rsidR="009A1738" w:rsidRPr="00E25029" w:rsidRDefault="009A1738" w:rsidP="00D85688">
      <w:pPr>
        <w:pStyle w:val="FootnoteText"/>
        <w:spacing w:line="240" w:lineRule="auto"/>
        <w:rPr>
          <w:rFonts w:ascii="Times New Roman" w:hAnsi="Times New Roman"/>
        </w:rPr>
      </w:pPr>
      <w:r w:rsidRPr="00E25029">
        <w:rPr>
          <w:rStyle w:val="FootnoteReference"/>
          <w:rFonts w:ascii="Times New Roman" w:hAnsi="Times New Roman"/>
        </w:rPr>
        <w:footnoteRef/>
      </w:r>
      <w:r w:rsidRPr="00E25029">
        <w:rPr>
          <w:rFonts w:ascii="Times New Roman" w:hAnsi="Times New Roman"/>
        </w:rPr>
        <w:t xml:space="preserve"> Obecné nařízení o ochraně osobních údajů – čl. 13 odst. 1 písm. c) a čl. 14 odst. 1 písm. c). V čl. 13 odst. 2 písm. f) a čl. 14 odst. 2 písm. g) se od správce vyžaduje, aby subjekt údajů informoval o existenci automatizovaného rozhodování, včetně profilování, definovaného v čl. 22 odst. 1 a 4. Podrobnější vysvětlení lze nalézt v kapitole IV.</w:t>
      </w:r>
    </w:p>
  </w:footnote>
  <w:footnote w:id="26">
    <w:p w:rsidR="009A1738" w:rsidRPr="009A1738" w:rsidRDefault="009A1738" w:rsidP="00FE0BAE">
      <w:pPr>
        <w:pStyle w:val="FootnoteText"/>
        <w:spacing w:line="240" w:lineRule="auto"/>
        <w:rPr>
          <w:rFonts w:ascii="Times New Roman" w:hAnsi="Times New Roman"/>
        </w:rPr>
      </w:pPr>
      <w:r w:rsidRPr="00E25029">
        <w:rPr>
          <w:rStyle w:val="FootnoteReference"/>
          <w:rFonts w:ascii="Times New Roman" w:hAnsi="Times New Roman"/>
        </w:rPr>
        <w:footnoteRef/>
      </w:r>
      <w:r w:rsidRPr="00E25029">
        <w:rPr>
          <w:rFonts w:ascii="Times New Roman" w:hAnsi="Times New Roman"/>
        </w:rPr>
        <w:t xml:space="preserve"> Pracovní skupina pro ochranu údajů zřízená podle článku 29. Pokyny k transparentnosti podle nařízení 2016/679 WP260, 28. listopad 2017</w:t>
      </w:r>
      <w:r>
        <w:rPr>
          <w:rFonts w:ascii="Times New Roman" w:hAnsi="Times New Roman"/>
        </w:rPr>
        <w:t>,</w:t>
      </w:r>
      <w:r w:rsidRPr="00E25029">
        <w:rPr>
          <w:rFonts w:ascii="Times New Roman" w:hAnsi="Times New Roman"/>
        </w:rPr>
        <w:t xml:space="preserve"> </w:t>
      </w:r>
      <w:hyperlink r:id="rId14">
        <w:r w:rsidRPr="00E25029">
          <w:rPr>
            <w:rStyle w:val="Hyperlink"/>
            <w:rFonts w:ascii="Times New Roman" w:hAnsi="Times New Roman"/>
          </w:rPr>
          <w:t>http://ec.europa.eu/newsroom/just/document.cfm?doc_id=48850</w:t>
        </w:r>
      </w:hyperlink>
      <w:r w:rsidRPr="00E25029">
        <w:rPr>
          <w:rFonts w:ascii="Times New Roman" w:hAnsi="Times New Roman"/>
        </w:rPr>
        <w:t>, konzultováno dne 18. prosince 2017.</w:t>
      </w:r>
    </w:p>
  </w:footnote>
  <w:footnote w:id="27">
    <w:p w:rsidR="009A1738" w:rsidRPr="009A1738" w:rsidRDefault="009A1738" w:rsidP="003261D9">
      <w:pPr>
        <w:pStyle w:val="FootnoteText"/>
        <w:rPr>
          <w:rFonts w:ascii="Times New Roman" w:hAnsi="Times New Roman"/>
        </w:rPr>
      </w:pPr>
      <w:r w:rsidRPr="00E25029">
        <w:rPr>
          <w:rStyle w:val="FootnoteReference"/>
          <w:rFonts w:ascii="Times New Roman" w:hAnsi="Times New Roman"/>
        </w:rPr>
        <w:footnoteRef/>
      </w:r>
      <w:r>
        <w:rPr>
          <w:rFonts w:ascii="Times New Roman" w:hAnsi="Times New Roman"/>
        </w:rPr>
        <w:t xml:space="preserve"> </w:t>
      </w:r>
      <w:r w:rsidRPr="00E25029">
        <w:rPr>
          <w:rFonts w:ascii="Times New Roman" w:hAnsi="Times New Roman"/>
        </w:rPr>
        <w:t>Str. 9, pokyny WP29 k právu na přenositelnost údajů, WP242</w:t>
      </w:r>
      <w:r>
        <w:rPr>
          <w:rFonts w:ascii="Times New Roman" w:hAnsi="Times New Roman"/>
        </w:rPr>
        <w:t>,</w:t>
      </w:r>
      <w:r w:rsidRPr="00E25029">
        <w:rPr>
          <w:rFonts w:ascii="Times New Roman" w:hAnsi="Times New Roman"/>
        </w:rPr>
        <w:t xml:space="preserve"> </w:t>
      </w:r>
      <w:hyperlink r:id="rId15">
        <w:r w:rsidRPr="00E25029">
          <w:rPr>
            <w:rStyle w:val="Hyperlink"/>
            <w:rFonts w:ascii="Times New Roman" w:hAnsi="Times New Roman"/>
          </w:rPr>
          <w:t>http://ec.europa.eu/newsroom/document.cfm?doc_id=45685</w:t>
        </w:r>
      </w:hyperlink>
      <w:r>
        <w:rPr>
          <w:rFonts w:ascii="Times New Roman" w:hAnsi="Times New Roman"/>
        </w:rPr>
        <w:t>,</w:t>
      </w:r>
      <w:r w:rsidRPr="00E25029">
        <w:rPr>
          <w:rFonts w:ascii="Times New Roman" w:hAnsi="Times New Roman"/>
        </w:rPr>
        <w:t xml:space="preserve"> </w:t>
      </w:r>
      <w:r>
        <w:rPr>
          <w:rFonts w:ascii="Times New Roman" w:hAnsi="Times New Roman"/>
        </w:rPr>
        <w:t>k</w:t>
      </w:r>
      <w:r w:rsidRPr="00E25029">
        <w:rPr>
          <w:rFonts w:ascii="Times New Roman" w:hAnsi="Times New Roman"/>
        </w:rPr>
        <w:t>onzultováno dne 8. ledna 2018</w:t>
      </w:r>
      <w:r>
        <w:rPr>
          <w:rFonts w:ascii="Times New Roman" w:hAnsi="Times New Roman"/>
        </w:rPr>
        <w:t>.</w:t>
      </w:r>
    </w:p>
  </w:footnote>
  <w:footnote w:id="28">
    <w:p w:rsidR="009A1738" w:rsidRPr="009A1738" w:rsidDel="006E7F71" w:rsidRDefault="009A1738" w:rsidP="00826506">
      <w:pPr>
        <w:pStyle w:val="FootnoteText"/>
        <w:rPr>
          <w:del w:id="71" w:author="Karen Harris" w:date="2018-01-09T08:11:00Z"/>
          <w:rFonts w:ascii="Times New Roman" w:hAnsi="Times New Roman"/>
        </w:rPr>
      </w:pPr>
      <w:r w:rsidRPr="00E25029">
        <w:rPr>
          <w:rStyle w:val="FootnoteReference"/>
          <w:rFonts w:ascii="Times New Roman" w:hAnsi="Times New Roman"/>
        </w:rPr>
        <w:footnoteRef/>
      </w:r>
      <w:r w:rsidRPr="00E25029">
        <w:rPr>
          <w:rFonts w:ascii="Times New Roman" w:hAnsi="Times New Roman"/>
        </w:rPr>
        <w:t xml:space="preserve"> Obecné nařízení o ochraně osobních údajů – článek 17.</w:t>
      </w:r>
    </w:p>
  </w:footnote>
  <w:footnote w:id="29">
    <w:p w:rsidR="009A1738" w:rsidRPr="009A1738" w:rsidRDefault="009A1738">
      <w:pPr>
        <w:pStyle w:val="FootnoteText"/>
        <w:rPr>
          <w:rFonts w:ascii="Times New Roman" w:hAnsi="Times New Roman"/>
        </w:rPr>
      </w:pPr>
      <w:r w:rsidRPr="00E25029">
        <w:rPr>
          <w:rStyle w:val="FootnoteReference"/>
          <w:rFonts w:ascii="Times New Roman" w:hAnsi="Times New Roman"/>
        </w:rPr>
        <w:footnoteRef/>
      </w:r>
      <w:r w:rsidRPr="00E25029">
        <w:rPr>
          <w:rFonts w:ascii="Times New Roman" w:hAnsi="Times New Roman"/>
        </w:rPr>
        <w:t xml:space="preserve"> Obecné nařízení o ochraně osobních údajů – čl. 18 odst. 1 písm. d).</w:t>
      </w:r>
    </w:p>
  </w:footnote>
  <w:footnote w:id="30">
    <w:p w:rsidR="009A1738" w:rsidRPr="009A1738" w:rsidRDefault="009A1738" w:rsidP="00826506">
      <w:pPr>
        <w:pStyle w:val="FootnoteText"/>
        <w:rPr>
          <w:rFonts w:ascii="Times New Roman" w:hAnsi="Times New Roman"/>
        </w:rPr>
      </w:pPr>
      <w:r w:rsidRPr="00E25029">
        <w:rPr>
          <w:rStyle w:val="FootnoteReference"/>
          <w:rFonts w:ascii="Times New Roman" w:hAnsi="Times New Roman"/>
        </w:rPr>
        <w:footnoteRef/>
      </w:r>
      <w:r w:rsidRPr="00E25029">
        <w:rPr>
          <w:rFonts w:ascii="Times New Roman" w:hAnsi="Times New Roman"/>
        </w:rPr>
        <w:t xml:space="preserve"> Obecné nařízení o ochraně osobních údajů – čl. 17 odst. 1 písm. c).</w:t>
      </w:r>
    </w:p>
  </w:footnote>
  <w:footnote w:id="31">
    <w:p w:rsidR="009A1738" w:rsidRPr="00E25029" w:rsidRDefault="009A1738" w:rsidP="00500987">
      <w:pPr>
        <w:pStyle w:val="FootnoteText"/>
        <w:spacing w:line="240" w:lineRule="auto"/>
        <w:rPr>
          <w:rFonts w:ascii="Times New Roman" w:hAnsi="Times New Roman"/>
        </w:rPr>
      </w:pPr>
      <w:r w:rsidRPr="00E25029">
        <w:rPr>
          <w:rStyle w:val="FootnoteReference"/>
          <w:rFonts w:ascii="Times New Roman" w:hAnsi="Times New Roman"/>
        </w:rPr>
        <w:footnoteRef/>
      </w:r>
      <w:r w:rsidRPr="00E25029">
        <w:rPr>
          <w:rFonts w:ascii="Times New Roman" w:hAnsi="Times New Roman"/>
        </w:rPr>
        <w:t xml:space="preserve"> Viz vysvětlení oprávněnosti, stanovisko 06/2014 pracovní skupiny pro ochranu údajů zřízené podle článku 29 k pojmu </w:t>
      </w:r>
      <w:r>
        <w:rPr>
          <w:rFonts w:ascii="Times New Roman" w:hAnsi="Times New Roman"/>
        </w:rPr>
        <w:t>„</w:t>
      </w:r>
      <w:r w:rsidRPr="00E25029">
        <w:rPr>
          <w:rFonts w:ascii="Times New Roman" w:hAnsi="Times New Roman"/>
        </w:rPr>
        <w:t>oprávněné zájmy správce údajů</w:t>
      </w:r>
      <w:r>
        <w:rPr>
          <w:rFonts w:ascii="Times New Roman" w:hAnsi="Times New Roman"/>
        </w:rPr>
        <w:t>“</w:t>
      </w:r>
      <w:r w:rsidRPr="00E25029">
        <w:rPr>
          <w:rFonts w:ascii="Times New Roman" w:hAnsi="Times New Roman"/>
        </w:rPr>
        <w:t xml:space="preserve"> podle článku 7 směrnice 95/46/ES</w:t>
      </w:r>
      <w:r>
        <w:rPr>
          <w:rFonts w:ascii="Times New Roman" w:hAnsi="Times New Roman"/>
        </w:rPr>
        <w:t xml:space="preserve">, </w:t>
      </w:r>
      <w:r w:rsidRPr="00E25029">
        <w:rPr>
          <w:rFonts w:ascii="Times New Roman" w:hAnsi="Times New Roman"/>
        </w:rPr>
        <w:t>9. dub</w:t>
      </w:r>
      <w:r>
        <w:rPr>
          <w:rFonts w:ascii="Times New Roman" w:hAnsi="Times New Roman"/>
        </w:rPr>
        <w:t>en</w:t>
      </w:r>
      <w:r w:rsidRPr="00E25029">
        <w:rPr>
          <w:rFonts w:ascii="Times New Roman" w:hAnsi="Times New Roman"/>
        </w:rPr>
        <w:t xml:space="preserve"> 2014</w:t>
      </w:r>
      <w:r>
        <w:rPr>
          <w:rFonts w:ascii="Times New Roman" w:hAnsi="Times New Roman"/>
        </w:rPr>
        <w:t>, s</w:t>
      </w:r>
      <w:r w:rsidRPr="00E25029">
        <w:rPr>
          <w:rFonts w:ascii="Times New Roman" w:hAnsi="Times New Roman"/>
        </w:rPr>
        <w:t>tr. 24 až 26</w:t>
      </w:r>
      <w:r>
        <w:rPr>
          <w:rFonts w:ascii="Times New Roman" w:hAnsi="Times New Roman"/>
        </w:rPr>
        <w:t>,</w:t>
      </w:r>
      <w:r w:rsidRPr="00E25029">
        <w:rPr>
          <w:rFonts w:ascii="Times New Roman" w:hAnsi="Times New Roman"/>
        </w:rPr>
        <w:t xml:space="preserve"> </w:t>
      </w:r>
      <w:hyperlink r:id="rId16" w:history="1">
        <w:r w:rsidRPr="00E25029">
          <w:rPr>
            <w:rStyle w:val="Hyperlink"/>
            <w:rFonts w:ascii="Times New Roman" w:hAnsi="Times New Roman"/>
          </w:rPr>
          <w:t>http://ec.europa.eu/justice/data-protection/article-29/documentation/opinion-recommendation/files/2014/wp217_en.pdf</w:t>
        </w:r>
      </w:hyperlink>
      <w:r>
        <w:rPr>
          <w:rFonts w:ascii="Times New Roman" w:hAnsi="Times New Roman"/>
        </w:rPr>
        <w:t>, k</w:t>
      </w:r>
      <w:r w:rsidRPr="00E25029">
        <w:rPr>
          <w:rFonts w:ascii="Times New Roman" w:hAnsi="Times New Roman"/>
        </w:rPr>
        <w:t>onzultováno dne 24. dubna 2017</w:t>
      </w:r>
      <w:r>
        <w:rPr>
          <w:rFonts w:ascii="Times New Roman" w:hAnsi="Times New Roman"/>
        </w:rPr>
        <w:t>.</w:t>
      </w:r>
    </w:p>
  </w:footnote>
  <w:footnote w:id="32">
    <w:p w:rsidR="009A1738" w:rsidRPr="00E25029" w:rsidRDefault="009A1738" w:rsidP="005B7746">
      <w:pPr>
        <w:pStyle w:val="FootnoteText"/>
        <w:spacing w:line="240" w:lineRule="auto"/>
        <w:rPr>
          <w:rFonts w:ascii="Times New Roman" w:hAnsi="Times New Roman"/>
        </w:rPr>
      </w:pPr>
      <w:r w:rsidRPr="00E25029">
        <w:rPr>
          <w:rStyle w:val="FootnoteReference"/>
          <w:rFonts w:ascii="Times New Roman" w:hAnsi="Times New Roman"/>
        </w:rPr>
        <w:footnoteRef/>
      </w:r>
      <w:r w:rsidRPr="00E25029">
        <w:rPr>
          <w:rFonts w:ascii="Times New Roman" w:hAnsi="Times New Roman"/>
        </w:rPr>
        <w:t xml:space="preserve"> V souladu s čl. 12 odst. 2 by správce, který získává osobní údaje od jednotlivých osob, aby je použil pro účely přímého marketingu, měl v okamžiku jejich získávání spíše nabízet subjektům údajů snadný způsob, jak vyjádřit, že si nepřejí, aby se jejich osobní údaje používaly na účely přímého marketingu, než od nich požadovat, aby v pozdější fázi uplatnily své právo vznést námitku.</w:t>
      </w:r>
    </w:p>
  </w:footnote>
  <w:footnote w:id="33">
    <w:p w:rsidR="009A1738" w:rsidRPr="00E25029" w:rsidRDefault="009A1738" w:rsidP="00AF3592">
      <w:pPr>
        <w:pStyle w:val="FootnoteText"/>
        <w:spacing w:line="240" w:lineRule="auto"/>
        <w:jc w:val="both"/>
        <w:rPr>
          <w:rFonts w:ascii="Times New Roman" w:hAnsi="Times New Roman"/>
        </w:rPr>
      </w:pPr>
      <w:r w:rsidRPr="00E25029">
        <w:rPr>
          <w:rStyle w:val="FootnoteReference"/>
          <w:rFonts w:ascii="Times New Roman" w:hAnsi="Times New Roman"/>
        </w:rPr>
        <w:footnoteRef/>
      </w:r>
      <w:r w:rsidRPr="00E25029">
        <w:rPr>
          <w:rFonts w:ascii="Times New Roman" w:hAnsi="Times New Roman"/>
        </w:rPr>
        <w:t xml:space="preserve"> V 71. bodě odůvodnění se uvádí, že by se na takové zpracování měly „vztahovat vhodné záruky, které by měly zahrnovat konkrétní informování subjektu údajů a právo na lidský zásah, na vyjádření svého názoru, na získání vysvětlení o rozhodnutí učiněném po takovém posouzení a na napadnutí tohoto rozhodnutí“.</w:t>
      </w:r>
    </w:p>
  </w:footnote>
  <w:footnote w:id="34">
    <w:p w:rsidR="009A1738" w:rsidRPr="00E25029" w:rsidRDefault="009A1738">
      <w:pPr>
        <w:pStyle w:val="FootnoteText"/>
        <w:rPr>
          <w:rFonts w:ascii="Times New Roman" w:hAnsi="Times New Roman"/>
        </w:rPr>
      </w:pPr>
      <w:r w:rsidRPr="00E25029">
        <w:rPr>
          <w:rStyle w:val="FootnoteReference"/>
          <w:rFonts w:ascii="Times New Roman" w:hAnsi="Times New Roman"/>
        </w:rPr>
        <w:footnoteRef/>
      </w:r>
      <w:r w:rsidRPr="00E25029">
        <w:rPr>
          <w:rFonts w:ascii="Times New Roman" w:hAnsi="Times New Roman"/>
        </w:rPr>
        <w:t xml:space="preserve"> Další komentáře k výkladu článku 22 jako zákazu jsou v příloze 2.</w:t>
      </w:r>
    </w:p>
  </w:footnote>
  <w:footnote w:id="35">
    <w:p w:rsidR="009A1738" w:rsidRDefault="009A1738" w:rsidP="000631D9">
      <w:pPr>
        <w:pStyle w:val="FootnoteText"/>
        <w:spacing w:line="240" w:lineRule="auto"/>
      </w:pPr>
      <w:r w:rsidRPr="00E25029">
        <w:rPr>
          <w:rStyle w:val="FootnoteReference"/>
          <w:rFonts w:ascii="Times New Roman" w:hAnsi="Times New Roman"/>
        </w:rPr>
        <w:footnoteRef/>
      </w:r>
      <w:r w:rsidRPr="00E25029">
        <w:rPr>
          <w:rFonts w:ascii="Times New Roman" w:hAnsi="Times New Roman"/>
        </w:rPr>
        <w:t xml:space="preserve"> Pracovní skupina pro ochranu údajů zřízená podle článku 29. Pokyny pro posouzení vlivu na ochranu osobních údajů a stanovení, zda „je pravděpodobné, že zpracování údajů bude mít za následek vysoké riziko“</w:t>
      </w:r>
      <w:r>
        <w:rPr>
          <w:rFonts w:ascii="Times New Roman" w:hAnsi="Times New Roman"/>
        </w:rPr>
        <w:t>,</w:t>
      </w:r>
      <w:r w:rsidRPr="00E25029">
        <w:rPr>
          <w:rFonts w:ascii="Times New Roman" w:hAnsi="Times New Roman"/>
        </w:rPr>
        <w:t xml:space="preserve"> pro účely nařízení 2016/679</w:t>
      </w:r>
      <w:r>
        <w:rPr>
          <w:rFonts w:ascii="Times New Roman" w:hAnsi="Times New Roman"/>
        </w:rPr>
        <w:t xml:space="preserve">, </w:t>
      </w:r>
      <w:r w:rsidRPr="00E25029">
        <w:rPr>
          <w:rFonts w:ascii="Times New Roman" w:hAnsi="Times New Roman"/>
        </w:rPr>
        <w:t>4. dub</w:t>
      </w:r>
      <w:r>
        <w:rPr>
          <w:rFonts w:ascii="Times New Roman" w:hAnsi="Times New Roman"/>
        </w:rPr>
        <w:t>en</w:t>
      </w:r>
      <w:r w:rsidRPr="00E25029">
        <w:rPr>
          <w:rFonts w:ascii="Times New Roman" w:hAnsi="Times New Roman"/>
        </w:rPr>
        <w:t xml:space="preserve"> 2017</w:t>
      </w:r>
      <w:r>
        <w:rPr>
          <w:rFonts w:ascii="Times New Roman" w:hAnsi="Times New Roman"/>
        </w:rPr>
        <w:t xml:space="preserve">, </w:t>
      </w:r>
      <w:r w:rsidRPr="00E25029">
        <w:rPr>
          <w:rFonts w:ascii="Times New Roman" w:hAnsi="Times New Roman"/>
        </w:rPr>
        <w:t xml:space="preserve">Evropská komise. </w:t>
      </w:r>
      <w:hyperlink r:id="rId17">
        <w:r w:rsidRPr="00E25029">
          <w:rPr>
            <w:rStyle w:val="Hyperlink"/>
            <w:rFonts w:ascii="Times New Roman" w:hAnsi="Times New Roman"/>
          </w:rPr>
          <w:t>http://ec.europa.eu/newsroom/document.cfm?doc_id=44137,</w:t>
        </w:r>
      </w:hyperlink>
      <w:r w:rsidRPr="00E25029">
        <w:rPr>
          <w:rFonts w:ascii="Times New Roman" w:hAnsi="Times New Roman"/>
        </w:rPr>
        <w:t xml:space="preserve"> konzultováno dne 24. dubna 2017.</w:t>
      </w:r>
    </w:p>
  </w:footnote>
  <w:footnote w:id="36">
    <w:p w:rsidR="009A1738" w:rsidRPr="00E25029" w:rsidRDefault="009A1738" w:rsidP="00AF3592">
      <w:pPr>
        <w:pStyle w:val="FootnoteText"/>
        <w:spacing w:line="240" w:lineRule="auto"/>
        <w:rPr>
          <w:rFonts w:ascii="Times New Roman" w:hAnsi="Times New Roman"/>
        </w:rPr>
      </w:pPr>
      <w:r w:rsidRPr="00E25029">
        <w:rPr>
          <w:rStyle w:val="FootnoteReference"/>
          <w:rFonts w:ascii="Times New Roman" w:hAnsi="Times New Roman"/>
        </w:rPr>
        <w:footnoteRef/>
      </w:r>
      <w:r w:rsidRPr="00E25029">
        <w:rPr>
          <w:rFonts w:ascii="Times New Roman" w:hAnsi="Times New Roman"/>
        </w:rPr>
        <w:t xml:space="preserve"> Buttarelli, Giovanni. Posouzení nezbytnosti opatření, která omezují základní právo na ochranu osobních údajů. Sada nástrojů evropského inspektora ochrany údajů, 11. dub</w:t>
      </w:r>
      <w:r>
        <w:rPr>
          <w:rFonts w:ascii="Times New Roman" w:hAnsi="Times New Roman"/>
        </w:rPr>
        <w:t>en</w:t>
      </w:r>
      <w:r w:rsidRPr="00E25029">
        <w:rPr>
          <w:rFonts w:ascii="Times New Roman" w:hAnsi="Times New Roman"/>
        </w:rPr>
        <w:t xml:space="preserve"> 2017,</w:t>
      </w:r>
      <w:r>
        <w:rPr>
          <w:rFonts w:ascii="Times New Roman" w:hAnsi="Times New Roman"/>
        </w:rPr>
        <w:t xml:space="preserve"> </w:t>
      </w:r>
      <w:hyperlink r:id="rId18">
        <w:r w:rsidRPr="00E25029">
          <w:rPr>
            <w:rStyle w:val="Hyperlink"/>
            <w:rFonts w:ascii="Times New Roman" w:hAnsi="Times New Roman"/>
          </w:rPr>
          <w:t>https://edps.europa.eu/sites/edp/files/publication/17-04-11_necessity_toolkit_en_0.pdf</w:t>
        </w:r>
      </w:hyperlink>
      <w:r w:rsidRPr="00E25029">
        <w:rPr>
          <w:rFonts w:ascii="Times New Roman" w:hAnsi="Times New Roman"/>
        </w:rPr>
        <w:t>, konzultováno dne 24. dubna 2017.</w:t>
      </w:r>
    </w:p>
  </w:footnote>
  <w:footnote w:id="37">
    <w:p w:rsidR="009A1738" w:rsidRPr="00E25029" w:rsidRDefault="009A1738" w:rsidP="00AF3592">
      <w:pPr>
        <w:pStyle w:val="FootnoteText"/>
        <w:rPr>
          <w:rFonts w:ascii="Times New Roman" w:hAnsi="Times New Roman"/>
        </w:rPr>
      </w:pPr>
      <w:r w:rsidRPr="00E25029">
        <w:rPr>
          <w:rStyle w:val="FootnoteReference"/>
          <w:rFonts w:ascii="Times New Roman" w:hAnsi="Times New Roman"/>
        </w:rPr>
        <w:footnoteRef/>
      </w:r>
      <w:r w:rsidRPr="00E25029">
        <w:rPr>
          <w:rFonts w:ascii="Times New Roman" w:hAnsi="Times New Roman"/>
        </w:rPr>
        <w:t xml:space="preserve"> Pracovní skupina pro ochranu údajů zřízená podle článku 29. Pokyny pro souhlas podle nařízení 2016/679 WP259</w:t>
      </w:r>
      <w:r>
        <w:rPr>
          <w:rFonts w:ascii="Times New Roman" w:hAnsi="Times New Roman"/>
        </w:rPr>
        <w:t xml:space="preserve">, </w:t>
      </w:r>
      <w:r w:rsidRPr="00E25029">
        <w:rPr>
          <w:rFonts w:ascii="Times New Roman" w:hAnsi="Times New Roman"/>
        </w:rPr>
        <w:t>28</w:t>
      </w:r>
      <w:r>
        <w:rPr>
          <w:rFonts w:ascii="Times New Roman" w:hAnsi="Times New Roman"/>
        </w:rPr>
        <w:t>. listopad</w:t>
      </w:r>
      <w:r w:rsidRPr="00E25029">
        <w:rPr>
          <w:rFonts w:ascii="Times New Roman" w:hAnsi="Times New Roman"/>
        </w:rPr>
        <w:t xml:space="preserve"> 2017, </w:t>
      </w:r>
      <w:hyperlink r:id="rId19">
        <w:r w:rsidRPr="00E25029">
          <w:rPr>
            <w:rStyle w:val="Hyperlink"/>
            <w:rFonts w:ascii="Times New Roman" w:hAnsi="Times New Roman"/>
          </w:rPr>
          <w:t>http://ec.europa.eu/newsroom/just/document.cfm?doc_id=48849</w:t>
        </w:r>
      </w:hyperlink>
      <w:r>
        <w:rPr>
          <w:rFonts w:ascii="Times New Roman" w:hAnsi="Times New Roman"/>
        </w:rPr>
        <w:t>, k</w:t>
      </w:r>
      <w:r w:rsidRPr="00E25029">
        <w:rPr>
          <w:rFonts w:ascii="Times New Roman" w:hAnsi="Times New Roman"/>
        </w:rPr>
        <w:t>onzultováno dne 18. prosince 2017</w:t>
      </w:r>
      <w:r>
        <w:rPr>
          <w:rFonts w:ascii="Times New Roman" w:hAnsi="Times New Roman"/>
        </w:rPr>
        <w:t>.</w:t>
      </w:r>
    </w:p>
  </w:footnote>
  <w:footnote w:id="38">
    <w:p w:rsidR="009A1738" w:rsidRPr="00E25029" w:rsidRDefault="009A1738" w:rsidP="00AF3592">
      <w:pPr>
        <w:pStyle w:val="FootnoteText"/>
        <w:rPr>
          <w:rFonts w:ascii="Times New Roman" w:hAnsi="Times New Roman"/>
        </w:rPr>
      </w:pPr>
      <w:r w:rsidRPr="00E25029">
        <w:rPr>
          <w:rStyle w:val="FootnoteReference"/>
          <w:rFonts w:ascii="Times New Roman" w:hAnsi="Times New Roman"/>
        </w:rPr>
        <w:footnoteRef/>
      </w:r>
      <w:r w:rsidRPr="00E25029">
        <w:rPr>
          <w:rFonts w:ascii="Times New Roman" w:hAnsi="Times New Roman"/>
        </w:rPr>
        <w:t xml:space="preserve"> Článek 12 obecného nařízení o ochraně osobních údajů stanoví způsoby použitelné pro výkon práv subjektu údajů.</w:t>
      </w:r>
    </w:p>
  </w:footnote>
  <w:footnote w:id="39">
    <w:p w:rsidR="009A1738" w:rsidRPr="00E25029" w:rsidRDefault="009A1738" w:rsidP="00AF3592">
      <w:pPr>
        <w:pStyle w:val="FootnoteText"/>
        <w:spacing w:line="240" w:lineRule="auto"/>
        <w:rPr>
          <w:rFonts w:ascii="Times New Roman" w:hAnsi="Times New Roman"/>
        </w:rPr>
      </w:pPr>
      <w:r w:rsidRPr="00E25029">
        <w:rPr>
          <w:rStyle w:val="FootnoteReference"/>
          <w:rFonts w:ascii="Times New Roman" w:eastAsiaTheme="majorEastAsia" w:hAnsi="Times New Roman"/>
        </w:rPr>
        <w:footnoteRef/>
      </w:r>
      <w:r w:rsidRPr="00E25029">
        <w:rPr>
          <w:rFonts w:ascii="Times New Roman" w:hAnsi="Times New Roman"/>
        </w:rPr>
        <w:t xml:space="preserve"> Uvedeno v čl. 22 odst. 1 a 4. Pokyny pracovní skupiny k transparentnosti obsahují obecné požadavky na informace stanovené v článcích 13 a 14.</w:t>
      </w:r>
    </w:p>
  </w:footnote>
  <w:footnote w:id="40">
    <w:p w:rsidR="009A1738" w:rsidRPr="00E25029" w:rsidRDefault="009A1738" w:rsidP="00AF3592">
      <w:pPr>
        <w:spacing w:line="240" w:lineRule="auto"/>
        <w:rPr>
          <w:rFonts w:ascii="Times New Roman" w:hAnsi="Times New Roman"/>
          <w:sz w:val="20"/>
          <w:szCs w:val="20"/>
        </w:rPr>
      </w:pPr>
      <w:r w:rsidRPr="00E25029">
        <w:rPr>
          <w:rStyle w:val="FootnoteReference"/>
          <w:rFonts w:ascii="Times New Roman" w:hAnsi="Times New Roman"/>
          <w:sz w:val="20"/>
          <w:szCs w:val="20"/>
        </w:rPr>
        <w:footnoteRef/>
      </w:r>
      <w:r w:rsidRPr="00E25029">
        <w:rPr>
          <w:rFonts w:ascii="Times New Roman" w:hAnsi="Times New Roman"/>
          <w:sz w:val="20"/>
          <w:szCs w:val="20"/>
        </w:rPr>
        <w:t xml:space="preserve"> V 60. bodě odůvodnění obecného nařízení o ochraně osobních údajů je uvedeno, že „</w:t>
      </w:r>
      <w:r>
        <w:rPr>
          <w:rFonts w:ascii="Times New Roman" w:hAnsi="Times New Roman"/>
          <w:sz w:val="20"/>
          <w:szCs w:val="20"/>
        </w:rPr>
        <w:t>s</w:t>
      </w:r>
      <w:r w:rsidRPr="00E25029">
        <w:rPr>
          <w:rFonts w:ascii="Times New Roman" w:hAnsi="Times New Roman"/>
          <w:sz w:val="20"/>
          <w:szCs w:val="20"/>
        </w:rPr>
        <w:t xml:space="preserve">právce by měl subjektu údajů poskytnout veškeré další informace nezbytné pro zajištění spravedlivého a transparentního zpracování, s přihlédnutím ke konkrétním okolnostem a kontextu, v němž jsou osobní údaje zpracovávány. Subjekt údajů by měl být dále informován o profilování a o jeho důsledcích.“ </w:t>
      </w:r>
    </w:p>
  </w:footnote>
  <w:footnote w:id="41">
    <w:p w:rsidR="009A1738" w:rsidRPr="00E25029" w:rsidRDefault="009A1738" w:rsidP="00AF3592">
      <w:pPr>
        <w:spacing w:line="240" w:lineRule="auto"/>
        <w:rPr>
          <w:rFonts w:ascii="Times New Roman" w:hAnsi="Times New Roman"/>
          <w:sz w:val="20"/>
          <w:szCs w:val="20"/>
        </w:rPr>
      </w:pPr>
      <w:r w:rsidRPr="00E25029">
        <w:rPr>
          <w:rStyle w:val="FootnoteReference"/>
          <w:rFonts w:ascii="Times New Roman" w:hAnsi="Times New Roman"/>
          <w:sz w:val="20"/>
          <w:szCs w:val="20"/>
        </w:rPr>
        <w:footnoteRef/>
      </w:r>
      <w:r w:rsidRPr="00E25029">
        <w:rPr>
          <w:rFonts w:ascii="Times New Roman" w:hAnsi="Times New Roman"/>
          <w:sz w:val="20"/>
          <w:szCs w:val="20"/>
        </w:rPr>
        <w:t xml:space="preserve">Složitost není omluvou pro neposkytnutí informací subjektu údajů. V 58. bodě odůvodnění je stanoveno, že pokud jde o zásadu transparentnosti, „ platí obzvláště v situacích, kdy zapojení celé řady aktérů a technologická složitost znesnadňují subjektu údajů, aby věděl a porozuměl tomu, zda jsou shromažďovány jeho osobní údaje a kdo a za jakým účelem je shromažďuje, jako je reklama na internetu“. </w:t>
      </w:r>
    </w:p>
  </w:footnote>
  <w:footnote w:id="42">
    <w:p w:rsidR="009A1738" w:rsidRPr="00E25029" w:rsidRDefault="009A1738" w:rsidP="00AF3592">
      <w:pPr>
        <w:autoSpaceDE w:val="0"/>
        <w:autoSpaceDN w:val="0"/>
        <w:adjustRightInd w:val="0"/>
        <w:spacing w:after="0" w:line="240" w:lineRule="auto"/>
        <w:rPr>
          <w:rFonts w:ascii="Times New Roman" w:eastAsia="Calibri" w:hAnsi="Times New Roman"/>
          <w:sz w:val="20"/>
          <w:szCs w:val="20"/>
          <w:lang w:eastAsia="fr-FR" w:bidi="ar-SA"/>
        </w:rPr>
      </w:pPr>
      <w:r w:rsidRPr="00E25029">
        <w:rPr>
          <w:rStyle w:val="FootnoteReference"/>
          <w:rFonts w:ascii="Times New Roman" w:hAnsi="Times New Roman"/>
          <w:sz w:val="20"/>
          <w:szCs w:val="20"/>
        </w:rPr>
        <w:footnoteRef/>
      </w:r>
      <w:r w:rsidRPr="00E25029">
        <w:rPr>
          <w:rFonts w:ascii="Times New Roman" w:hAnsi="Times New Roman"/>
          <w:sz w:val="20"/>
          <w:szCs w:val="20"/>
        </w:rPr>
        <w:t xml:space="preserve"> Rada Evropy. Návrh vysvětlující zprávy o modernizované verzi úmluvy Rady Evropy č. 108, odstavec 75:</w:t>
      </w:r>
      <w:r w:rsidRPr="00E25029">
        <w:rPr>
          <w:rFonts w:ascii="Times New Roman" w:hAnsi="Times New Roman"/>
          <w:i/>
          <w:sz w:val="20"/>
          <w:szCs w:val="20"/>
        </w:rPr>
        <w:t xml:space="preserve"> </w:t>
      </w:r>
      <w:r w:rsidRPr="00E25029">
        <w:rPr>
          <w:rFonts w:ascii="Times New Roman" w:hAnsi="Times New Roman"/>
          <w:sz w:val="20"/>
          <w:szCs w:val="20"/>
        </w:rPr>
        <w:t xml:space="preserve">„Subjekty údajů by měly mít právo znát důvody zpracování svých údajů, včetně důsledků těchto důvodů, které vedly k jakýmkoli konečným závěrům, zejména v případech zahrnujících použití algoritmů pro automatizované rozhodování, včetně profilování. Například v případě úvěrového ohodnocení by měly mít právo znát logiku zpracování jejich údajů vedoucí k rozhodnutí „ano“ nebo „ne“, a nikoli pouze výsledek rozhodnutí. Bez pochopení těchto prvků by nebylo možné účinně uplatňovat další důležité záruky, například právo vznést námitku a právo stěžovat si u příslušného orgánu.“ </w:t>
      </w:r>
      <w:hyperlink r:id="rId20">
        <w:r w:rsidRPr="00E25029">
          <w:rPr>
            <w:rStyle w:val="Hyperlink"/>
            <w:rFonts w:ascii="Times New Roman" w:hAnsi="Times New Roman"/>
            <w:sz w:val="20"/>
            <w:szCs w:val="20"/>
          </w:rPr>
          <w:t>https://rm.coe.int/CoERMPublicCommonSearchServices/DisplayDCTMContent?documentId=09000016806b6ec2</w:t>
        </w:r>
      </w:hyperlink>
      <w:r>
        <w:rPr>
          <w:rFonts w:ascii="Times New Roman" w:hAnsi="Times New Roman"/>
          <w:sz w:val="20"/>
          <w:szCs w:val="20"/>
        </w:rPr>
        <w:t>, k</w:t>
      </w:r>
      <w:r w:rsidRPr="00E25029">
        <w:rPr>
          <w:rFonts w:ascii="Times New Roman" w:hAnsi="Times New Roman"/>
          <w:sz w:val="20"/>
          <w:szCs w:val="20"/>
        </w:rPr>
        <w:t>onzultováno dne 24. dubna 2017</w:t>
      </w:r>
      <w:r>
        <w:rPr>
          <w:rFonts w:ascii="Times New Roman" w:hAnsi="Times New Roman"/>
          <w:sz w:val="20"/>
          <w:szCs w:val="20"/>
        </w:rPr>
        <w:t>.</w:t>
      </w:r>
    </w:p>
  </w:footnote>
  <w:footnote w:id="43">
    <w:p w:rsidR="009A1738" w:rsidRDefault="009A1738" w:rsidP="00AF3592">
      <w:pPr>
        <w:pStyle w:val="FootnoteText"/>
      </w:pPr>
      <w:r>
        <w:rPr>
          <w:rStyle w:val="FootnoteReference"/>
        </w:rPr>
        <w:footnoteRef/>
      </w:r>
      <w:r>
        <w:t xml:space="preserve"> </w:t>
      </w:r>
      <w:r>
        <w:rPr>
          <w:rFonts w:ascii="Times New Roman" w:hAnsi="Times New Roman"/>
        </w:rPr>
        <w:t>Čl.13 odst. 3 obecného nařízení o ochraně osobních údajů pojednává o lhůtách pro poskytnutí těchto informací.</w:t>
      </w:r>
    </w:p>
  </w:footnote>
  <w:footnote w:id="44">
    <w:p w:rsidR="009A1738" w:rsidRPr="00A01DE4" w:rsidRDefault="009A1738" w:rsidP="00F35E5E">
      <w:pPr>
        <w:spacing w:after="0" w:line="240" w:lineRule="auto"/>
        <w:rPr>
          <w:rFonts w:ascii="Times New Roman" w:hAnsi="Times New Roman"/>
          <w:sz w:val="20"/>
          <w:szCs w:val="20"/>
        </w:rPr>
      </w:pPr>
      <w:r w:rsidRPr="00A01DE4">
        <w:rPr>
          <w:rStyle w:val="FootnoteReference"/>
          <w:rFonts w:ascii="Times New Roman" w:hAnsi="Times New Roman"/>
          <w:sz w:val="20"/>
          <w:szCs w:val="20"/>
        </w:rPr>
        <w:footnoteRef/>
      </w:r>
      <w:r w:rsidRPr="00A01DE4">
        <w:rPr>
          <w:rFonts w:ascii="Times New Roman" w:hAnsi="Times New Roman"/>
          <w:sz w:val="20"/>
          <w:szCs w:val="20"/>
        </w:rPr>
        <w:t xml:space="preserve"> V 71. bodě odůvodnění obecného nařízení o ochraně osobních údajů se uvádí, že: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88"/>
      </w:tblGrid>
      <w:tr w:rsidR="009A1738" w:rsidRPr="00A01DE4">
        <w:tc>
          <w:tcPr>
            <w:tcW w:w="9288" w:type="dxa"/>
          </w:tcPr>
          <w:p w:rsidR="009A1738" w:rsidRPr="00A01DE4" w:rsidRDefault="009A1738" w:rsidP="00F04FC7">
            <w:pPr>
              <w:spacing w:after="0" w:line="240" w:lineRule="auto"/>
              <w:rPr>
                <w:rFonts w:ascii="Times New Roman" w:hAnsi="Times New Roman"/>
                <w:sz w:val="20"/>
                <w:szCs w:val="20"/>
              </w:rPr>
            </w:pPr>
            <w:r w:rsidRPr="00A01DE4">
              <w:rPr>
                <w:rFonts w:ascii="Times New Roman" w:hAnsi="Times New Roman"/>
                <w:sz w:val="20"/>
                <w:szCs w:val="20"/>
              </w:rPr>
              <w:t>„</w:t>
            </w:r>
            <w:r>
              <w:rPr>
                <w:rFonts w:ascii="Times New Roman" w:hAnsi="Times New Roman"/>
                <w:sz w:val="20"/>
                <w:szCs w:val="20"/>
              </w:rPr>
              <w:t>v</w:t>
            </w:r>
            <w:r w:rsidRPr="00A01DE4">
              <w:rPr>
                <w:rFonts w:ascii="Times New Roman" w:hAnsi="Times New Roman"/>
                <w:sz w:val="20"/>
                <w:szCs w:val="20"/>
              </w:rPr>
              <w:t xml:space="preserve"> zájmu zajištění spravedlivého a transparentního zpracování ve vztahu k subjektu údajů a s přihlédnutím ke konkrétním okolnostem a souvislostem, za kterých se dané osobní údaje zpracovávají, by měl správce použít vhodné matematické nebo statistické postupy profilování, zavést technická a organizační opatření, která zejména zajistí opravu faktorů vedoucích k nepřesnosti osobních údajů a minimalizaci rizika chyb,....“</w:t>
            </w:r>
          </w:p>
        </w:tc>
      </w:tr>
    </w:tbl>
    <w:p w:rsidR="009A1738" w:rsidRPr="00A01DE4" w:rsidRDefault="009A1738" w:rsidP="00F35E5E">
      <w:pPr>
        <w:pStyle w:val="FootnoteText"/>
        <w:spacing w:after="0"/>
        <w:rPr>
          <w:rFonts w:ascii="Times New Roman" w:hAnsi="Times New Roman"/>
        </w:rPr>
      </w:pPr>
    </w:p>
  </w:footnote>
  <w:footnote w:id="45">
    <w:p w:rsidR="009A1738" w:rsidRPr="00A01DE4" w:rsidRDefault="009A1738" w:rsidP="00B056AE">
      <w:pPr>
        <w:pStyle w:val="FootnoteText"/>
        <w:rPr>
          <w:rFonts w:ascii="Times New Roman" w:hAnsi="Times New Roman"/>
        </w:rPr>
      </w:pPr>
      <w:r w:rsidRPr="00A01DE4">
        <w:rPr>
          <w:rStyle w:val="FootnoteReference"/>
          <w:rFonts w:ascii="Times New Roman" w:eastAsiaTheme="majorEastAsia" w:hAnsi="Times New Roman"/>
        </w:rPr>
        <w:footnoteRef/>
      </w:r>
      <w:r w:rsidRPr="00A01DE4">
        <w:rPr>
          <w:rFonts w:ascii="Times New Roman" w:hAnsi="Times New Roman"/>
        </w:rPr>
        <w:t xml:space="preserve"> 71. bod odůvodnění – „Toto opatření by se nemělo týkat dítěte.“</w:t>
      </w:r>
    </w:p>
  </w:footnote>
  <w:footnote w:id="46">
    <w:p w:rsidR="009A1738" w:rsidRPr="009A1738" w:rsidRDefault="009A1738" w:rsidP="000631D9">
      <w:pPr>
        <w:pStyle w:val="FootnoteText"/>
        <w:spacing w:line="240" w:lineRule="auto"/>
        <w:rPr>
          <w:rFonts w:ascii="Times New Roman" w:hAnsi="Times New Roman"/>
        </w:rPr>
      </w:pPr>
      <w:r w:rsidRPr="00A01DE4">
        <w:rPr>
          <w:rStyle w:val="FootnoteReference"/>
          <w:rFonts w:ascii="Times New Roman" w:hAnsi="Times New Roman"/>
        </w:rPr>
        <w:footnoteRef/>
      </w:r>
      <w:r w:rsidRPr="00A01DE4">
        <w:rPr>
          <w:rFonts w:ascii="Times New Roman" w:hAnsi="Times New Roman"/>
        </w:rPr>
        <w:t xml:space="preserve"> Stanovisko pracovní skupiny WP29 02/2013 k aplikacím pro inteligentní zařízení přijaté dne 27. února 2013 v rámci zvláštního oddílu 3.10 o dětech na straně 26 stanoví, že „správci údajů by neměli přímo ani nepřímo zpracovávat údaje o dětech pro účely behaviorálně cílené reklamy, neboť ta je mimo dosah chápání dítěte, a tím by došlo k překročení hranice pro zákonné zpracování“. </w:t>
      </w:r>
    </w:p>
  </w:footnote>
  <w:footnote w:id="47">
    <w:p w:rsidR="009A1738" w:rsidRPr="00A01DE4" w:rsidRDefault="009A1738" w:rsidP="00B056AE">
      <w:pPr>
        <w:spacing w:after="0" w:line="240" w:lineRule="auto"/>
        <w:rPr>
          <w:rFonts w:ascii="Times New Roman" w:hAnsi="Times New Roman"/>
          <w:sz w:val="20"/>
          <w:szCs w:val="20"/>
        </w:rPr>
      </w:pPr>
      <w:r w:rsidRPr="00A01DE4">
        <w:rPr>
          <w:rStyle w:val="FootnoteReference"/>
          <w:rFonts w:ascii="Times New Roman" w:eastAsiaTheme="majorEastAsia" w:hAnsi="Times New Roman"/>
          <w:sz w:val="20"/>
          <w:szCs w:val="20"/>
        </w:rPr>
        <w:footnoteRef/>
      </w:r>
      <w:r w:rsidRPr="00A01DE4">
        <w:rPr>
          <w:rFonts w:ascii="Times New Roman" w:hAnsi="Times New Roman"/>
          <w:sz w:val="20"/>
          <w:szCs w:val="20"/>
        </w:rPr>
        <w:t xml:space="preserve"> Ve studii EU </w:t>
      </w:r>
      <w:hyperlink r:id="rId21">
        <w:r w:rsidRPr="00A01DE4">
          <w:rPr>
            <w:rStyle w:val="Hyperlink"/>
            <w:rFonts w:ascii="Times New Roman" w:hAnsi="Times New Roman"/>
            <w:sz w:val="20"/>
            <w:szCs w:val="20"/>
          </w:rPr>
          <w:t>o vlivu marketingu prostřednictvím sociálních médií, her on-line a mobilních aplikací na chování dětí</w:t>
        </w:r>
      </w:hyperlink>
      <w:r w:rsidRPr="00A01DE4">
        <w:rPr>
          <w:rFonts w:ascii="Times New Roman" w:hAnsi="Times New Roman"/>
          <w:sz w:val="20"/>
          <w:szCs w:val="20"/>
        </w:rPr>
        <w:t xml:space="preserve"> se zjistilo, že praktiky marketingu mají jasné dopady na chování dětí. Tato studie byla založena na dětech ve věku od 6 do 12 let. </w:t>
      </w:r>
    </w:p>
  </w:footnote>
  <w:footnote w:id="48">
    <w:p w:rsidR="009A1738" w:rsidRPr="00A01DE4" w:rsidRDefault="009A1738" w:rsidP="00B056AE">
      <w:pPr>
        <w:pStyle w:val="FootnoteText"/>
        <w:spacing w:after="0" w:line="240" w:lineRule="auto"/>
        <w:rPr>
          <w:rFonts w:ascii="Times New Roman" w:hAnsi="Times New Roman"/>
          <w:lang w:eastAsia="en-US"/>
        </w:rPr>
      </w:pPr>
      <w:r>
        <w:rPr>
          <w:rStyle w:val="FootnoteReference"/>
          <w:rFonts w:ascii="Times New Roman" w:eastAsiaTheme="majorEastAsia" w:hAnsi="Times New Roman"/>
        </w:rPr>
        <w:footnoteRef/>
      </w:r>
      <w:r>
        <w:rPr>
          <w:rFonts w:ascii="Times New Roman" w:hAnsi="Times New Roman"/>
        </w:rPr>
        <w:t xml:space="preserve"> Jedním příkladem kodexu chování, který se zabývá marketingem zaměřeným na děti, je kodex chování zpracovaný Federací evropského přímého marketingu (FEDMA), jehož důvodová zpráva je zveřejněna na </w:t>
      </w:r>
      <w:r w:rsidRPr="00A01DE4">
        <w:rPr>
          <w:rFonts w:ascii="Times New Roman" w:hAnsi="Times New Roman"/>
        </w:rPr>
        <w:t xml:space="preserve">stránkách: </w:t>
      </w:r>
      <w:hyperlink r:id="rId22">
        <w:r w:rsidRPr="00A01DE4">
          <w:rPr>
            <w:rStyle w:val="Hyperlink"/>
            <w:rFonts w:ascii="Times New Roman" w:hAnsi="Times New Roman"/>
          </w:rPr>
          <w:t>http://www.oecd.org/sti/ieconomy/2091875.pdf</w:t>
        </w:r>
      </w:hyperlink>
      <w:r w:rsidRPr="00A01DE4">
        <w:rPr>
          <w:rStyle w:val="Hyperlink"/>
          <w:rFonts w:ascii="Times New Roman" w:hAnsi="Times New Roman"/>
        </w:rPr>
        <w:t xml:space="preserve"> </w:t>
      </w:r>
      <w:r w:rsidRPr="00A01DE4">
        <w:rPr>
          <w:rFonts w:ascii="Times New Roman" w:hAnsi="Times New Roman"/>
        </w:rPr>
        <w:t xml:space="preserve">, konzultováno dne 15. května 2017. Viz zejména: „6.2 Obchodníci, kteří se zaměřují na děti, nebo pro které děti mohou tvořit část jejich cílové skupiny, by neměli zneužívat dětské důvěřivosti, loajálnosti, </w:t>
      </w:r>
      <w:r w:rsidRPr="00A01DE4">
        <w:rPr>
          <w:rFonts w:ascii="Times New Roman" w:hAnsi="Times New Roman"/>
          <w:u w:val="single"/>
        </w:rPr>
        <w:t>zranitelnosti</w:t>
      </w:r>
      <w:r w:rsidRPr="00A01DE4">
        <w:rPr>
          <w:rFonts w:ascii="Times New Roman" w:hAnsi="Times New Roman"/>
        </w:rPr>
        <w:t xml:space="preserve"> nebo nedostatku zkušeností; 6.8.5 Obchodníci by neměli podmiňovat přístup dětí na internetovou stránku sběrem podrobných osobních informací. Zejména by se neměly používat zvláštní pobídky, jako jsou nabídky výher a hry, aby o sobě děti prozradily podrobné osobní informace.“ </w:t>
      </w:r>
    </w:p>
  </w:footnote>
  <w:footnote w:id="49">
    <w:p w:rsidR="009A1738" w:rsidRPr="00A01DE4" w:rsidRDefault="009A1738" w:rsidP="00F82B0E">
      <w:pPr>
        <w:pStyle w:val="FootnoteText"/>
        <w:spacing w:after="0"/>
        <w:rPr>
          <w:rFonts w:ascii="Times New Roman" w:hAnsi="Times New Roman"/>
        </w:rPr>
      </w:pPr>
      <w:r w:rsidRPr="00A01DE4">
        <w:rPr>
          <w:rStyle w:val="FootnoteReference"/>
          <w:rFonts w:ascii="Times New Roman" w:hAnsi="Times New Roman"/>
        </w:rPr>
        <w:footnoteRef/>
      </w:r>
      <w:r w:rsidRPr="00A01DE4">
        <w:rPr>
          <w:rFonts w:ascii="Times New Roman" w:hAnsi="Times New Roman"/>
        </w:rPr>
        <w:t xml:space="preserve"> Jak požaduje čl. 5 odst. 2 obecného nařízení o ochraně osobních údajů. </w:t>
      </w:r>
    </w:p>
  </w:footnote>
  <w:footnote w:id="50">
    <w:p w:rsidR="009A1738" w:rsidRPr="00A01DE4" w:rsidRDefault="009A1738" w:rsidP="00F82B0E">
      <w:pPr>
        <w:pStyle w:val="FootnoteText"/>
        <w:spacing w:after="0"/>
        <w:rPr>
          <w:rFonts w:ascii="Times New Roman" w:hAnsi="Times New Roman"/>
        </w:rPr>
      </w:pPr>
      <w:r w:rsidRPr="00A01DE4">
        <w:rPr>
          <w:rStyle w:val="FootnoteReference"/>
          <w:rFonts w:ascii="Times New Roman" w:hAnsi="Times New Roman"/>
        </w:rPr>
        <w:footnoteRef/>
      </w:r>
      <w:r w:rsidRPr="00A01DE4">
        <w:rPr>
          <w:rFonts w:ascii="Times New Roman" w:hAnsi="Times New Roman"/>
        </w:rPr>
        <w:t xml:space="preserve"> </w:t>
      </w:r>
      <w:r>
        <w:rPr>
          <w:rFonts w:ascii="Times New Roman" w:hAnsi="Times New Roman"/>
        </w:rPr>
        <w:t xml:space="preserve">Opatření reflektují </w:t>
      </w:r>
      <w:r w:rsidRPr="00A01DE4">
        <w:rPr>
          <w:rFonts w:ascii="Times New Roman" w:hAnsi="Times New Roman"/>
        </w:rPr>
        <w:t>požadavk</w:t>
      </w:r>
      <w:r>
        <w:rPr>
          <w:rFonts w:ascii="Times New Roman" w:hAnsi="Times New Roman"/>
        </w:rPr>
        <w:t>y</w:t>
      </w:r>
      <w:r w:rsidRPr="00A01DE4">
        <w:rPr>
          <w:rFonts w:ascii="Times New Roman" w:hAnsi="Times New Roman"/>
        </w:rPr>
        <w:t xml:space="preserve"> čl. 13 odst. 2 písm. f), čl. 14 odst. 2 písm. g) a čl. 22 odst. 3</w:t>
      </w:r>
      <w:r>
        <w:rPr>
          <w:rFonts w:ascii="Times New Roman" w:hAnsi="Times New Roman"/>
        </w:rPr>
        <w:t>.</w:t>
      </w:r>
    </w:p>
  </w:footnote>
  <w:footnote w:id="51">
    <w:p w:rsidR="009A1738" w:rsidRPr="00A01DE4" w:rsidRDefault="009A1738" w:rsidP="00F82B0E">
      <w:pPr>
        <w:pStyle w:val="FootnoteText"/>
        <w:spacing w:after="0" w:line="240" w:lineRule="auto"/>
        <w:rPr>
          <w:rFonts w:ascii="Times New Roman" w:hAnsi="Times New Roman"/>
        </w:rPr>
      </w:pPr>
      <w:r w:rsidRPr="00A01DE4">
        <w:rPr>
          <w:rStyle w:val="FootnoteReference"/>
          <w:rFonts w:ascii="Times New Roman" w:hAnsi="Times New Roman"/>
        </w:rPr>
        <w:footnoteRef/>
      </w:r>
      <w:r w:rsidRPr="00A01DE4">
        <w:rPr>
          <w:rFonts w:ascii="Times New Roman" w:hAnsi="Times New Roman"/>
        </w:rPr>
        <w:t xml:space="preserve"> Pracovní skupina pro ochranu údajů zřízená podle článku 29. Pokyny k posouzení vlivu na ochranu osobních údajů a stanovení, zda „je pravděpodobné, že zpracování údajů bud</w:t>
      </w:r>
      <w:r>
        <w:rPr>
          <w:rFonts w:ascii="Times New Roman" w:hAnsi="Times New Roman"/>
        </w:rPr>
        <w:t xml:space="preserve">e mít za následek vysoké riziko“, </w:t>
      </w:r>
      <w:r w:rsidRPr="00A01DE4">
        <w:rPr>
          <w:rFonts w:ascii="Times New Roman" w:hAnsi="Times New Roman"/>
        </w:rPr>
        <w:t>pro účely nařízení 2016/679</w:t>
      </w:r>
      <w:r>
        <w:rPr>
          <w:rFonts w:ascii="Times New Roman" w:hAnsi="Times New Roman"/>
        </w:rPr>
        <w:t>,</w:t>
      </w:r>
      <w:r w:rsidRPr="00A01DE4">
        <w:rPr>
          <w:rFonts w:ascii="Times New Roman" w:hAnsi="Times New Roman"/>
        </w:rPr>
        <w:t xml:space="preserve"> 4. dub</w:t>
      </w:r>
      <w:r>
        <w:rPr>
          <w:rFonts w:ascii="Times New Roman" w:hAnsi="Times New Roman"/>
        </w:rPr>
        <w:t>en</w:t>
      </w:r>
      <w:r w:rsidRPr="00A01DE4">
        <w:rPr>
          <w:rFonts w:ascii="Times New Roman" w:hAnsi="Times New Roman"/>
        </w:rPr>
        <w:t xml:space="preserve"> 2017</w:t>
      </w:r>
      <w:r>
        <w:rPr>
          <w:rFonts w:ascii="Times New Roman" w:hAnsi="Times New Roman"/>
        </w:rPr>
        <w:t>,</w:t>
      </w:r>
      <w:r w:rsidRPr="00A01DE4">
        <w:rPr>
          <w:rFonts w:ascii="Times New Roman" w:hAnsi="Times New Roman"/>
        </w:rPr>
        <w:t xml:space="preserve"> </w:t>
      </w:r>
      <w:hyperlink r:id="rId23">
        <w:r w:rsidRPr="00A01DE4">
          <w:rPr>
            <w:rStyle w:val="Hyperlink"/>
            <w:rFonts w:ascii="Times New Roman" w:hAnsi="Times New Roman"/>
          </w:rPr>
          <w:t>http://ec.europa.eu/newsroom/document.cfm?doc_id=44137,</w:t>
        </w:r>
      </w:hyperlink>
      <w:r w:rsidRPr="00A01DE4">
        <w:rPr>
          <w:rFonts w:ascii="Times New Roman" w:hAnsi="Times New Roman"/>
        </w:rPr>
        <w:t xml:space="preserve"> konzultováno dne 24. dubna 2017.</w:t>
      </w:r>
    </w:p>
  </w:footnote>
  <w:footnote w:id="52">
    <w:p w:rsidR="009A1738" w:rsidRPr="00A01DE4" w:rsidRDefault="009A1738">
      <w:pPr>
        <w:pStyle w:val="FootnoteText"/>
        <w:rPr>
          <w:rFonts w:ascii="Times New Roman" w:hAnsi="Times New Roman"/>
        </w:rPr>
      </w:pPr>
      <w:r w:rsidRPr="00A01DE4">
        <w:rPr>
          <w:rStyle w:val="FootnoteReference"/>
          <w:rFonts w:ascii="Times New Roman" w:hAnsi="Times New Roman"/>
        </w:rPr>
        <w:footnoteRef/>
      </w:r>
      <w:r w:rsidRPr="00A01DE4">
        <w:rPr>
          <w:rFonts w:ascii="Times New Roman" w:hAnsi="Times New Roman"/>
        </w:rPr>
        <w:t xml:space="preserve"> Pracovní skupina pro ochranu údajů zřízená podle článku 29. Pokyny týkající se pověřenců pro ochranu osobních údajů</w:t>
      </w:r>
      <w:r>
        <w:rPr>
          <w:rFonts w:ascii="Times New Roman" w:hAnsi="Times New Roman"/>
        </w:rPr>
        <w:t>,</w:t>
      </w:r>
      <w:r w:rsidRPr="00A01DE4">
        <w:rPr>
          <w:rFonts w:ascii="Times New Roman" w:hAnsi="Times New Roman"/>
        </w:rPr>
        <w:t xml:space="preserve"> 5. dub</w:t>
      </w:r>
      <w:r>
        <w:rPr>
          <w:rFonts w:ascii="Times New Roman" w:hAnsi="Times New Roman"/>
        </w:rPr>
        <w:t>en</w:t>
      </w:r>
      <w:r w:rsidRPr="00A01DE4">
        <w:rPr>
          <w:rFonts w:ascii="Times New Roman" w:hAnsi="Times New Roman"/>
        </w:rPr>
        <w:t xml:space="preserve"> 2017</w:t>
      </w:r>
      <w:r>
        <w:rPr>
          <w:rFonts w:ascii="Times New Roman" w:hAnsi="Times New Roman"/>
        </w:rPr>
        <w:t>,</w:t>
      </w:r>
      <w:r w:rsidRPr="00A01DE4">
        <w:rPr>
          <w:rFonts w:ascii="Times New Roman" w:hAnsi="Times New Roman"/>
        </w:rPr>
        <w:t xml:space="preserve"> </w:t>
      </w:r>
      <w:hyperlink r:id="rId24" w:history="1">
        <w:r w:rsidRPr="00290726">
          <w:rPr>
            <w:rStyle w:val="Hyperlink"/>
            <w:rFonts w:ascii="Times New Roman" w:hAnsi="Times New Roman"/>
          </w:rPr>
          <w:t>https://www.datatilsynet.no/English/Publications/The-Great-Data-Race/,</w:t>
        </w:r>
      </w:hyperlink>
      <w:r w:rsidRPr="00A01DE4">
        <w:rPr>
          <w:rFonts w:ascii="Times New Roman" w:hAnsi="Times New Roman"/>
        </w:rPr>
        <w:t xml:space="preserve"> </w:t>
      </w:r>
      <w:r>
        <w:rPr>
          <w:rFonts w:ascii="Times New Roman" w:hAnsi="Times New Roman"/>
        </w:rPr>
        <w:t>k</w:t>
      </w:r>
      <w:r w:rsidRPr="00A01DE4">
        <w:rPr>
          <w:rFonts w:ascii="Times New Roman" w:hAnsi="Times New Roman"/>
        </w:rPr>
        <w:t>onzultováno dne 22. ledna 2018.</w:t>
      </w:r>
    </w:p>
  </w:footnote>
  <w:footnote w:id="53">
    <w:p w:rsidR="009A1738" w:rsidRPr="00A01DE4" w:rsidRDefault="009A1738" w:rsidP="00DE6E88">
      <w:pPr>
        <w:spacing w:after="0" w:line="240" w:lineRule="auto"/>
        <w:rPr>
          <w:rFonts w:ascii="Times New Roman" w:hAnsi="Times New Roman"/>
          <w:sz w:val="20"/>
          <w:szCs w:val="20"/>
        </w:rPr>
      </w:pPr>
      <w:r w:rsidRPr="00A01DE4">
        <w:rPr>
          <w:rStyle w:val="FootnoteReference"/>
          <w:rFonts w:ascii="Times New Roman" w:hAnsi="Times New Roman"/>
          <w:sz w:val="20"/>
          <w:szCs w:val="20"/>
        </w:rPr>
        <w:footnoteRef/>
      </w:r>
      <w:r w:rsidRPr="00A01DE4">
        <w:rPr>
          <w:rFonts w:ascii="Times New Roman" w:hAnsi="Times New Roman"/>
          <w:sz w:val="20"/>
          <w:szCs w:val="20"/>
        </w:rPr>
        <w:t xml:space="preserve"> Správci musí také zajistit zavedení důkladných postupů, aby mohli plnit své povinnosti podle článků 15 až 22 ve lhůtách stanovených obecným nařízením o ochraně osobních údajů. </w:t>
      </w:r>
    </w:p>
  </w:footnote>
  <w:footnote w:id="54">
    <w:p w:rsidR="009A1738" w:rsidRPr="00405FB8" w:rsidRDefault="009A1738" w:rsidP="003A3205">
      <w:pPr>
        <w:spacing w:line="240" w:lineRule="auto"/>
        <w:rPr>
          <w:rFonts w:ascii="Times New Roman" w:hAnsi="Times New Roman"/>
          <w:bCs/>
        </w:rPr>
      </w:pPr>
      <w:r>
        <w:rPr>
          <w:rStyle w:val="FootnoteReference"/>
        </w:rPr>
        <w:footnoteRef/>
      </w:r>
      <w:r>
        <w:t xml:space="preserve"> </w:t>
      </w:r>
      <w:r>
        <w:rPr>
          <w:rFonts w:ascii="Times New Roman" w:hAnsi="Times New Roman"/>
          <w:sz w:val="20"/>
        </w:rPr>
        <w:t>Úřad komisaře pro informace. Údaje velkého objemu, umělá inteligence, strojové učení a ochrana údajů, verze 2.0, 03/2017</w:t>
      </w:r>
      <w:r>
        <w:rPr>
          <w:rFonts w:ascii="Times New Roman" w:hAnsi="Times New Roman"/>
        </w:rPr>
        <w:t xml:space="preserve">, </w:t>
      </w:r>
      <w:r>
        <w:rPr>
          <w:rFonts w:ascii="Times New Roman" w:hAnsi="Times New Roman"/>
          <w:sz w:val="20"/>
        </w:rPr>
        <w:t xml:space="preserve">strana 87, odst. 194, březen 2017, </w:t>
      </w:r>
      <w:hyperlink r:id="rId25">
        <w:r>
          <w:rPr>
            <w:rStyle w:val="Hyperlink"/>
            <w:rFonts w:ascii="Times New Roman" w:hAnsi="Times New Roman"/>
            <w:sz w:val="20"/>
          </w:rPr>
          <w:t>https://ico.org.uk/media/for-organisations/documents/2013559/big-data-ai-ml-and-data-protection.pdf</w:t>
        </w:r>
      </w:hyperlink>
      <w:r>
        <w:t xml:space="preserve">, </w:t>
      </w:r>
      <w:r>
        <w:rPr>
          <w:rFonts w:ascii="Times New Roman" w:hAnsi="Times New Roman"/>
          <w:sz w:val="20"/>
        </w:rPr>
        <w:t>konzultováno dne 24. dubna 2017.</w:t>
      </w:r>
    </w:p>
    <w:p w:rsidR="009A1738" w:rsidRDefault="009A1738">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1738" w:rsidRDefault="009A17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1738" w:rsidRDefault="009A173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9" w:type="dxa"/>
      <w:tblLayout w:type="fixed"/>
      <w:tblCellMar>
        <w:left w:w="0" w:type="dxa"/>
        <w:right w:w="0" w:type="dxa"/>
      </w:tblCellMar>
      <w:tblLook w:val="0000" w:firstRow="0" w:lastRow="0" w:firstColumn="0" w:lastColumn="0" w:noHBand="0" w:noVBand="0"/>
    </w:tblPr>
    <w:tblGrid>
      <w:gridCol w:w="7938"/>
      <w:gridCol w:w="1701"/>
    </w:tblGrid>
    <w:tr w:rsidR="009A1738" w:rsidTr="00BC0C9C">
      <w:trPr>
        <w:trHeight w:val="983"/>
      </w:trPr>
      <w:tc>
        <w:tcPr>
          <w:tcW w:w="7938" w:type="dxa"/>
        </w:tcPr>
        <w:p w:rsidR="009A1738" w:rsidRDefault="009A1738" w:rsidP="00BC0C9C">
          <w:pPr>
            <w:pStyle w:val="ZDGName"/>
            <w:jc w:val="left"/>
            <w:rPr>
              <w:rFonts w:ascii="Franklin Gothic Medium" w:hAnsi="Franklin Gothic Medium"/>
              <w:sz w:val="28"/>
            </w:rPr>
          </w:pPr>
        </w:p>
        <w:p w:rsidR="009A1738" w:rsidRDefault="009A1738" w:rsidP="00BC0C9C">
          <w:pPr>
            <w:rPr>
              <w:rFonts w:ascii="Franklin Gothic Medium" w:hAnsi="Franklin Gothic Medium"/>
              <w:sz w:val="28"/>
            </w:rPr>
          </w:pPr>
          <w:r>
            <w:rPr>
              <w:rFonts w:ascii="Franklin Gothic Medium" w:hAnsi="Franklin Gothic Medium"/>
              <w:sz w:val="28"/>
            </w:rPr>
            <w:t xml:space="preserve">PRACOVNÍ SKUPINA PRO OCHRANU ÚDAJŮ ZŘÍZENÁ PODLE ČLÁNKU 29 </w:t>
          </w:r>
        </w:p>
        <w:p w:rsidR="009A1738" w:rsidRDefault="009A1738" w:rsidP="00BC0C9C">
          <w:pPr>
            <w:rPr>
              <w:sz w:val="18"/>
            </w:rPr>
          </w:pPr>
        </w:p>
      </w:tc>
      <w:tc>
        <w:tcPr>
          <w:tcW w:w="1701" w:type="dxa"/>
        </w:tcPr>
        <w:p w:rsidR="009A1738" w:rsidRDefault="009A1738" w:rsidP="00BC0C9C">
          <w:bookmarkStart w:id="128" w:name="_MON_1068647884"/>
          <w:bookmarkStart w:id="129" w:name="_MON_1075125593"/>
          <w:bookmarkStart w:id="130" w:name="_MON_1104334729"/>
          <w:bookmarkStart w:id="131" w:name="_MON_1104603406"/>
          <w:bookmarkEnd w:id="128"/>
          <w:bookmarkEnd w:id="129"/>
          <w:bookmarkEnd w:id="130"/>
          <w:bookmarkEnd w:id="131"/>
          <w:r>
            <w:rPr>
              <w:noProof/>
              <w:lang w:val="en-GB" w:eastAsia="en-GB" w:bidi="ar-SA"/>
            </w:rPr>
            <w:drawing>
              <wp:inline distT="0" distB="0" distL="0" distR="0" wp14:anchorId="3E6F9D87" wp14:editId="5AFB2453">
                <wp:extent cx="1019175" cy="7334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9175" cy="733425"/>
                        </a:xfrm>
                        <a:prstGeom prst="rect">
                          <a:avLst/>
                        </a:prstGeom>
                        <a:solidFill>
                          <a:srgbClr val="FFFFFF"/>
                        </a:solidFill>
                        <a:ln>
                          <a:noFill/>
                        </a:ln>
                      </pic:spPr>
                    </pic:pic>
                  </a:graphicData>
                </a:graphic>
              </wp:inline>
            </w:drawing>
          </w:r>
        </w:p>
      </w:tc>
    </w:tr>
  </w:tbl>
  <w:p w:rsidR="009A1738" w:rsidRDefault="009A173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E3C91"/>
    <w:multiLevelType w:val="hybridMultilevel"/>
    <w:tmpl w:val="3CC240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9B119B"/>
    <w:multiLevelType w:val="hybridMultilevel"/>
    <w:tmpl w:val="270ECE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AA0A81"/>
    <w:multiLevelType w:val="hybridMultilevel"/>
    <w:tmpl w:val="3D3A30BA"/>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3" w15:restartNumberingAfterBreak="0">
    <w:nsid w:val="0C764130"/>
    <w:multiLevelType w:val="hybridMultilevel"/>
    <w:tmpl w:val="39FA74E8"/>
    <w:lvl w:ilvl="0" w:tplc="08090001">
      <w:start w:val="1"/>
      <w:numFmt w:val="bullet"/>
      <w:lvlText w:val=""/>
      <w:lvlJc w:val="left"/>
      <w:pPr>
        <w:ind w:left="771" w:hanging="360"/>
      </w:pPr>
      <w:rPr>
        <w:rFonts w:ascii="Symbol" w:hAnsi="Symbol" w:hint="default"/>
      </w:rPr>
    </w:lvl>
    <w:lvl w:ilvl="1" w:tplc="08090003" w:tentative="1">
      <w:start w:val="1"/>
      <w:numFmt w:val="bullet"/>
      <w:lvlText w:val="o"/>
      <w:lvlJc w:val="left"/>
      <w:pPr>
        <w:ind w:left="1491" w:hanging="360"/>
      </w:pPr>
      <w:rPr>
        <w:rFonts w:ascii="Courier New" w:hAnsi="Courier New" w:cs="Courier New" w:hint="default"/>
      </w:rPr>
    </w:lvl>
    <w:lvl w:ilvl="2" w:tplc="08090005" w:tentative="1">
      <w:start w:val="1"/>
      <w:numFmt w:val="bullet"/>
      <w:lvlText w:val=""/>
      <w:lvlJc w:val="left"/>
      <w:pPr>
        <w:ind w:left="2211" w:hanging="360"/>
      </w:pPr>
      <w:rPr>
        <w:rFonts w:ascii="Wingdings" w:hAnsi="Wingdings" w:hint="default"/>
      </w:rPr>
    </w:lvl>
    <w:lvl w:ilvl="3" w:tplc="08090001" w:tentative="1">
      <w:start w:val="1"/>
      <w:numFmt w:val="bullet"/>
      <w:lvlText w:val=""/>
      <w:lvlJc w:val="left"/>
      <w:pPr>
        <w:ind w:left="2931" w:hanging="360"/>
      </w:pPr>
      <w:rPr>
        <w:rFonts w:ascii="Symbol" w:hAnsi="Symbol" w:hint="default"/>
      </w:rPr>
    </w:lvl>
    <w:lvl w:ilvl="4" w:tplc="08090003" w:tentative="1">
      <w:start w:val="1"/>
      <w:numFmt w:val="bullet"/>
      <w:lvlText w:val="o"/>
      <w:lvlJc w:val="left"/>
      <w:pPr>
        <w:ind w:left="3651" w:hanging="360"/>
      </w:pPr>
      <w:rPr>
        <w:rFonts w:ascii="Courier New" w:hAnsi="Courier New" w:cs="Courier New" w:hint="default"/>
      </w:rPr>
    </w:lvl>
    <w:lvl w:ilvl="5" w:tplc="08090005" w:tentative="1">
      <w:start w:val="1"/>
      <w:numFmt w:val="bullet"/>
      <w:lvlText w:val=""/>
      <w:lvlJc w:val="left"/>
      <w:pPr>
        <w:ind w:left="4371" w:hanging="360"/>
      </w:pPr>
      <w:rPr>
        <w:rFonts w:ascii="Wingdings" w:hAnsi="Wingdings" w:hint="default"/>
      </w:rPr>
    </w:lvl>
    <w:lvl w:ilvl="6" w:tplc="08090001" w:tentative="1">
      <w:start w:val="1"/>
      <w:numFmt w:val="bullet"/>
      <w:lvlText w:val=""/>
      <w:lvlJc w:val="left"/>
      <w:pPr>
        <w:ind w:left="5091" w:hanging="360"/>
      </w:pPr>
      <w:rPr>
        <w:rFonts w:ascii="Symbol" w:hAnsi="Symbol" w:hint="default"/>
      </w:rPr>
    </w:lvl>
    <w:lvl w:ilvl="7" w:tplc="08090003" w:tentative="1">
      <w:start w:val="1"/>
      <w:numFmt w:val="bullet"/>
      <w:lvlText w:val="o"/>
      <w:lvlJc w:val="left"/>
      <w:pPr>
        <w:ind w:left="5811" w:hanging="360"/>
      </w:pPr>
      <w:rPr>
        <w:rFonts w:ascii="Courier New" w:hAnsi="Courier New" w:cs="Courier New" w:hint="default"/>
      </w:rPr>
    </w:lvl>
    <w:lvl w:ilvl="8" w:tplc="08090005" w:tentative="1">
      <w:start w:val="1"/>
      <w:numFmt w:val="bullet"/>
      <w:lvlText w:val=""/>
      <w:lvlJc w:val="left"/>
      <w:pPr>
        <w:ind w:left="6531" w:hanging="360"/>
      </w:pPr>
      <w:rPr>
        <w:rFonts w:ascii="Wingdings" w:hAnsi="Wingdings" w:hint="default"/>
      </w:rPr>
    </w:lvl>
  </w:abstractNum>
  <w:abstractNum w:abstractNumId="4" w15:restartNumberingAfterBreak="0">
    <w:nsid w:val="0D1F00DB"/>
    <w:multiLevelType w:val="hybridMultilevel"/>
    <w:tmpl w:val="DC3EDD88"/>
    <w:lvl w:ilvl="0" w:tplc="08090001">
      <w:start w:val="1"/>
      <w:numFmt w:val="bullet"/>
      <w:lvlText w:val=""/>
      <w:lvlJc w:val="left"/>
      <w:pPr>
        <w:ind w:left="720" w:hanging="360"/>
      </w:pPr>
      <w:rPr>
        <w:rFonts w:ascii="Symbol" w:hAnsi="Symbol" w:hint="default"/>
      </w:rPr>
    </w:lvl>
    <w:lvl w:ilvl="1" w:tplc="4CFA9C70">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F37570F"/>
    <w:multiLevelType w:val="hybridMultilevel"/>
    <w:tmpl w:val="3B8CC5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1632FA0"/>
    <w:multiLevelType w:val="hybridMultilevel"/>
    <w:tmpl w:val="927C3238"/>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7" w15:restartNumberingAfterBreak="0">
    <w:nsid w:val="12AB59CE"/>
    <w:multiLevelType w:val="hybridMultilevel"/>
    <w:tmpl w:val="E012AB88"/>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8" w15:restartNumberingAfterBreak="0">
    <w:nsid w:val="135F5734"/>
    <w:multiLevelType w:val="hybridMultilevel"/>
    <w:tmpl w:val="66B46C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9545C54"/>
    <w:multiLevelType w:val="hybridMultilevel"/>
    <w:tmpl w:val="9A461E90"/>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0" w15:restartNumberingAfterBreak="0">
    <w:nsid w:val="1B4B387B"/>
    <w:multiLevelType w:val="hybridMultilevel"/>
    <w:tmpl w:val="147650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DF16E15"/>
    <w:multiLevelType w:val="multilevel"/>
    <w:tmpl w:val="C9566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E1A068D"/>
    <w:multiLevelType w:val="hybridMultilevel"/>
    <w:tmpl w:val="D264ED92"/>
    <w:lvl w:ilvl="0" w:tplc="4126D9DE">
      <w:start w:val="24"/>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ED03A46"/>
    <w:multiLevelType w:val="hybridMultilevel"/>
    <w:tmpl w:val="3626D4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1AC0977"/>
    <w:multiLevelType w:val="hybridMultilevel"/>
    <w:tmpl w:val="BB38C1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22D6167"/>
    <w:multiLevelType w:val="hybridMultilevel"/>
    <w:tmpl w:val="D14606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2D57DA8"/>
    <w:multiLevelType w:val="hybridMultilevel"/>
    <w:tmpl w:val="28268B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32D2958"/>
    <w:multiLevelType w:val="hybridMultilevel"/>
    <w:tmpl w:val="7E1806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3495F1B"/>
    <w:multiLevelType w:val="hybridMultilevel"/>
    <w:tmpl w:val="A524EC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D8215F2"/>
    <w:multiLevelType w:val="hybridMultilevel"/>
    <w:tmpl w:val="254412E6"/>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20" w15:restartNumberingAfterBreak="0">
    <w:nsid w:val="30B65FF9"/>
    <w:multiLevelType w:val="hybridMultilevel"/>
    <w:tmpl w:val="55B436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0B716F0"/>
    <w:multiLevelType w:val="hybridMultilevel"/>
    <w:tmpl w:val="6A26A9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9E0113E"/>
    <w:multiLevelType w:val="hybridMultilevel"/>
    <w:tmpl w:val="73A035A8"/>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23" w15:restartNumberingAfterBreak="0">
    <w:nsid w:val="3AB0400A"/>
    <w:multiLevelType w:val="multilevel"/>
    <w:tmpl w:val="241810C4"/>
    <w:lvl w:ilvl="0">
      <w:start w:val="1"/>
      <w:numFmt w:val="upperRoman"/>
      <w:pStyle w:val="Heading1"/>
      <w:lvlText w:val="%1."/>
      <w:lvlJc w:val="left"/>
      <w:pPr>
        <w:ind w:left="426" w:firstLine="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upperLetter"/>
      <w:pStyle w:val="Heading2"/>
      <w:lvlText w:val="%2."/>
      <w:lvlJc w:val="left"/>
      <w:pPr>
        <w:ind w:left="142" w:firstLine="0"/>
      </w:pPr>
      <w:rPr>
        <w:rFonts w:hint="default"/>
        <w:b w:val="0"/>
      </w:rPr>
    </w:lvl>
    <w:lvl w:ilvl="2">
      <w:start w:val="1"/>
      <w:numFmt w:val="decimal"/>
      <w:pStyle w:val="Heading3"/>
      <w:lvlText w:val="%3."/>
      <w:lvlJc w:val="left"/>
      <w:pPr>
        <w:ind w:left="993" w:firstLine="0"/>
      </w:pPr>
      <w:rPr>
        <w:rFonts w:hint="default"/>
      </w:rPr>
    </w:lvl>
    <w:lvl w:ilvl="3">
      <w:start w:val="1"/>
      <w:numFmt w:val="lowerLetter"/>
      <w:pStyle w:val="Heading4"/>
      <w:lvlText w:val="%4)"/>
      <w:lvlJc w:val="left"/>
      <w:pPr>
        <w:ind w:left="2160" w:firstLine="0"/>
      </w:pPr>
      <w:rPr>
        <w:rFonts w:hint="default"/>
      </w:rPr>
    </w:lvl>
    <w:lvl w:ilvl="4">
      <w:start w:val="1"/>
      <w:numFmt w:val="decimal"/>
      <w:pStyle w:val="Heading5"/>
      <w:lvlText w:val="(%5)"/>
      <w:lvlJc w:val="left"/>
      <w:pPr>
        <w:ind w:left="2880" w:firstLine="0"/>
      </w:pPr>
      <w:rPr>
        <w:rFonts w:hint="default"/>
      </w:rPr>
    </w:lvl>
    <w:lvl w:ilvl="5">
      <w:start w:val="1"/>
      <w:numFmt w:val="lowerLetter"/>
      <w:pStyle w:val="Heading6"/>
      <w:lvlText w:val="(%6)"/>
      <w:lvlJc w:val="left"/>
      <w:pPr>
        <w:ind w:left="3600" w:firstLine="0"/>
      </w:pPr>
      <w:rPr>
        <w:rFonts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pStyle w:val="Heading9"/>
      <w:lvlText w:val="(%9)"/>
      <w:lvlJc w:val="left"/>
      <w:pPr>
        <w:ind w:left="5760" w:firstLine="0"/>
      </w:pPr>
      <w:rPr>
        <w:rFonts w:hint="default"/>
      </w:rPr>
    </w:lvl>
  </w:abstractNum>
  <w:abstractNum w:abstractNumId="24" w15:restartNumberingAfterBreak="0">
    <w:nsid w:val="3C2E6BA7"/>
    <w:multiLevelType w:val="hybridMultilevel"/>
    <w:tmpl w:val="5568F5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F9B6EFE"/>
    <w:multiLevelType w:val="hybridMultilevel"/>
    <w:tmpl w:val="857446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3FF725A1"/>
    <w:multiLevelType w:val="hybridMultilevel"/>
    <w:tmpl w:val="AC640702"/>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27" w15:restartNumberingAfterBreak="0">
    <w:nsid w:val="40873230"/>
    <w:multiLevelType w:val="hybridMultilevel"/>
    <w:tmpl w:val="27E026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6295D34"/>
    <w:multiLevelType w:val="hybridMultilevel"/>
    <w:tmpl w:val="B328A3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9E81291"/>
    <w:multiLevelType w:val="hybridMultilevel"/>
    <w:tmpl w:val="3D3485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AF30981"/>
    <w:multiLevelType w:val="hybridMultilevel"/>
    <w:tmpl w:val="ADFC0A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4DAC144C"/>
    <w:multiLevelType w:val="hybridMultilevel"/>
    <w:tmpl w:val="AEF45D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4EB6747C"/>
    <w:multiLevelType w:val="hybridMultilevel"/>
    <w:tmpl w:val="2AC4ED2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3" w15:restartNumberingAfterBreak="0">
    <w:nsid w:val="59722554"/>
    <w:multiLevelType w:val="hybridMultilevel"/>
    <w:tmpl w:val="9A74D6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A640A9B"/>
    <w:multiLevelType w:val="hybridMultilevel"/>
    <w:tmpl w:val="04C451F6"/>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C1B30AF"/>
    <w:multiLevelType w:val="hybridMultilevel"/>
    <w:tmpl w:val="C556037A"/>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36" w15:restartNumberingAfterBreak="0">
    <w:nsid w:val="5C9335E8"/>
    <w:multiLevelType w:val="hybridMultilevel"/>
    <w:tmpl w:val="9CEA35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1B82707"/>
    <w:multiLevelType w:val="hybridMultilevel"/>
    <w:tmpl w:val="BE7C36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1E72136"/>
    <w:multiLevelType w:val="hybridMultilevel"/>
    <w:tmpl w:val="B53ADFE2"/>
    <w:lvl w:ilvl="0" w:tplc="08090003">
      <w:start w:val="1"/>
      <w:numFmt w:val="bullet"/>
      <w:lvlText w:val="o"/>
      <w:lvlJc w:val="left"/>
      <w:pPr>
        <w:ind w:left="1497" w:hanging="360"/>
      </w:pPr>
      <w:rPr>
        <w:rFonts w:ascii="Courier New" w:hAnsi="Courier New" w:cs="Courier New" w:hint="default"/>
      </w:rPr>
    </w:lvl>
    <w:lvl w:ilvl="1" w:tplc="08090003" w:tentative="1">
      <w:start w:val="1"/>
      <w:numFmt w:val="bullet"/>
      <w:lvlText w:val="o"/>
      <w:lvlJc w:val="left"/>
      <w:pPr>
        <w:ind w:left="2217" w:hanging="360"/>
      </w:pPr>
      <w:rPr>
        <w:rFonts w:ascii="Courier New" w:hAnsi="Courier New" w:cs="Courier New" w:hint="default"/>
      </w:rPr>
    </w:lvl>
    <w:lvl w:ilvl="2" w:tplc="08090005" w:tentative="1">
      <w:start w:val="1"/>
      <w:numFmt w:val="bullet"/>
      <w:lvlText w:val=""/>
      <w:lvlJc w:val="left"/>
      <w:pPr>
        <w:ind w:left="2937" w:hanging="360"/>
      </w:pPr>
      <w:rPr>
        <w:rFonts w:ascii="Wingdings" w:hAnsi="Wingdings" w:hint="default"/>
      </w:rPr>
    </w:lvl>
    <w:lvl w:ilvl="3" w:tplc="08090001" w:tentative="1">
      <w:start w:val="1"/>
      <w:numFmt w:val="bullet"/>
      <w:lvlText w:val=""/>
      <w:lvlJc w:val="left"/>
      <w:pPr>
        <w:ind w:left="3657" w:hanging="360"/>
      </w:pPr>
      <w:rPr>
        <w:rFonts w:ascii="Symbol" w:hAnsi="Symbol" w:hint="default"/>
      </w:rPr>
    </w:lvl>
    <w:lvl w:ilvl="4" w:tplc="08090003" w:tentative="1">
      <w:start w:val="1"/>
      <w:numFmt w:val="bullet"/>
      <w:lvlText w:val="o"/>
      <w:lvlJc w:val="left"/>
      <w:pPr>
        <w:ind w:left="4377" w:hanging="360"/>
      </w:pPr>
      <w:rPr>
        <w:rFonts w:ascii="Courier New" w:hAnsi="Courier New" w:cs="Courier New" w:hint="default"/>
      </w:rPr>
    </w:lvl>
    <w:lvl w:ilvl="5" w:tplc="08090005" w:tentative="1">
      <w:start w:val="1"/>
      <w:numFmt w:val="bullet"/>
      <w:lvlText w:val=""/>
      <w:lvlJc w:val="left"/>
      <w:pPr>
        <w:ind w:left="5097" w:hanging="360"/>
      </w:pPr>
      <w:rPr>
        <w:rFonts w:ascii="Wingdings" w:hAnsi="Wingdings" w:hint="default"/>
      </w:rPr>
    </w:lvl>
    <w:lvl w:ilvl="6" w:tplc="08090001" w:tentative="1">
      <w:start w:val="1"/>
      <w:numFmt w:val="bullet"/>
      <w:lvlText w:val=""/>
      <w:lvlJc w:val="left"/>
      <w:pPr>
        <w:ind w:left="5817" w:hanging="360"/>
      </w:pPr>
      <w:rPr>
        <w:rFonts w:ascii="Symbol" w:hAnsi="Symbol" w:hint="default"/>
      </w:rPr>
    </w:lvl>
    <w:lvl w:ilvl="7" w:tplc="08090003" w:tentative="1">
      <w:start w:val="1"/>
      <w:numFmt w:val="bullet"/>
      <w:lvlText w:val="o"/>
      <w:lvlJc w:val="left"/>
      <w:pPr>
        <w:ind w:left="6537" w:hanging="360"/>
      </w:pPr>
      <w:rPr>
        <w:rFonts w:ascii="Courier New" w:hAnsi="Courier New" w:cs="Courier New" w:hint="default"/>
      </w:rPr>
    </w:lvl>
    <w:lvl w:ilvl="8" w:tplc="08090005" w:tentative="1">
      <w:start w:val="1"/>
      <w:numFmt w:val="bullet"/>
      <w:lvlText w:val=""/>
      <w:lvlJc w:val="left"/>
      <w:pPr>
        <w:ind w:left="7257" w:hanging="360"/>
      </w:pPr>
      <w:rPr>
        <w:rFonts w:ascii="Wingdings" w:hAnsi="Wingdings" w:hint="default"/>
      </w:rPr>
    </w:lvl>
  </w:abstractNum>
  <w:abstractNum w:abstractNumId="39" w15:restartNumberingAfterBreak="0">
    <w:nsid w:val="6E0F7640"/>
    <w:multiLevelType w:val="hybridMultilevel"/>
    <w:tmpl w:val="A1E09F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6E197CB1"/>
    <w:multiLevelType w:val="hybridMultilevel"/>
    <w:tmpl w:val="B472F5C2"/>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41" w15:restartNumberingAfterBreak="0">
    <w:nsid w:val="74D859E6"/>
    <w:multiLevelType w:val="hybridMultilevel"/>
    <w:tmpl w:val="12C20C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A2D61D8"/>
    <w:multiLevelType w:val="hybridMultilevel"/>
    <w:tmpl w:val="C0AE80E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43" w15:restartNumberingAfterBreak="0">
    <w:nsid w:val="7B1409A4"/>
    <w:multiLevelType w:val="hybridMultilevel"/>
    <w:tmpl w:val="F61644F2"/>
    <w:lvl w:ilvl="0" w:tplc="08090001">
      <w:start w:val="1"/>
      <w:numFmt w:val="bullet"/>
      <w:lvlText w:val=""/>
      <w:lvlJc w:val="left"/>
      <w:pPr>
        <w:ind w:left="810" w:hanging="360"/>
      </w:pPr>
      <w:rPr>
        <w:rFonts w:ascii="Symbol" w:hAnsi="Symbol" w:hint="default"/>
      </w:rPr>
    </w:lvl>
    <w:lvl w:ilvl="1" w:tplc="08090003" w:tentative="1">
      <w:start w:val="1"/>
      <w:numFmt w:val="bullet"/>
      <w:lvlText w:val="o"/>
      <w:lvlJc w:val="left"/>
      <w:pPr>
        <w:ind w:left="1530" w:hanging="360"/>
      </w:pPr>
      <w:rPr>
        <w:rFonts w:ascii="Courier New" w:hAnsi="Courier New" w:cs="Courier New" w:hint="default"/>
      </w:rPr>
    </w:lvl>
    <w:lvl w:ilvl="2" w:tplc="08090005" w:tentative="1">
      <w:start w:val="1"/>
      <w:numFmt w:val="bullet"/>
      <w:lvlText w:val=""/>
      <w:lvlJc w:val="left"/>
      <w:pPr>
        <w:ind w:left="2250" w:hanging="360"/>
      </w:pPr>
      <w:rPr>
        <w:rFonts w:ascii="Wingdings" w:hAnsi="Wingdings" w:hint="default"/>
      </w:rPr>
    </w:lvl>
    <w:lvl w:ilvl="3" w:tplc="08090001" w:tentative="1">
      <w:start w:val="1"/>
      <w:numFmt w:val="bullet"/>
      <w:lvlText w:val=""/>
      <w:lvlJc w:val="left"/>
      <w:pPr>
        <w:ind w:left="2970" w:hanging="360"/>
      </w:pPr>
      <w:rPr>
        <w:rFonts w:ascii="Symbol" w:hAnsi="Symbol" w:hint="default"/>
      </w:rPr>
    </w:lvl>
    <w:lvl w:ilvl="4" w:tplc="08090003" w:tentative="1">
      <w:start w:val="1"/>
      <w:numFmt w:val="bullet"/>
      <w:lvlText w:val="o"/>
      <w:lvlJc w:val="left"/>
      <w:pPr>
        <w:ind w:left="3690" w:hanging="360"/>
      </w:pPr>
      <w:rPr>
        <w:rFonts w:ascii="Courier New" w:hAnsi="Courier New" w:cs="Courier New" w:hint="default"/>
      </w:rPr>
    </w:lvl>
    <w:lvl w:ilvl="5" w:tplc="08090005" w:tentative="1">
      <w:start w:val="1"/>
      <w:numFmt w:val="bullet"/>
      <w:lvlText w:val=""/>
      <w:lvlJc w:val="left"/>
      <w:pPr>
        <w:ind w:left="4410" w:hanging="360"/>
      </w:pPr>
      <w:rPr>
        <w:rFonts w:ascii="Wingdings" w:hAnsi="Wingdings" w:hint="default"/>
      </w:rPr>
    </w:lvl>
    <w:lvl w:ilvl="6" w:tplc="08090001" w:tentative="1">
      <w:start w:val="1"/>
      <w:numFmt w:val="bullet"/>
      <w:lvlText w:val=""/>
      <w:lvlJc w:val="left"/>
      <w:pPr>
        <w:ind w:left="5130" w:hanging="360"/>
      </w:pPr>
      <w:rPr>
        <w:rFonts w:ascii="Symbol" w:hAnsi="Symbol" w:hint="default"/>
      </w:rPr>
    </w:lvl>
    <w:lvl w:ilvl="7" w:tplc="08090003" w:tentative="1">
      <w:start w:val="1"/>
      <w:numFmt w:val="bullet"/>
      <w:lvlText w:val="o"/>
      <w:lvlJc w:val="left"/>
      <w:pPr>
        <w:ind w:left="5850" w:hanging="360"/>
      </w:pPr>
      <w:rPr>
        <w:rFonts w:ascii="Courier New" w:hAnsi="Courier New" w:cs="Courier New" w:hint="default"/>
      </w:rPr>
    </w:lvl>
    <w:lvl w:ilvl="8" w:tplc="08090005" w:tentative="1">
      <w:start w:val="1"/>
      <w:numFmt w:val="bullet"/>
      <w:lvlText w:val=""/>
      <w:lvlJc w:val="left"/>
      <w:pPr>
        <w:ind w:left="6570" w:hanging="360"/>
      </w:pPr>
      <w:rPr>
        <w:rFonts w:ascii="Wingdings" w:hAnsi="Wingdings" w:hint="default"/>
      </w:rPr>
    </w:lvl>
  </w:abstractNum>
  <w:num w:numId="1">
    <w:abstractNumId w:val="23"/>
  </w:num>
  <w:num w:numId="2">
    <w:abstractNumId w:val="12"/>
  </w:num>
  <w:num w:numId="3">
    <w:abstractNumId w:val="43"/>
  </w:num>
  <w:num w:numId="4">
    <w:abstractNumId w:val="1"/>
  </w:num>
  <w:num w:numId="5">
    <w:abstractNumId w:val="20"/>
  </w:num>
  <w:num w:numId="6">
    <w:abstractNumId w:val="27"/>
  </w:num>
  <w:num w:numId="7">
    <w:abstractNumId w:val="5"/>
  </w:num>
  <w:num w:numId="8">
    <w:abstractNumId w:val="10"/>
  </w:num>
  <w:num w:numId="9">
    <w:abstractNumId w:val="19"/>
  </w:num>
  <w:num w:numId="10">
    <w:abstractNumId w:val="40"/>
  </w:num>
  <w:num w:numId="11">
    <w:abstractNumId w:val="21"/>
  </w:num>
  <w:num w:numId="12">
    <w:abstractNumId w:val="4"/>
  </w:num>
  <w:num w:numId="13">
    <w:abstractNumId w:val="18"/>
  </w:num>
  <w:num w:numId="14">
    <w:abstractNumId w:val="7"/>
  </w:num>
  <w:num w:numId="15">
    <w:abstractNumId w:val="37"/>
  </w:num>
  <w:num w:numId="16">
    <w:abstractNumId w:val="41"/>
  </w:num>
  <w:num w:numId="17">
    <w:abstractNumId w:val="24"/>
  </w:num>
  <w:num w:numId="18">
    <w:abstractNumId w:val="26"/>
  </w:num>
  <w:num w:numId="19">
    <w:abstractNumId w:val="22"/>
  </w:num>
  <w:num w:numId="20">
    <w:abstractNumId w:val="6"/>
  </w:num>
  <w:num w:numId="21">
    <w:abstractNumId w:val="2"/>
  </w:num>
  <w:num w:numId="22">
    <w:abstractNumId w:val="29"/>
  </w:num>
  <w:num w:numId="23">
    <w:abstractNumId w:val="9"/>
  </w:num>
  <w:num w:numId="24">
    <w:abstractNumId w:val="14"/>
  </w:num>
  <w:num w:numId="25">
    <w:abstractNumId w:val="15"/>
  </w:num>
  <w:num w:numId="26">
    <w:abstractNumId w:val="8"/>
  </w:num>
  <w:num w:numId="27">
    <w:abstractNumId w:val="0"/>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8"/>
  </w:num>
  <w:num w:numId="30">
    <w:abstractNumId w:val="36"/>
  </w:num>
  <w:num w:numId="31">
    <w:abstractNumId w:val="13"/>
  </w:num>
  <w:num w:numId="32">
    <w:abstractNumId w:val="30"/>
  </w:num>
  <w:num w:numId="33">
    <w:abstractNumId w:val="23"/>
  </w:num>
  <w:num w:numId="34">
    <w:abstractNumId w:val="23"/>
  </w:num>
  <w:num w:numId="35">
    <w:abstractNumId w:val="23"/>
  </w:num>
  <w:num w:numId="36">
    <w:abstractNumId w:val="23"/>
  </w:num>
  <w:num w:numId="37">
    <w:abstractNumId w:val="23"/>
  </w:num>
  <w:num w:numId="38">
    <w:abstractNumId w:val="23"/>
  </w:num>
  <w:num w:numId="39">
    <w:abstractNumId w:val="23"/>
  </w:num>
  <w:num w:numId="40">
    <w:abstractNumId w:val="23"/>
  </w:num>
  <w:num w:numId="41">
    <w:abstractNumId w:val="23"/>
  </w:num>
  <w:num w:numId="42">
    <w:abstractNumId w:val="23"/>
  </w:num>
  <w:num w:numId="43">
    <w:abstractNumId w:val="23"/>
  </w:num>
  <w:num w:numId="44">
    <w:abstractNumId w:val="23"/>
  </w:num>
  <w:num w:numId="45">
    <w:abstractNumId w:val="23"/>
  </w:num>
  <w:num w:numId="46">
    <w:abstractNumId w:val="23"/>
  </w:num>
  <w:num w:numId="47">
    <w:abstractNumId w:val="35"/>
  </w:num>
  <w:num w:numId="48">
    <w:abstractNumId w:val="31"/>
  </w:num>
  <w:num w:numId="49">
    <w:abstractNumId w:val="25"/>
  </w:num>
  <w:num w:numId="50">
    <w:abstractNumId w:val="34"/>
  </w:num>
  <w:num w:numId="51">
    <w:abstractNumId w:val="33"/>
  </w:num>
  <w:num w:numId="5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
  </w:num>
  <w:num w:numId="5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9"/>
  </w:num>
  <w:num w:numId="56">
    <w:abstractNumId w:val="11"/>
  </w:num>
  <w:num w:numId="57">
    <w:abstractNumId w:val="42"/>
  </w:num>
  <w:num w:numId="58">
    <w:abstractNumId w:val="17"/>
  </w:num>
  <w:num w:numId="59">
    <w:abstractNumId w:val="28"/>
  </w:num>
  <w:num w:numId="60">
    <w:abstractNumId w:val="32"/>
  </w:num>
  <w:num w:numId="61">
    <w:abstractNumId w:val="16"/>
  </w:num>
  <w:numIdMacAtCleanup w:val="5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aren Harris">
    <w15:presenceInfo w15:providerId="AD" w15:userId="S-1-5-21-3403509215-2807179216-3641290680-62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6" w:nlCheck="1" w:checkStyle="0"/>
  <w:activeWritingStyle w:appName="MSWord" w:lang="en-US" w:vendorID="64" w:dllVersion="6" w:nlCheck="1" w:checkStyle="1"/>
  <w:activeWritingStyle w:appName="MSWord" w:lang="en-IE" w:vendorID="64" w:dllVersion="6" w:nlCheck="1" w:checkStyle="1"/>
  <w:activeWritingStyle w:appName="MSWord" w:lang="en-GB" w:vendorID="64" w:dllVersion="6" w:nlCheck="1" w:checkStyle="1"/>
  <w:activeWritingStyle w:appName="MSWord" w:lang="fr-FR" w:vendorID="64" w:dllVersion="6" w:nlCheck="1" w:checkStyle="1"/>
  <w:activeWritingStyle w:appName="MSWord" w:lang="da-DK" w:vendorID="64" w:dllVersion="6" w:nlCheck="1" w:checkStyle="0"/>
  <w:activeWritingStyle w:appName="MSWord" w:lang="en-GB" w:vendorID="64" w:dllVersion="131078" w:nlCheck="1" w:checkStyle="1"/>
  <w:activeWritingStyle w:appName="MSWord" w:lang="fr-FR" w:vendorID="64" w:dllVersion="131078" w:nlCheck="1" w:checkStyle="1"/>
  <w:activeWritingStyle w:appName="MSWord" w:lang="en-US" w:vendorID="64" w:dllVersion="131078" w:nlCheck="1" w:checkStyle="1"/>
  <w:activeWritingStyle w:appName="MSWord" w:lang="en-IE" w:vendorID="64" w:dllVersion="131078" w:nlCheck="1" w:checkStyle="1"/>
  <w:activeWritingStyle w:appName="MSWord" w:lang="de-DE" w:vendorID="64" w:dllVersion="131078" w:nlCheck="1" w:checkStyle="1"/>
  <w:activeWritingStyle w:appName="MSWord" w:lang="fr-BE" w:vendorID="64" w:dllVersion="131078" w:nlCheck="1" w:checkStyle="1"/>
  <w:defaultTabStop w:val="708"/>
  <w:hyphenationZone w:val="425"/>
  <w:drawingGridHorizontalSpacing w:val="110"/>
  <w:displayHorizontalDrawingGridEvery w:val="2"/>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B7EFC"/>
    <w:rsid w:val="00000BD9"/>
    <w:rsid w:val="00001FD7"/>
    <w:rsid w:val="00002D06"/>
    <w:rsid w:val="00002EC3"/>
    <w:rsid w:val="000030D4"/>
    <w:rsid w:val="0000333B"/>
    <w:rsid w:val="00003651"/>
    <w:rsid w:val="00003DE1"/>
    <w:rsid w:val="00004128"/>
    <w:rsid w:val="000043FF"/>
    <w:rsid w:val="00004DEC"/>
    <w:rsid w:val="00006B6C"/>
    <w:rsid w:val="00007E7B"/>
    <w:rsid w:val="00010309"/>
    <w:rsid w:val="00010B46"/>
    <w:rsid w:val="00010EFE"/>
    <w:rsid w:val="00011DF5"/>
    <w:rsid w:val="00012284"/>
    <w:rsid w:val="0001304D"/>
    <w:rsid w:val="000135B2"/>
    <w:rsid w:val="00013EA5"/>
    <w:rsid w:val="000153CE"/>
    <w:rsid w:val="00015DC8"/>
    <w:rsid w:val="00015FEE"/>
    <w:rsid w:val="00016000"/>
    <w:rsid w:val="00017816"/>
    <w:rsid w:val="00021AD5"/>
    <w:rsid w:val="0002264B"/>
    <w:rsid w:val="00023D08"/>
    <w:rsid w:val="00024381"/>
    <w:rsid w:val="000249F3"/>
    <w:rsid w:val="00026E53"/>
    <w:rsid w:val="000271A4"/>
    <w:rsid w:val="00027330"/>
    <w:rsid w:val="00027444"/>
    <w:rsid w:val="00030321"/>
    <w:rsid w:val="00033287"/>
    <w:rsid w:val="000341AA"/>
    <w:rsid w:val="00034610"/>
    <w:rsid w:val="00034FAE"/>
    <w:rsid w:val="000366B3"/>
    <w:rsid w:val="000368AE"/>
    <w:rsid w:val="000368CC"/>
    <w:rsid w:val="00037189"/>
    <w:rsid w:val="0003734E"/>
    <w:rsid w:val="00037745"/>
    <w:rsid w:val="00037756"/>
    <w:rsid w:val="0004053D"/>
    <w:rsid w:val="0004054F"/>
    <w:rsid w:val="00041721"/>
    <w:rsid w:val="00041F67"/>
    <w:rsid w:val="000421A8"/>
    <w:rsid w:val="00042519"/>
    <w:rsid w:val="00042F5E"/>
    <w:rsid w:val="00043936"/>
    <w:rsid w:val="00043AE7"/>
    <w:rsid w:val="00044EDF"/>
    <w:rsid w:val="00044F51"/>
    <w:rsid w:val="00045351"/>
    <w:rsid w:val="00045704"/>
    <w:rsid w:val="000457AA"/>
    <w:rsid w:val="00045D58"/>
    <w:rsid w:val="000461CC"/>
    <w:rsid w:val="00046951"/>
    <w:rsid w:val="0004744A"/>
    <w:rsid w:val="00047AA5"/>
    <w:rsid w:val="00052332"/>
    <w:rsid w:val="00052985"/>
    <w:rsid w:val="00052B0F"/>
    <w:rsid w:val="000531C8"/>
    <w:rsid w:val="000536B1"/>
    <w:rsid w:val="00055FB6"/>
    <w:rsid w:val="0006062E"/>
    <w:rsid w:val="000615B8"/>
    <w:rsid w:val="00062B73"/>
    <w:rsid w:val="000631D9"/>
    <w:rsid w:val="00063774"/>
    <w:rsid w:val="000639F8"/>
    <w:rsid w:val="00065631"/>
    <w:rsid w:val="00066176"/>
    <w:rsid w:val="000664FE"/>
    <w:rsid w:val="0006793B"/>
    <w:rsid w:val="00067942"/>
    <w:rsid w:val="00067F3F"/>
    <w:rsid w:val="00070BAF"/>
    <w:rsid w:val="00071700"/>
    <w:rsid w:val="00071D6E"/>
    <w:rsid w:val="00071F81"/>
    <w:rsid w:val="000720C3"/>
    <w:rsid w:val="00072231"/>
    <w:rsid w:val="000725C5"/>
    <w:rsid w:val="00072A07"/>
    <w:rsid w:val="00072E39"/>
    <w:rsid w:val="00073A94"/>
    <w:rsid w:val="00075680"/>
    <w:rsid w:val="0007680C"/>
    <w:rsid w:val="00076DC7"/>
    <w:rsid w:val="00077474"/>
    <w:rsid w:val="00077B33"/>
    <w:rsid w:val="00077F66"/>
    <w:rsid w:val="00080EE4"/>
    <w:rsid w:val="00081988"/>
    <w:rsid w:val="00081AD7"/>
    <w:rsid w:val="00083B7D"/>
    <w:rsid w:val="00084256"/>
    <w:rsid w:val="00084EAD"/>
    <w:rsid w:val="000853A3"/>
    <w:rsid w:val="000873B3"/>
    <w:rsid w:val="00087518"/>
    <w:rsid w:val="00090A13"/>
    <w:rsid w:val="00090C9F"/>
    <w:rsid w:val="00091235"/>
    <w:rsid w:val="00091E76"/>
    <w:rsid w:val="00092689"/>
    <w:rsid w:val="00093D24"/>
    <w:rsid w:val="000953A6"/>
    <w:rsid w:val="00095737"/>
    <w:rsid w:val="0009671F"/>
    <w:rsid w:val="000967E1"/>
    <w:rsid w:val="0009709C"/>
    <w:rsid w:val="00097654"/>
    <w:rsid w:val="000A0536"/>
    <w:rsid w:val="000A0A69"/>
    <w:rsid w:val="000A0C35"/>
    <w:rsid w:val="000A0F9B"/>
    <w:rsid w:val="000A1925"/>
    <w:rsid w:val="000A2035"/>
    <w:rsid w:val="000A2484"/>
    <w:rsid w:val="000A2C14"/>
    <w:rsid w:val="000A34A3"/>
    <w:rsid w:val="000A366D"/>
    <w:rsid w:val="000A3FFA"/>
    <w:rsid w:val="000A416B"/>
    <w:rsid w:val="000A424C"/>
    <w:rsid w:val="000A5041"/>
    <w:rsid w:val="000A50D0"/>
    <w:rsid w:val="000A540A"/>
    <w:rsid w:val="000A683D"/>
    <w:rsid w:val="000A71B2"/>
    <w:rsid w:val="000A742B"/>
    <w:rsid w:val="000A7D7D"/>
    <w:rsid w:val="000B073D"/>
    <w:rsid w:val="000B15B4"/>
    <w:rsid w:val="000B1B36"/>
    <w:rsid w:val="000B2EF2"/>
    <w:rsid w:val="000B30F8"/>
    <w:rsid w:val="000B4908"/>
    <w:rsid w:val="000C047F"/>
    <w:rsid w:val="000C0E1B"/>
    <w:rsid w:val="000C12E7"/>
    <w:rsid w:val="000C13B4"/>
    <w:rsid w:val="000C3617"/>
    <w:rsid w:val="000C39A5"/>
    <w:rsid w:val="000C407C"/>
    <w:rsid w:val="000C4D23"/>
    <w:rsid w:val="000C60C9"/>
    <w:rsid w:val="000C6311"/>
    <w:rsid w:val="000C7FCC"/>
    <w:rsid w:val="000D10D1"/>
    <w:rsid w:val="000D1676"/>
    <w:rsid w:val="000D1AFC"/>
    <w:rsid w:val="000D1DDE"/>
    <w:rsid w:val="000D2623"/>
    <w:rsid w:val="000D36F1"/>
    <w:rsid w:val="000D757D"/>
    <w:rsid w:val="000D7F19"/>
    <w:rsid w:val="000E0413"/>
    <w:rsid w:val="000E057E"/>
    <w:rsid w:val="000E0949"/>
    <w:rsid w:val="000E0F7C"/>
    <w:rsid w:val="000E1654"/>
    <w:rsid w:val="000E186A"/>
    <w:rsid w:val="000E2F6F"/>
    <w:rsid w:val="000E332E"/>
    <w:rsid w:val="000E3F91"/>
    <w:rsid w:val="000E4773"/>
    <w:rsid w:val="000E5176"/>
    <w:rsid w:val="000E5800"/>
    <w:rsid w:val="000E5DB5"/>
    <w:rsid w:val="000E6304"/>
    <w:rsid w:val="000E7F06"/>
    <w:rsid w:val="000F0E91"/>
    <w:rsid w:val="000F0EDA"/>
    <w:rsid w:val="000F283F"/>
    <w:rsid w:val="000F2C2A"/>
    <w:rsid w:val="000F4301"/>
    <w:rsid w:val="000F45A2"/>
    <w:rsid w:val="000F6184"/>
    <w:rsid w:val="000F6561"/>
    <w:rsid w:val="000F73C7"/>
    <w:rsid w:val="000F7788"/>
    <w:rsid w:val="0010075E"/>
    <w:rsid w:val="0010200C"/>
    <w:rsid w:val="0010224C"/>
    <w:rsid w:val="00104758"/>
    <w:rsid w:val="00104E4F"/>
    <w:rsid w:val="001061B0"/>
    <w:rsid w:val="00107493"/>
    <w:rsid w:val="00110533"/>
    <w:rsid w:val="00110842"/>
    <w:rsid w:val="00110F24"/>
    <w:rsid w:val="00110F92"/>
    <w:rsid w:val="001124A6"/>
    <w:rsid w:val="00112592"/>
    <w:rsid w:val="00112684"/>
    <w:rsid w:val="00112DF7"/>
    <w:rsid w:val="001132D6"/>
    <w:rsid w:val="001133DA"/>
    <w:rsid w:val="00113464"/>
    <w:rsid w:val="00113DE5"/>
    <w:rsid w:val="00113F7B"/>
    <w:rsid w:val="0011437A"/>
    <w:rsid w:val="0011444C"/>
    <w:rsid w:val="00114808"/>
    <w:rsid w:val="00114DAE"/>
    <w:rsid w:val="0011515A"/>
    <w:rsid w:val="001173AD"/>
    <w:rsid w:val="0012027C"/>
    <w:rsid w:val="001215E6"/>
    <w:rsid w:val="00121853"/>
    <w:rsid w:val="0012187D"/>
    <w:rsid w:val="0012223D"/>
    <w:rsid w:val="00123833"/>
    <w:rsid w:val="001244DE"/>
    <w:rsid w:val="001251AE"/>
    <w:rsid w:val="001252F3"/>
    <w:rsid w:val="00127216"/>
    <w:rsid w:val="00127367"/>
    <w:rsid w:val="00127F2C"/>
    <w:rsid w:val="00130FB1"/>
    <w:rsid w:val="0013101E"/>
    <w:rsid w:val="00132ACC"/>
    <w:rsid w:val="00133107"/>
    <w:rsid w:val="001331AD"/>
    <w:rsid w:val="00133AC9"/>
    <w:rsid w:val="00133E6D"/>
    <w:rsid w:val="00134187"/>
    <w:rsid w:val="0013456E"/>
    <w:rsid w:val="00135402"/>
    <w:rsid w:val="00135561"/>
    <w:rsid w:val="00135623"/>
    <w:rsid w:val="001365EB"/>
    <w:rsid w:val="00136C50"/>
    <w:rsid w:val="00136E1F"/>
    <w:rsid w:val="0014060F"/>
    <w:rsid w:val="00140AF8"/>
    <w:rsid w:val="00142977"/>
    <w:rsid w:val="00143F15"/>
    <w:rsid w:val="001442CD"/>
    <w:rsid w:val="0014462F"/>
    <w:rsid w:val="00144785"/>
    <w:rsid w:val="00145334"/>
    <w:rsid w:val="00146134"/>
    <w:rsid w:val="001469D1"/>
    <w:rsid w:val="001479FC"/>
    <w:rsid w:val="00147A13"/>
    <w:rsid w:val="001510A9"/>
    <w:rsid w:val="001519AA"/>
    <w:rsid w:val="00151C6F"/>
    <w:rsid w:val="0015248F"/>
    <w:rsid w:val="00153D9E"/>
    <w:rsid w:val="0015425F"/>
    <w:rsid w:val="00154AA6"/>
    <w:rsid w:val="0015530B"/>
    <w:rsid w:val="00155F58"/>
    <w:rsid w:val="0015674C"/>
    <w:rsid w:val="001575FC"/>
    <w:rsid w:val="00157BE9"/>
    <w:rsid w:val="00157E14"/>
    <w:rsid w:val="001601FF"/>
    <w:rsid w:val="001609E9"/>
    <w:rsid w:val="00160A62"/>
    <w:rsid w:val="00161130"/>
    <w:rsid w:val="00161C17"/>
    <w:rsid w:val="00161EB4"/>
    <w:rsid w:val="0016251D"/>
    <w:rsid w:val="00162775"/>
    <w:rsid w:val="001629D3"/>
    <w:rsid w:val="00162BB2"/>
    <w:rsid w:val="001634DF"/>
    <w:rsid w:val="001638F8"/>
    <w:rsid w:val="0016394F"/>
    <w:rsid w:val="001644D5"/>
    <w:rsid w:val="00164505"/>
    <w:rsid w:val="0016508C"/>
    <w:rsid w:val="001658CA"/>
    <w:rsid w:val="00166117"/>
    <w:rsid w:val="001661F2"/>
    <w:rsid w:val="00166363"/>
    <w:rsid w:val="0016667A"/>
    <w:rsid w:val="001666F4"/>
    <w:rsid w:val="00166B41"/>
    <w:rsid w:val="0017163F"/>
    <w:rsid w:val="00173A00"/>
    <w:rsid w:val="00174135"/>
    <w:rsid w:val="0017418F"/>
    <w:rsid w:val="001752A2"/>
    <w:rsid w:val="0017663F"/>
    <w:rsid w:val="0017670F"/>
    <w:rsid w:val="001770FF"/>
    <w:rsid w:val="00177729"/>
    <w:rsid w:val="00177EDD"/>
    <w:rsid w:val="00180791"/>
    <w:rsid w:val="00182297"/>
    <w:rsid w:val="00184579"/>
    <w:rsid w:val="00185647"/>
    <w:rsid w:val="00186005"/>
    <w:rsid w:val="00186F31"/>
    <w:rsid w:val="001879A2"/>
    <w:rsid w:val="00191399"/>
    <w:rsid w:val="00191B1C"/>
    <w:rsid w:val="00192C24"/>
    <w:rsid w:val="00192F42"/>
    <w:rsid w:val="001931FF"/>
    <w:rsid w:val="00193D3A"/>
    <w:rsid w:val="0019446F"/>
    <w:rsid w:val="00194739"/>
    <w:rsid w:val="00194E9C"/>
    <w:rsid w:val="00195E51"/>
    <w:rsid w:val="001969ED"/>
    <w:rsid w:val="00196EE5"/>
    <w:rsid w:val="001A0C04"/>
    <w:rsid w:val="001A363A"/>
    <w:rsid w:val="001A431D"/>
    <w:rsid w:val="001A5A18"/>
    <w:rsid w:val="001A5F39"/>
    <w:rsid w:val="001A5FF9"/>
    <w:rsid w:val="001A6CDF"/>
    <w:rsid w:val="001A730C"/>
    <w:rsid w:val="001B0973"/>
    <w:rsid w:val="001B1847"/>
    <w:rsid w:val="001B1A24"/>
    <w:rsid w:val="001B2353"/>
    <w:rsid w:val="001B2AE1"/>
    <w:rsid w:val="001B4D7C"/>
    <w:rsid w:val="001B54C8"/>
    <w:rsid w:val="001B666A"/>
    <w:rsid w:val="001B6D94"/>
    <w:rsid w:val="001B6E07"/>
    <w:rsid w:val="001C0101"/>
    <w:rsid w:val="001C089E"/>
    <w:rsid w:val="001C0F04"/>
    <w:rsid w:val="001C1CA4"/>
    <w:rsid w:val="001C1E12"/>
    <w:rsid w:val="001C28BC"/>
    <w:rsid w:val="001C2AC7"/>
    <w:rsid w:val="001C4146"/>
    <w:rsid w:val="001C4895"/>
    <w:rsid w:val="001C53CA"/>
    <w:rsid w:val="001C5FBA"/>
    <w:rsid w:val="001C6175"/>
    <w:rsid w:val="001C71C8"/>
    <w:rsid w:val="001C77D4"/>
    <w:rsid w:val="001C7E92"/>
    <w:rsid w:val="001D054D"/>
    <w:rsid w:val="001D0B59"/>
    <w:rsid w:val="001D124B"/>
    <w:rsid w:val="001D15A1"/>
    <w:rsid w:val="001D1763"/>
    <w:rsid w:val="001D1984"/>
    <w:rsid w:val="001D22CC"/>
    <w:rsid w:val="001D2B67"/>
    <w:rsid w:val="001D5C61"/>
    <w:rsid w:val="001D6EFA"/>
    <w:rsid w:val="001D790B"/>
    <w:rsid w:val="001E020F"/>
    <w:rsid w:val="001E2901"/>
    <w:rsid w:val="001E5C9A"/>
    <w:rsid w:val="001E6F41"/>
    <w:rsid w:val="001E7C83"/>
    <w:rsid w:val="001F10DE"/>
    <w:rsid w:val="001F1210"/>
    <w:rsid w:val="001F32A2"/>
    <w:rsid w:val="001F36B9"/>
    <w:rsid w:val="001F4A8D"/>
    <w:rsid w:val="001F564B"/>
    <w:rsid w:val="001F6A28"/>
    <w:rsid w:val="001F6EE9"/>
    <w:rsid w:val="001F6F6D"/>
    <w:rsid w:val="0020024A"/>
    <w:rsid w:val="00202064"/>
    <w:rsid w:val="00202FCF"/>
    <w:rsid w:val="00203620"/>
    <w:rsid w:val="00204612"/>
    <w:rsid w:val="0020464E"/>
    <w:rsid w:val="00205C5E"/>
    <w:rsid w:val="00206877"/>
    <w:rsid w:val="00206A76"/>
    <w:rsid w:val="00207202"/>
    <w:rsid w:val="00210FE5"/>
    <w:rsid w:val="0021163F"/>
    <w:rsid w:val="0021197C"/>
    <w:rsid w:val="00212CEB"/>
    <w:rsid w:val="00213713"/>
    <w:rsid w:val="00213DE8"/>
    <w:rsid w:val="00215694"/>
    <w:rsid w:val="002174E6"/>
    <w:rsid w:val="002175CE"/>
    <w:rsid w:val="00217662"/>
    <w:rsid w:val="0022051B"/>
    <w:rsid w:val="00220857"/>
    <w:rsid w:val="002217DB"/>
    <w:rsid w:val="002227EF"/>
    <w:rsid w:val="00223E08"/>
    <w:rsid w:val="002245D6"/>
    <w:rsid w:val="00224E71"/>
    <w:rsid w:val="00225C2C"/>
    <w:rsid w:val="00226C5C"/>
    <w:rsid w:val="00227076"/>
    <w:rsid w:val="00230DA8"/>
    <w:rsid w:val="00231930"/>
    <w:rsid w:val="00231A19"/>
    <w:rsid w:val="00232F5C"/>
    <w:rsid w:val="00233186"/>
    <w:rsid w:val="00233FBE"/>
    <w:rsid w:val="002343EC"/>
    <w:rsid w:val="0023446A"/>
    <w:rsid w:val="00235255"/>
    <w:rsid w:val="00235F53"/>
    <w:rsid w:val="0023797F"/>
    <w:rsid w:val="00237B45"/>
    <w:rsid w:val="00240C5D"/>
    <w:rsid w:val="00241544"/>
    <w:rsid w:val="00242FE0"/>
    <w:rsid w:val="002460E6"/>
    <w:rsid w:val="00246368"/>
    <w:rsid w:val="00246803"/>
    <w:rsid w:val="00250787"/>
    <w:rsid w:val="0025078C"/>
    <w:rsid w:val="00250E48"/>
    <w:rsid w:val="002513C5"/>
    <w:rsid w:val="00252956"/>
    <w:rsid w:val="0025453A"/>
    <w:rsid w:val="00254647"/>
    <w:rsid w:val="00254ED8"/>
    <w:rsid w:val="0025510C"/>
    <w:rsid w:val="002566BD"/>
    <w:rsid w:val="00257057"/>
    <w:rsid w:val="0025749A"/>
    <w:rsid w:val="002607D1"/>
    <w:rsid w:val="0026367D"/>
    <w:rsid w:val="00264974"/>
    <w:rsid w:val="002659F3"/>
    <w:rsid w:val="002703C3"/>
    <w:rsid w:val="00270C46"/>
    <w:rsid w:val="00270D69"/>
    <w:rsid w:val="0027104D"/>
    <w:rsid w:val="00272F8D"/>
    <w:rsid w:val="00273618"/>
    <w:rsid w:val="00273F18"/>
    <w:rsid w:val="00275A9F"/>
    <w:rsid w:val="00275E00"/>
    <w:rsid w:val="00277A5F"/>
    <w:rsid w:val="002803B8"/>
    <w:rsid w:val="0028047F"/>
    <w:rsid w:val="00281403"/>
    <w:rsid w:val="0028348B"/>
    <w:rsid w:val="00283E9D"/>
    <w:rsid w:val="00284083"/>
    <w:rsid w:val="002856BA"/>
    <w:rsid w:val="00287BF9"/>
    <w:rsid w:val="00291AB2"/>
    <w:rsid w:val="00293D55"/>
    <w:rsid w:val="002944BE"/>
    <w:rsid w:val="00296DE4"/>
    <w:rsid w:val="002975A2"/>
    <w:rsid w:val="002A1A1C"/>
    <w:rsid w:val="002A218F"/>
    <w:rsid w:val="002A283D"/>
    <w:rsid w:val="002A30DB"/>
    <w:rsid w:val="002A3952"/>
    <w:rsid w:val="002A3C51"/>
    <w:rsid w:val="002A3D00"/>
    <w:rsid w:val="002A40E4"/>
    <w:rsid w:val="002A41A2"/>
    <w:rsid w:val="002A5D80"/>
    <w:rsid w:val="002A67F2"/>
    <w:rsid w:val="002A67F4"/>
    <w:rsid w:val="002A7A5C"/>
    <w:rsid w:val="002B0767"/>
    <w:rsid w:val="002B20BF"/>
    <w:rsid w:val="002B2873"/>
    <w:rsid w:val="002B3C39"/>
    <w:rsid w:val="002B3D7F"/>
    <w:rsid w:val="002B653E"/>
    <w:rsid w:val="002B6D8A"/>
    <w:rsid w:val="002B6E28"/>
    <w:rsid w:val="002B724F"/>
    <w:rsid w:val="002B7BB4"/>
    <w:rsid w:val="002C0C45"/>
    <w:rsid w:val="002C1D5F"/>
    <w:rsid w:val="002C1F5B"/>
    <w:rsid w:val="002C3205"/>
    <w:rsid w:val="002C3252"/>
    <w:rsid w:val="002C442D"/>
    <w:rsid w:val="002C51EC"/>
    <w:rsid w:val="002C5CC2"/>
    <w:rsid w:val="002C61C3"/>
    <w:rsid w:val="002C6BB7"/>
    <w:rsid w:val="002C6F9D"/>
    <w:rsid w:val="002D1142"/>
    <w:rsid w:val="002D3007"/>
    <w:rsid w:val="002D42A2"/>
    <w:rsid w:val="002D61F7"/>
    <w:rsid w:val="002D6E19"/>
    <w:rsid w:val="002D73B7"/>
    <w:rsid w:val="002E051D"/>
    <w:rsid w:val="002E1027"/>
    <w:rsid w:val="002E1033"/>
    <w:rsid w:val="002E2131"/>
    <w:rsid w:val="002E2C0E"/>
    <w:rsid w:val="002E3F82"/>
    <w:rsid w:val="002E68A5"/>
    <w:rsid w:val="002E6E9E"/>
    <w:rsid w:val="002E7AE5"/>
    <w:rsid w:val="002E7D13"/>
    <w:rsid w:val="002F1620"/>
    <w:rsid w:val="002F1718"/>
    <w:rsid w:val="002F24A0"/>
    <w:rsid w:val="002F2648"/>
    <w:rsid w:val="002F2DF3"/>
    <w:rsid w:val="002F3163"/>
    <w:rsid w:val="002F3EEB"/>
    <w:rsid w:val="002F402D"/>
    <w:rsid w:val="002F4DC7"/>
    <w:rsid w:val="002F601A"/>
    <w:rsid w:val="002F7209"/>
    <w:rsid w:val="002F792C"/>
    <w:rsid w:val="003000F6"/>
    <w:rsid w:val="0030024E"/>
    <w:rsid w:val="0030235F"/>
    <w:rsid w:val="003034D1"/>
    <w:rsid w:val="003053B1"/>
    <w:rsid w:val="00306089"/>
    <w:rsid w:val="00306102"/>
    <w:rsid w:val="0030649B"/>
    <w:rsid w:val="00310993"/>
    <w:rsid w:val="00311643"/>
    <w:rsid w:val="00311CE5"/>
    <w:rsid w:val="00311F98"/>
    <w:rsid w:val="00312D90"/>
    <w:rsid w:val="00312DD9"/>
    <w:rsid w:val="00313239"/>
    <w:rsid w:val="00313358"/>
    <w:rsid w:val="00313CE1"/>
    <w:rsid w:val="003163F5"/>
    <w:rsid w:val="003171CE"/>
    <w:rsid w:val="00320204"/>
    <w:rsid w:val="00320DBA"/>
    <w:rsid w:val="00322D01"/>
    <w:rsid w:val="003247C2"/>
    <w:rsid w:val="00324CE9"/>
    <w:rsid w:val="00325594"/>
    <w:rsid w:val="003261D9"/>
    <w:rsid w:val="0032633D"/>
    <w:rsid w:val="0032647E"/>
    <w:rsid w:val="003265A3"/>
    <w:rsid w:val="00326915"/>
    <w:rsid w:val="00327995"/>
    <w:rsid w:val="003308DD"/>
    <w:rsid w:val="003309DD"/>
    <w:rsid w:val="00332FD9"/>
    <w:rsid w:val="003343D5"/>
    <w:rsid w:val="00335703"/>
    <w:rsid w:val="003370CF"/>
    <w:rsid w:val="003371E3"/>
    <w:rsid w:val="00337802"/>
    <w:rsid w:val="00337F4E"/>
    <w:rsid w:val="00340A3A"/>
    <w:rsid w:val="00341ED0"/>
    <w:rsid w:val="003425B1"/>
    <w:rsid w:val="00342D68"/>
    <w:rsid w:val="00342DA7"/>
    <w:rsid w:val="00343235"/>
    <w:rsid w:val="00343B21"/>
    <w:rsid w:val="003449C7"/>
    <w:rsid w:val="003452BA"/>
    <w:rsid w:val="003458E9"/>
    <w:rsid w:val="0034684C"/>
    <w:rsid w:val="00350169"/>
    <w:rsid w:val="003502D1"/>
    <w:rsid w:val="00351A2D"/>
    <w:rsid w:val="003521F3"/>
    <w:rsid w:val="00352536"/>
    <w:rsid w:val="00352DA5"/>
    <w:rsid w:val="00353000"/>
    <w:rsid w:val="00353BFE"/>
    <w:rsid w:val="0035615E"/>
    <w:rsid w:val="003576BE"/>
    <w:rsid w:val="00357923"/>
    <w:rsid w:val="0036108D"/>
    <w:rsid w:val="00361241"/>
    <w:rsid w:val="00362588"/>
    <w:rsid w:val="00362CCC"/>
    <w:rsid w:val="00363305"/>
    <w:rsid w:val="00363CC4"/>
    <w:rsid w:val="00364D98"/>
    <w:rsid w:val="003650B9"/>
    <w:rsid w:val="00366344"/>
    <w:rsid w:val="00366A67"/>
    <w:rsid w:val="00370688"/>
    <w:rsid w:val="00370728"/>
    <w:rsid w:val="00370828"/>
    <w:rsid w:val="00370A42"/>
    <w:rsid w:val="0037117D"/>
    <w:rsid w:val="0037167B"/>
    <w:rsid w:val="003720BE"/>
    <w:rsid w:val="003721BB"/>
    <w:rsid w:val="003725F2"/>
    <w:rsid w:val="003727B0"/>
    <w:rsid w:val="003729FF"/>
    <w:rsid w:val="0037493F"/>
    <w:rsid w:val="00374F63"/>
    <w:rsid w:val="003757E8"/>
    <w:rsid w:val="00375860"/>
    <w:rsid w:val="00375B26"/>
    <w:rsid w:val="00375BEA"/>
    <w:rsid w:val="0037787C"/>
    <w:rsid w:val="00377A7C"/>
    <w:rsid w:val="003809EF"/>
    <w:rsid w:val="003810E3"/>
    <w:rsid w:val="00382126"/>
    <w:rsid w:val="003830B8"/>
    <w:rsid w:val="00383155"/>
    <w:rsid w:val="003831F1"/>
    <w:rsid w:val="00384912"/>
    <w:rsid w:val="0038570C"/>
    <w:rsid w:val="00385C9F"/>
    <w:rsid w:val="0038660F"/>
    <w:rsid w:val="0038670C"/>
    <w:rsid w:val="00386845"/>
    <w:rsid w:val="00386F68"/>
    <w:rsid w:val="00391E79"/>
    <w:rsid w:val="00391E99"/>
    <w:rsid w:val="00392BEE"/>
    <w:rsid w:val="00392FD5"/>
    <w:rsid w:val="00393A8C"/>
    <w:rsid w:val="0039458E"/>
    <w:rsid w:val="00394EE0"/>
    <w:rsid w:val="003957F2"/>
    <w:rsid w:val="003958D8"/>
    <w:rsid w:val="003973AD"/>
    <w:rsid w:val="003A0F8F"/>
    <w:rsid w:val="003A0FE3"/>
    <w:rsid w:val="003A3205"/>
    <w:rsid w:val="003A3452"/>
    <w:rsid w:val="003A4B93"/>
    <w:rsid w:val="003A70AF"/>
    <w:rsid w:val="003B06C3"/>
    <w:rsid w:val="003B15F0"/>
    <w:rsid w:val="003B29A4"/>
    <w:rsid w:val="003B2E40"/>
    <w:rsid w:val="003B3240"/>
    <w:rsid w:val="003B4092"/>
    <w:rsid w:val="003B4834"/>
    <w:rsid w:val="003B53E1"/>
    <w:rsid w:val="003B5F51"/>
    <w:rsid w:val="003B635E"/>
    <w:rsid w:val="003B6666"/>
    <w:rsid w:val="003B6DC0"/>
    <w:rsid w:val="003B78C6"/>
    <w:rsid w:val="003C0592"/>
    <w:rsid w:val="003C10C3"/>
    <w:rsid w:val="003C126A"/>
    <w:rsid w:val="003C1AB7"/>
    <w:rsid w:val="003C2AFB"/>
    <w:rsid w:val="003C4A99"/>
    <w:rsid w:val="003C616B"/>
    <w:rsid w:val="003C7280"/>
    <w:rsid w:val="003C7E46"/>
    <w:rsid w:val="003D0A79"/>
    <w:rsid w:val="003D118F"/>
    <w:rsid w:val="003D189A"/>
    <w:rsid w:val="003D23DA"/>
    <w:rsid w:val="003D2458"/>
    <w:rsid w:val="003D2C71"/>
    <w:rsid w:val="003D39A9"/>
    <w:rsid w:val="003D3F72"/>
    <w:rsid w:val="003D40B5"/>
    <w:rsid w:val="003D41BC"/>
    <w:rsid w:val="003D4FE5"/>
    <w:rsid w:val="003D540E"/>
    <w:rsid w:val="003D6051"/>
    <w:rsid w:val="003D6147"/>
    <w:rsid w:val="003D62E4"/>
    <w:rsid w:val="003D66CB"/>
    <w:rsid w:val="003E2EB8"/>
    <w:rsid w:val="003E3BCE"/>
    <w:rsid w:val="003E48BB"/>
    <w:rsid w:val="003E6FE4"/>
    <w:rsid w:val="003E72DA"/>
    <w:rsid w:val="003E73CD"/>
    <w:rsid w:val="003E7828"/>
    <w:rsid w:val="003F0FF2"/>
    <w:rsid w:val="003F3001"/>
    <w:rsid w:val="003F32A8"/>
    <w:rsid w:val="003F4C71"/>
    <w:rsid w:val="003F5E3B"/>
    <w:rsid w:val="003F6255"/>
    <w:rsid w:val="003F62CC"/>
    <w:rsid w:val="003F637F"/>
    <w:rsid w:val="003F65D6"/>
    <w:rsid w:val="00400B08"/>
    <w:rsid w:val="004014F5"/>
    <w:rsid w:val="0040236E"/>
    <w:rsid w:val="004045B2"/>
    <w:rsid w:val="00404F82"/>
    <w:rsid w:val="00405FB8"/>
    <w:rsid w:val="00406A1B"/>
    <w:rsid w:val="0040718A"/>
    <w:rsid w:val="00407485"/>
    <w:rsid w:val="00407B85"/>
    <w:rsid w:val="004108A9"/>
    <w:rsid w:val="00410FD5"/>
    <w:rsid w:val="00412A55"/>
    <w:rsid w:val="00413960"/>
    <w:rsid w:val="0041522F"/>
    <w:rsid w:val="0041557C"/>
    <w:rsid w:val="0041715A"/>
    <w:rsid w:val="004172BD"/>
    <w:rsid w:val="004203D8"/>
    <w:rsid w:val="004207B2"/>
    <w:rsid w:val="00420B5F"/>
    <w:rsid w:val="00421A1D"/>
    <w:rsid w:val="00421A2A"/>
    <w:rsid w:val="0042269D"/>
    <w:rsid w:val="004244E6"/>
    <w:rsid w:val="004248A7"/>
    <w:rsid w:val="004253B7"/>
    <w:rsid w:val="00425F74"/>
    <w:rsid w:val="00427216"/>
    <w:rsid w:val="00430275"/>
    <w:rsid w:val="00430B24"/>
    <w:rsid w:val="00430D10"/>
    <w:rsid w:val="0043153C"/>
    <w:rsid w:val="00431BB4"/>
    <w:rsid w:val="00432185"/>
    <w:rsid w:val="004323E2"/>
    <w:rsid w:val="00432952"/>
    <w:rsid w:val="004330CF"/>
    <w:rsid w:val="00434087"/>
    <w:rsid w:val="00434A46"/>
    <w:rsid w:val="004360B2"/>
    <w:rsid w:val="00437D7C"/>
    <w:rsid w:val="00437F55"/>
    <w:rsid w:val="004405BE"/>
    <w:rsid w:val="00440684"/>
    <w:rsid w:val="00440A0C"/>
    <w:rsid w:val="00440CC1"/>
    <w:rsid w:val="00440F21"/>
    <w:rsid w:val="00440F76"/>
    <w:rsid w:val="004427CA"/>
    <w:rsid w:val="00443888"/>
    <w:rsid w:val="004439E4"/>
    <w:rsid w:val="004457ED"/>
    <w:rsid w:val="00445D5D"/>
    <w:rsid w:val="00447D91"/>
    <w:rsid w:val="0045060F"/>
    <w:rsid w:val="00450C52"/>
    <w:rsid w:val="0045277C"/>
    <w:rsid w:val="00453396"/>
    <w:rsid w:val="004539EF"/>
    <w:rsid w:val="00453EF9"/>
    <w:rsid w:val="004542D1"/>
    <w:rsid w:val="004543E8"/>
    <w:rsid w:val="0045459C"/>
    <w:rsid w:val="00454A9A"/>
    <w:rsid w:val="00454B08"/>
    <w:rsid w:val="004568B5"/>
    <w:rsid w:val="0045760F"/>
    <w:rsid w:val="004600A9"/>
    <w:rsid w:val="004600BE"/>
    <w:rsid w:val="00460126"/>
    <w:rsid w:val="004608D4"/>
    <w:rsid w:val="00461D7C"/>
    <w:rsid w:val="00462330"/>
    <w:rsid w:val="004626D3"/>
    <w:rsid w:val="00463C87"/>
    <w:rsid w:val="0046441E"/>
    <w:rsid w:val="004651F2"/>
    <w:rsid w:val="0046712E"/>
    <w:rsid w:val="00467591"/>
    <w:rsid w:val="00470729"/>
    <w:rsid w:val="004707E4"/>
    <w:rsid w:val="00470E12"/>
    <w:rsid w:val="0047161D"/>
    <w:rsid w:val="004717AA"/>
    <w:rsid w:val="00471C71"/>
    <w:rsid w:val="00471F7E"/>
    <w:rsid w:val="00472605"/>
    <w:rsid w:val="004731DB"/>
    <w:rsid w:val="00474E92"/>
    <w:rsid w:val="004758F8"/>
    <w:rsid w:val="004760B3"/>
    <w:rsid w:val="00476C84"/>
    <w:rsid w:val="00476E8C"/>
    <w:rsid w:val="00485620"/>
    <w:rsid w:val="0048574F"/>
    <w:rsid w:val="00485A59"/>
    <w:rsid w:val="00486B56"/>
    <w:rsid w:val="00487344"/>
    <w:rsid w:val="0049081D"/>
    <w:rsid w:val="00490FF6"/>
    <w:rsid w:val="004912ED"/>
    <w:rsid w:val="004913E1"/>
    <w:rsid w:val="00493C76"/>
    <w:rsid w:val="00493F39"/>
    <w:rsid w:val="00495000"/>
    <w:rsid w:val="0049547B"/>
    <w:rsid w:val="00495AB1"/>
    <w:rsid w:val="00495BBE"/>
    <w:rsid w:val="0049652E"/>
    <w:rsid w:val="0049765D"/>
    <w:rsid w:val="004A060E"/>
    <w:rsid w:val="004A190D"/>
    <w:rsid w:val="004A1F38"/>
    <w:rsid w:val="004A333A"/>
    <w:rsid w:val="004A3C8F"/>
    <w:rsid w:val="004A5AA1"/>
    <w:rsid w:val="004A7992"/>
    <w:rsid w:val="004A7D74"/>
    <w:rsid w:val="004B0851"/>
    <w:rsid w:val="004B13A0"/>
    <w:rsid w:val="004B1556"/>
    <w:rsid w:val="004B1D27"/>
    <w:rsid w:val="004B2211"/>
    <w:rsid w:val="004B2E86"/>
    <w:rsid w:val="004B3326"/>
    <w:rsid w:val="004B3627"/>
    <w:rsid w:val="004B373F"/>
    <w:rsid w:val="004B37D5"/>
    <w:rsid w:val="004B398C"/>
    <w:rsid w:val="004B432D"/>
    <w:rsid w:val="004B458D"/>
    <w:rsid w:val="004B48F7"/>
    <w:rsid w:val="004B67CB"/>
    <w:rsid w:val="004B7708"/>
    <w:rsid w:val="004B7720"/>
    <w:rsid w:val="004C0714"/>
    <w:rsid w:val="004C0979"/>
    <w:rsid w:val="004C0CAA"/>
    <w:rsid w:val="004C1B39"/>
    <w:rsid w:val="004C1DF3"/>
    <w:rsid w:val="004C29F6"/>
    <w:rsid w:val="004C2D3C"/>
    <w:rsid w:val="004C2D84"/>
    <w:rsid w:val="004C3525"/>
    <w:rsid w:val="004C4600"/>
    <w:rsid w:val="004C5DE2"/>
    <w:rsid w:val="004C6437"/>
    <w:rsid w:val="004C67BF"/>
    <w:rsid w:val="004C7260"/>
    <w:rsid w:val="004C73B3"/>
    <w:rsid w:val="004C74A9"/>
    <w:rsid w:val="004C79AF"/>
    <w:rsid w:val="004D2793"/>
    <w:rsid w:val="004D281B"/>
    <w:rsid w:val="004D50F0"/>
    <w:rsid w:val="004D5D70"/>
    <w:rsid w:val="004D6FD3"/>
    <w:rsid w:val="004E0321"/>
    <w:rsid w:val="004E0339"/>
    <w:rsid w:val="004E053B"/>
    <w:rsid w:val="004E0BAC"/>
    <w:rsid w:val="004E1CCF"/>
    <w:rsid w:val="004E1CEE"/>
    <w:rsid w:val="004E2D4E"/>
    <w:rsid w:val="004E32E1"/>
    <w:rsid w:val="004E3543"/>
    <w:rsid w:val="004E43ED"/>
    <w:rsid w:val="004E4730"/>
    <w:rsid w:val="004E4F22"/>
    <w:rsid w:val="004E5302"/>
    <w:rsid w:val="004E5315"/>
    <w:rsid w:val="004E5768"/>
    <w:rsid w:val="004E6515"/>
    <w:rsid w:val="004E683A"/>
    <w:rsid w:val="004E7126"/>
    <w:rsid w:val="004E745C"/>
    <w:rsid w:val="004E77DC"/>
    <w:rsid w:val="004E7AE7"/>
    <w:rsid w:val="004E7C35"/>
    <w:rsid w:val="004F0286"/>
    <w:rsid w:val="004F0417"/>
    <w:rsid w:val="004F111B"/>
    <w:rsid w:val="004F1F21"/>
    <w:rsid w:val="004F21AD"/>
    <w:rsid w:val="004F297A"/>
    <w:rsid w:val="004F3B96"/>
    <w:rsid w:val="004F4622"/>
    <w:rsid w:val="004F4FB5"/>
    <w:rsid w:val="004F5DCA"/>
    <w:rsid w:val="00500987"/>
    <w:rsid w:val="00500DF3"/>
    <w:rsid w:val="005017BF"/>
    <w:rsid w:val="00501C8C"/>
    <w:rsid w:val="00501DAA"/>
    <w:rsid w:val="005025EC"/>
    <w:rsid w:val="00503482"/>
    <w:rsid w:val="005034E2"/>
    <w:rsid w:val="00510F58"/>
    <w:rsid w:val="00513C49"/>
    <w:rsid w:val="00513F25"/>
    <w:rsid w:val="00516DC6"/>
    <w:rsid w:val="00520FD5"/>
    <w:rsid w:val="0052121B"/>
    <w:rsid w:val="00521463"/>
    <w:rsid w:val="00521F8D"/>
    <w:rsid w:val="00522404"/>
    <w:rsid w:val="0052275F"/>
    <w:rsid w:val="00522C4F"/>
    <w:rsid w:val="005239DA"/>
    <w:rsid w:val="00523B62"/>
    <w:rsid w:val="005244F4"/>
    <w:rsid w:val="0052457E"/>
    <w:rsid w:val="005251E1"/>
    <w:rsid w:val="00526443"/>
    <w:rsid w:val="005266D1"/>
    <w:rsid w:val="005279A8"/>
    <w:rsid w:val="005315BD"/>
    <w:rsid w:val="0053178E"/>
    <w:rsid w:val="00531CE2"/>
    <w:rsid w:val="00533175"/>
    <w:rsid w:val="00533701"/>
    <w:rsid w:val="00534CDB"/>
    <w:rsid w:val="00535EF1"/>
    <w:rsid w:val="0053677B"/>
    <w:rsid w:val="00536EBC"/>
    <w:rsid w:val="00537A0E"/>
    <w:rsid w:val="005401DE"/>
    <w:rsid w:val="005407AF"/>
    <w:rsid w:val="0054182E"/>
    <w:rsid w:val="00541B75"/>
    <w:rsid w:val="005424FE"/>
    <w:rsid w:val="005428B6"/>
    <w:rsid w:val="00542B7A"/>
    <w:rsid w:val="00542E9F"/>
    <w:rsid w:val="005443A8"/>
    <w:rsid w:val="00545E2B"/>
    <w:rsid w:val="00546623"/>
    <w:rsid w:val="005476CD"/>
    <w:rsid w:val="00547902"/>
    <w:rsid w:val="00547BF2"/>
    <w:rsid w:val="005508B4"/>
    <w:rsid w:val="005511EF"/>
    <w:rsid w:val="00551258"/>
    <w:rsid w:val="0055176B"/>
    <w:rsid w:val="00553585"/>
    <w:rsid w:val="00553CED"/>
    <w:rsid w:val="005541A6"/>
    <w:rsid w:val="00554243"/>
    <w:rsid w:val="005544F3"/>
    <w:rsid w:val="00554A4C"/>
    <w:rsid w:val="005552E5"/>
    <w:rsid w:val="00555627"/>
    <w:rsid w:val="00555A4D"/>
    <w:rsid w:val="00556EB9"/>
    <w:rsid w:val="00557428"/>
    <w:rsid w:val="005601EC"/>
    <w:rsid w:val="00561105"/>
    <w:rsid w:val="0056122D"/>
    <w:rsid w:val="00561BF0"/>
    <w:rsid w:val="00561D3C"/>
    <w:rsid w:val="00562113"/>
    <w:rsid w:val="00562162"/>
    <w:rsid w:val="005629B1"/>
    <w:rsid w:val="00562BC2"/>
    <w:rsid w:val="00563AD9"/>
    <w:rsid w:val="00563B5B"/>
    <w:rsid w:val="00565356"/>
    <w:rsid w:val="00565652"/>
    <w:rsid w:val="00567334"/>
    <w:rsid w:val="005715A9"/>
    <w:rsid w:val="00573F3C"/>
    <w:rsid w:val="005748C6"/>
    <w:rsid w:val="00574E81"/>
    <w:rsid w:val="00580B98"/>
    <w:rsid w:val="005814CA"/>
    <w:rsid w:val="005815F4"/>
    <w:rsid w:val="00581974"/>
    <w:rsid w:val="00582937"/>
    <w:rsid w:val="005834A2"/>
    <w:rsid w:val="0058354F"/>
    <w:rsid w:val="005839F8"/>
    <w:rsid w:val="00583D70"/>
    <w:rsid w:val="00584C19"/>
    <w:rsid w:val="005857F1"/>
    <w:rsid w:val="00586844"/>
    <w:rsid w:val="00586EE4"/>
    <w:rsid w:val="005872C9"/>
    <w:rsid w:val="00587424"/>
    <w:rsid w:val="00587B00"/>
    <w:rsid w:val="00587B25"/>
    <w:rsid w:val="00587E2D"/>
    <w:rsid w:val="00590BE4"/>
    <w:rsid w:val="005912C6"/>
    <w:rsid w:val="00591AAC"/>
    <w:rsid w:val="00592700"/>
    <w:rsid w:val="005958EB"/>
    <w:rsid w:val="00596051"/>
    <w:rsid w:val="00597EE4"/>
    <w:rsid w:val="005A08AB"/>
    <w:rsid w:val="005A110C"/>
    <w:rsid w:val="005A1738"/>
    <w:rsid w:val="005A1FDE"/>
    <w:rsid w:val="005A20E7"/>
    <w:rsid w:val="005A27E9"/>
    <w:rsid w:val="005A289A"/>
    <w:rsid w:val="005A2C2C"/>
    <w:rsid w:val="005A3355"/>
    <w:rsid w:val="005A3E3A"/>
    <w:rsid w:val="005A4337"/>
    <w:rsid w:val="005A6FC9"/>
    <w:rsid w:val="005A7E8B"/>
    <w:rsid w:val="005B0055"/>
    <w:rsid w:val="005B131C"/>
    <w:rsid w:val="005B2948"/>
    <w:rsid w:val="005B3F6B"/>
    <w:rsid w:val="005B5341"/>
    <w:rsid w:val="005B69AF"/>
    <w:rsid w:val="005B750F"/>
    <w:rsid w:val="005B7746"/>
    <w:rsid w:val="005B7893"/>
    <w:rsid w:val="005B79EA"/>
    <w:rsid w:val="005B7CD4"/>
    <w:rsid w:val="005C018A"/>
    <w:rsid w:val="005C0804"/>
    <w:rsid w:val="005C09C7"/>
    <w:rsid w:val="005C1CCF"/>
    <w:rsid w:val="005C2200"/>
    <w:rsid w:val="005C2354"/>
    <w:rsid w:val="005C2916"/>
    <w:rsid w:val="005C3555"/>
    <w:rsid w:val="005C3806"/>
    <w:rsid w:val="005C4DCD"/>
    <w:rsid w:val="005C4E70"/>
    <w:rsid w:val="005C5F65"/>
    <w:rsid w:val="005C63BF"/>
    <w:rsid w:val="005C660E"/>
    <w:rsid w:val="005C690E"/>
    <w:rsid w:val="005C6942"/>
    <w:rsid w:val="005C6A18"/>
    <w:rsid w:val="005C6B62"/>
    <w:rsid w:val="005C6FEC"/>
    <w:rsid w:val="005C71AE"/>
    <w:rsid w:val="005C7C2A"/>
    <w:rsid w:val="005D004B"/>
    <w:rsid w:val="005D199A"/>
    <w:rsid w:val="005D1B1C"/>
    <w:rsid w:val="005D1B87"/>
    <w:rsid w:val="005D1C47"/>
    <w:rsid w:val="005D22E4"/>
    <w:rsid w:val="005D41F4"/>
    <w:rsid w:val="005D6451"/>
    <w:rsid w:val="005D7465"/>
    <w:rsid w:val="005D7D95"/>
    <w:rsid w:val="005D7E4B"/>
    <w:rsid w:val="005D7EF1"/>
    <w:rsid w:val="005E01FF"/>
    <w:rsid w:val="005E020A"/>
    <w:rsid w:val="005E03A4"/>
    <w:rsid w:val="005E0D89"/>
    <w:rsid w:val="005E2BB3"/>
    <w:rsid w:val="005E3411"/>
    <w:rsid w:val="005E37B1"/>
    <w:rsid w:val="005E3B1A"/>
    <w:rsid w:val="005E3D41"/>
    <w:rsid w:val="005E46EB"/>
    <w:rsid w:val="005E4A2B"/>
    <w:rsid w:val="005E4C22"/>
    <w:rsid w:val="005E4D47"/>
    <w:rsid w:val="005E5B01"/>
    <w:rsid w:val="005E6148"/>
    <w:rsid w:val="005E71D7"/>
    <w:rsid w:val="005F1182"/>
    <w:rsid w:val="005F1297"/>
    <w:rsid w:val="005F1731"/>
    <w:rsid w:val="005F29DD"/>
    <w:rsid w:val="005F329C"/>
    <w:rsid w:val="005F3530"/>
    <w:rsid w:val="005F3790"/>
    <w:rsid w:val="005F3D63"/>
    <w:rsid w:val="005F563B"/>
    <w:rsid w:val="005F5E23"/>
    <w:rsid w:val="005F6E9A"/>
    <w:rsid w:val="005F6EC1"/>
    <w:rsid w:val="005F7490"/>
    <w:rsid w:val="005F763A"/>
    <w:rsid w:val="006016F6"/>
    <w:rsid w:val="0060199C"/>
    <w:rsid w:val="0060552C"/>
    <w:rsid w:val="00606E9E"/>
    <w:rsid w:val="00606FA2"/>
    <w:rsid w:val="00611205"/>
    <w:rsid w:val="006120D3"/>
    <w:rsid w:val="0061326E"/>
    <w:rsid w:val="00613B12"/>
    <w:rsid w:val="006143EF"/>
    <w:rsid w:val="0061450C"/>
    <w:rsid w:val="00614C86"/>
    <w:rsid w:val="0061570E"/>
    <w:rsid w:val="00615F8C"/>
    <w:rsid w:val="00616898"/>
    <w:rsid w:val="00616D79"/>
    <w:rsid w:val="006178CE"/>
    <w:rsid w:val="00617EC0"/>
    <w:rsid w:val="00617F5C"/>
    <w:rsid w:val="00620A5B"/>
    <w:rsid w:val="00622466"/>
    <w:rsid w:val="00623965"/>
    <w:rsid w:val="00624507"/>
    <w:rsid w:val="0062542C"/>
    <w:rsid w:val="006265A0"/>
    <w:rsid w:val="00626CA4"/>
    <w:rsid w:val="00626F6E"/>
    <w:rsid w:val="00627CAB"/>
    <w:rsid w:val="00627E36"/>
    <w:rsid w:val="00631382"/>
    <w:rsid w:val="00632220"/>
    <w:rsid w:val="006324C4"/>
    <w:rsid w:val="00632529"/>
    <w:rsid w:val="0063282E"/>
    <w:rsid w:val="00633039"/>
    <w:rsid w:val="00633C30"/>
    <w:rsid w:val="00634AE6"/>
    <w:rsid w:val="00637D48"/>
    <w:rsid w:val="006411CF"/>
    <w:rsid w:val="0064252E"/>
    <w:rsid w:val="00642C54"/>
    <w:rsid w:val="006436A5"/>
    <w:rsid w:val="00643EAB"/>
    <w:rsid w:val="00644803"/>
    <w:rsid w:val="006451D2"/>
    <w:rsid w:val="00645CA5"/>
    <w:rsid w:val="00645F7D"/>
    <w:rsid w:val="006466BA"/>
    <w:rsid w:val="00646C76"/>
    <w:rsid w:val="006473E1"/>
    <w:rsid w:val="00647499"/>
    <w:rsid w:val="006503E5"/>
    <w:rsid w:val="00650719"/>
    <w:rsid w:val="00650CCF"/>
    <w:rsid w:val="00650DBC"/>
    <w:rsid w:val="00650F5C"/>
    <w:rsid w:val="00651E33"/>
    <w:rsid w:val="00651F7B"/>
    <w:rsid w:val="00652113"/>
    <w:rsid w:val="0065285D"/>
    <w:rsid w:val="00652DF6"/>
    <w:rsid w:val="00654BC9"/>
    <w:rsid w:val="00654F46"/>
    <w:rsid w:val="006565AC"/>
    <w:rsid w:val="0065724E"/>
    <w:rsid w:val="00657599"/>
    <w:rsid w:val="00657D5E"/>
    <w:rsid w:val="006610EA"/>
    <w:rsid w:val="00661F2E"/>
    <w:rsid w:val="00662159"/>
    <w:rsid w:val="0066256B"/>
    <w:rsid w:val="00662B1F"/>
    <w:rsid w:val="00662BC4"/>
    <w:rsid w:val="006651A4"/>
    <w:rsid w:val="006654A1"/>
    <w:rsid w:val="00665B53"/>
    <w:rsid w:val="00667BEB"/>
    <w:rsid w:val="00670650"/>
    <w:rsid w:val="00671670"/>
    <w:rsid w:val="00671A2D"/>
    <w:rsid w:val="00671C85"/>
    <w:rsid w:val="006722FF"/>
    <w:rsid w:val="0067268B"/>
    <w:rsid w:val="00672D2F"/>
    <w:rsid w:val="00673510"/>
    <w:rsid w:val="0067386F"/>
    <w:rsid w:val="00673D96"/>
    <w:rsid w:val="00674D7C"/>
    <w:rsid w:val="0067551B"/>
    <w:rsid w:val="00675F9B"/>
    <w:rsid w:val="006762E8"/>
    <w:rsid w:val="006766F5"/>
    <w:rsid w:val="00676BC3"/>
    <w:rsid w:val="006774E8"/>
    <w:rsid w:val="00677F84"/>
    <w:rsid w:val="00677FBF"/>
    <w:rsid w:val="00681D0F"/>
    <w:rsid w:val="0068275A"/>
    <w:rsid w:val="00682AE2"/>
    <w:rsid w:val="00682D6F"/>
    <w:rsid w:val="00683B1B"/>
    <w:rsid w:val="00684637"/>
    <w:rsid w:val="0068475A"/>
    <w:rsid w:val="00684E58"/>
    <w:rsid w:val="006850A1"/>
    <w:rsid w:val="00685658"/>
    <w:rsid w:val="00686124"/>
    <w:rsid w:val="00686F0F"/>
    <w:rsid w:val="00693695"/>
    <w:rsid w:val="0069426C"/>
    <w:rsid w:val="00694857"/>
    <w:rsid w:val="00694F5A"/>
    <w:rsid w:val="006957B6"/>
    <w:rsid w:val="00695986"/>
    <w:rsid w:val="00695B88"/>
    <w:rsid w:val="00695FBE"/>
    <w:rsid w:val="00696D25"/>
    <w:rsid w:val="006A0B65"/>
    <w:rsid w:val="006A0F1F"/>
    <w:rsid w:val="006A1765"/>
    <w:rsid w:val="006A1AF7"/>
    <w:rsid w:val="006A2CAC"/>
    <w:rsid w:val="006A4924"/>
    <w:rsid w:val="006A4BB1"/>
    <w:rsid w:val="006A58CC"/>
    <w:rsid w:val="006A5F16"/>
    <w:rsid w:val="006B0863"/>
    <w:rsid w:val="006B10A4"/>
    <w:rsid w:val="006B1C4D"/>
    <w:rsid w:val="006B2108"/>
    <w:rsid w:val="006B278A"/>
    <w:rsid w:val="006B27D6"/>
    <w:rsid w:val="006B2D4D"/>
    <w:rsid w:val="006B3039"/>
    <w:rsid w:val="006B3BEF"/>
    <w:rsid w:val="006B6CA2"/>
    <w:rsid w:val="006B6EBC"/>
    <w:rsid w:val="006B6FE7"/>
    <w:rsid w:val="006B7BAF"/>
    <w:rsid w:val="006B7D09"/>
    <w:rsid w:val="006C06AC"/>
    <w:rsid w:val="006C0D91"/>
    <w:rsid w:val="006C16BC"/>
    <w:rsid w:val="006C1A03"/>
    <w:rsid w:val="006C1E4B"/>
    <w:rsid w:val="006C23A9"/>
    <w:rsid w:val="006C2B28"/>
    <w:rsid w:val="006C3A12"/>
    <w:rsid w:val="006C5202"/>
    <w:rsid w:val="006C5771"/>
    <w:rsid w:val="006C76E1"/>
    <w:rsid w:val="006D0D15"/>
    <w:rsid w:val="006D129D"/>
    <w:rsid w:val="006D190A"/>
    <w:rsid w:val="006D1B69"/>
    <w:rsid w:val="006D2258"/>
    <w:rsid w:val="006D2DD6"/>
    <w:rsid w:val="006D5C17"/>
    <w:rsid w:val="006D6BEA"/>
    <w:rsid w:val="006E0977"/>
    <w:rsid w:val="006E10D9"/>
    <w:rsid w:val="006E10EF"/>
    <w:rsid w:val="006E1245"/>
    <w:rsid w:val="006E1D66"/>
    <w:rsid w:val="006E210A"/>
    <w:rsid w:val="006E2BBC"/>
    <w:rsid w:val="006E2FD1"/>
    <w:rsid w:val="006E3990"/>
    <w:rsid w:val="006E3B6B"/>
    <w:rsid w:val="006E4168"/>
    <w:rsid w:val="006E5D6B"/>
    <w:rsid w:val="006E69B9"/>
    <w:rsid w:val="006E7897"/>
    <w:rsid w:val="006E7F71"/>
    <w:rsid w:val="006F01FB"/>
    <w:rsid w:val="006F0E34"/>
    <w:rsid w:val="006F1239"/>
    <w:rsid w:val="006F1A85"/>
    <w:rsid w:val="006F2114"/>
    <w:rsid w:val="006F300D"/>
    <w:rsid w:val="006F3D40"/>
    <w:rsid w:val="006F4AC7"/>
    <w:rsid w:val="006F5C1B"/>
    <w:rsid w:val="006F6BE1"/>
    <w:rsid w:val="006F7EB0"/>
    <w:rsid w:val="00702522"/>
    <w:rsid w:val="007034FF"/>
    <w:rsid w:val="00703583"/>
    <w:rsid w:val="0070403D"/>
    <w:rsid w:val="007043C1"/>
    <w:rsid w:val="0070491D"/>
    <w:rsid w:val="00705885"/>
    <w:rsid w:val="00705DD1"/>
    <w:rsid w:val="00706028"/>
    <w:rsid w:val="0070603A"/>
    <w:rsid w:val="0070609A"/>
    <w:rsid w:val="0070633A"/>
    <w:rsid w:val="00706857"/>
    <w:rsid w:val="00710BCC"/>
    <w:rsid w:val="00711E02"/>
    <w:rsid w:val="00713959"/>
    <w:rsid w:val="00713BE9"/>
    <w:rsid w:val="00713F1B"/>
    <w:rsid w:val="0071463F"/>
    <w:rsid w:val="00714EA6"/>
    <w:rsid w:val="007160C3"/>
    <w:rsid w:val="0071652C"/>
    <w:rsid w:val="0071663D"/>
    <w:rsid w:val="00716A6B"/>
    <w:rsid w:val="00717510"/>
    <w:rsid w:val="00717B4D"/>
    <w:rsid w:val="00720513"/>
    <w:rsid w:val="0072164F"/>
    <w:rsid w:val="00724338"/>
    <w:rsid w:val="0072515E"/>
    <w:rsid w:val="00725748"/>
    <w:rsid w:val="00726999"/>
    <w:rsid w:val="00727B4A"/>
    <w:rsid w:val="00727DF2"/>
    <w:rsid w:val="007305DF"/>
    <w:rsid w:val="00731525"/>
    <w:rsid w:val="00731650"/>
    <w:rsid w:val="00731665"/>
    <w:rsid w:val="007318CE"/>
    <w:rsid w:val="00732005"/>
    <w:rsid w:val="00732F7E"/>
    <w:rsid w:val="0073379D"/>
    <w:rsid w:val="00733FAB"/>
    <w:rsid w:val="00733FCC"/>
    <w:rsid w:val="00735F5A"/>
    <w:rsid w:val="00735F72"/>
    <w:rsid w:val="007367CB"/>
    <w:rsid w:val="00737CD1"/>
    <w:rsid w:val="0074255F"/>
    <w:rsid w:val="00742BAF"/>
    <w:rsid w:val="00742FBA"/>
    <w:rsid w:val="00743097"/>
    <w:rsid w:val="007436A2"/>
    <w:rsid w:val="00744634"/>
    <w:rsid w:val="0074495E"/>
    <w:rsid w:val="007457D3"/>
    <w:rsid w:val="00745D99"/>
    <w:rsid w:val="00746146"/>
    <w:rsid w:val="007472B2"/>
    <w:rsid w:val="0074730F"/>
    <w:rsid w:val="00747985"/>
    <w:rsid w:val="00747A7D"/>
    <w:rsid w:val="00750770"/>
    <w:rsid w:val="00751D79"/>
    <w:rsid w:val="0075237F"/>
    <w:rsid w:val="00753987"/>
    <w:rsid w:val="007542A6"/>
    <w:rsid w:val="007550F3"/>
    <w:rsid w:val="007559ED"/>
    <w:rsid w:val="00755F0F"/>
    <w:rsid w:val="00760690"/>
    <w:rsid w:val="00760AD3"/>
    <w:rsid w:val="00761C5C"/>
    <w:rsid w:val="007626E6"/>
    <w:rsid w:val="0076273F"/>
    <w:rsid w:val="00762B6A"/>
    <w:rsid w:val="00763EFA"/>
    <w:rsid w:val="00764E92"/>
    <w:rsid w:val="00765E1B"/>
    <w:rsid w:val="0076673C"/>
    <w:rsid w:val="00767AB1"/>
    <w:rsid w:val="00767ACF"/>
    <w:rsid w:val="007703B4"/>
    <w:rsid w:val="0077065F"/>
    <w:rsid w:val="007716EA"/>
    <w:rsid w:val="00772E01"/>
    <w:rsid w:val="00773604"/>
    <w:rsid w:val="00774473"/>
    <w:rsid w:val="007766A4"/>
    <w:rsid w:val="007771C9"/>
    <w:rsid w:val="00777203"/>
    <w:rsid w:val="007775D0"/>
    <w:rsid w:val="0078260F"/>
    <w:rsid w:val="00782D18"/>
    <w:rsid w:val="0078400C"/>
    <w:rsid w:val="00784B69"/>
    <w:rsid w:val="00784B90"/>
    <w:rsid w:val="00786344"/>
    <w:rsid w:val="007874A7"/>
    <w:rsid w:val="00787966"/>
    <w:rsid w:val="00787DB8"/>
    <w:rsid w:val="00787F74"/>
    <w:rsid w:val="00790024"/>
    <w:rsid w:val="00790E51"/>
    <w:rsid w:val="0079175A"/>
    <w:rsid w:val="00794E27"/>
    <w:rsid w:val="00796179"/>
    <w:rsid w:val="0079638E"/>
    <w:rsid w:val="00796B3C"/>
    <w:rsid w:val="007A05B6"/>
    <w:rsid w:val="007A1DBD"/>
    <w:rsid w:val="007A2CD4"/>
    <w:rsid w:val="007A3DEB"/>
    <w:rsid w:val="007A4121"/>
    <w:rsid w:val="007A5854"/>
    <w:rsid w:val="007A5FC6"/>
    <w:rsid w:val="007A7363"/>
    <w:rsid w:val="007A7673"/>
    <w:rsid w:val="007A797A"/>
    <w:rsid w:val="007A7D72"/>
    <w:rsid w:val="007B0286"/>
    <w:rsid w:val="007B2DBE"/>
    <w:rsid w:val="007B480B"/>
    <w:rsid w:val="007B4EF4"/>
    <w:rsid w:val="007B5771"/>
    <w:rsid w:val="007B6487"/>
    <w:rsid w:val="007B6760"/>
    <w:rsid w:val="007B6C69"/>
    <w:rsid w:val="007B7A57"/>
    <w:rsid w:val="007C11D4"/>
    <w:rsid w:val="007C150A"/>
    <w:rsid w:val="007C18FD"/>
    <w:rsid w:val="007C1B15"/>
    <w:rsid w:val="007C235D"/>
    <w:rsid w:val="007C28AD"/>
    <w:rsid w:val="007C29F1"/>
    <w:rsid w:val="007C34BA"/>
    <w:rsid w:val="007C3E00"/>
    <w:rsid w:val="007C3F35"/>
    <w:rsid w:val="007C4290"/>
    <w:rsid w:val="007C50DB"/>
    <w:rsid w:val="007C51BE"/>
    <w:rsid w:val="007C58CD"/>
    <w:rsid w:val="007C5E40"/>
    <w:rsid w:val="007C6631"/>
    <w:rsid w:val="007C6DF7"/>
    <w:rsid w:val="007D1184"/>
    <w:rsid w:val="007D152F"/>
    <w:rsid w:val="007D162C"/>
    <w:rsid w:val="007D1BFF"/>
    <w:rsid w:val="007D2B2E"/>
    <w:rsid w:val="007D2BEE"/>
    <w:rsid w:val="007D2FA4"/>
    <w:rsid w:val="007D3473"/>
    <w:rsid w:val="007D3A56"/>
    <w:rsid w:val="007D50AD"/>
    <w:rsid w:val="007D5158"/>
    <w:rsid w:val="007D5B49"/>
    <w:rsid w:val="007E0CF5"/>
    <w:rsid w:val="007E11C4"/>
    <w:rsid w:val="007E2197"/>
    <w:rsid w:val="007E2C5C"/>
    <w:rsid w:val="007E3CA4"/>
    <w:rsid w:val="007E621A"/>
    <w:rsid w:val="007E6696"/>
    <w:rsid w:val="007E6C96"/>
    <w:rsid w:val="007E7678"/>
    <w:rsid w:val="007E790C"/>
    <w:rsid w:val="007E7E43"/>
    <w:rsid w:val="007E7ECA"/>
    <w:rsid w:val="007F098C"/>
    <w:rsid w:val="007F0CCF"/>
    <w:rsid w:val="007F2718"/>
    <w:rsid w:val="007F2D63"/>
    <w:rsid w:val="007F3026"/>
    <w:rsid w:val="007F3078"/>
    <w:rsid w:val="007F3862"/>
    <w:rsid w:val="007F4358"/>
    <w:rsid w:val="007F490E"/>
    <w:rsid w:val="007F4F4E"/>
    <w:rsid w:val="007F616B"/>
    <w:rsid w:val="007F6634"/>
    <w:rsid w:val="007F71CE"/>
    <w:rsid w:val="007F7E97"/>
    <w:rsid w:val="0080173C"/>
    <w:rsid w:val="00803676"/>
    <w:rsid w:val="00803A46"/>
    <w:rsid w:val="0080467E"/>
    <w:rsid w:val="0080515A"/>
    <w:rsid w:val="00805DF8"/>
    <w:rsid w:val="008076DE"/>
    <w:rsid w:val="008077FD"/>
    <w:rsid w:val="00807A07"/>
    <w:rsid w:val="00807F9B"/>
    <w:rsid w:val="0081012E"/>
    <w:rsid w:val="00812570"/>
    <w:rsid w:val="0081292C"/>
    <w:rsid w:val="00813749"/>
    <w:rsid w:val="008144F4"/>
    <w:rsid w:val="00814808"/>
    <w:rsid w:val="00817186"/>
    <w:rsid w:val="008175A9"/>
    <w:rsid w:val="0082220C"/>
    <w:rsid w:val="008226BD"/>
    <w:rsid w:val="008228D6"/>
    <w:rsid w:val="00822ED2"/>
    <w:rsid w:val="00823AEF"/>
    <w:rsid w:val="00823BAF"/>
    <w:rsid w:val="00824C6D"/>
    <w:rsid w:val="00826506"/>
    <w:rsid w:val="008265B8"/>
    <w:rsid w:val="00831291"/>
    <w:rsid w:val="008312E5"/>
    <w:rsid w:val="00831691"/>
    <w:rsid w:val="00831721"/>
    <w:rsid w:val="00831765"/>
    <w:rsid w:val="00831E2E"/>
    <w:rsid w:val="0083202D"/>
    <w:rsid w:val="00832051"/>
    <w:rsid w:val="00832FFF"/>
    <w:rsid w:val="00835E2F"/>
    <w:rsid w:val="00835E55"/>
    <w:rsid w:val="0083797D"/>
    <w:rsid w:val="00840070"/>
    <w:rsid w:val="00841B1F"/>
    <w:rsid w:val="008422FC"/>
    <w:rsid w:val="008424C1"/>
    <w:rsid w:val="00842C00"/>
    <w:rsid w:val="0084304C"/>
    <w:rsid w:val="00843D2E"/>
    <w:rsid w:val="00843D8E"/>
    <w:rsid w:val="00843EE6"/>
    <w:rsid w:val="00844AC1"/>
    <w:rsid w:val="008457C2"/>
    <w:rsid w:val="00845A0D"/>
    <w:rsid w:val="00846974"/>
    <w:rsid w:val="00846FC1"/>
    <w:rsid w:val="00846FE4"/>
    <w:rsid w:val="008470DE"/>
    <w:rsid w:val="008471ED"/>
    <w:rsid w:val="0085060D"/>
    <w:rsid w:val="00851700"/>
    <w:rsid w:val="0085173B"/>
    <w:rsid w:val="00852156"/>
    <w:rsid w:val="00852FEF"/>
    <w:rsid w:val="00853A1D"/>
    <w:rsid w:val="00855EC3"/>
    <w:rsid w:val="008563F5"/>
    <w:rsid w:val="00857B47"/>
    <w:rsid w:val="008604F4"/>
    <w:rsid w:val="008608D0"/>
    <w:rsid w:val="00861426"/>
    <w:rsid w:val="008623AA"/>
    <w:rsid w:val="00863175"/>
    <w:rsid w:val="00863FE4"/>
    <w:rsid w:val="00865A5C"/>
    <w:rsid w:val="00866A10"/>
    <w:rsid w:val="00866F3F"/>
    <w:rsid w:val="00867939"/>
    <w:rsid w:val="00870F45"/>
    <w:rsid w:val="008714F3"/>
    <w:rsid w:val="00873C96"/>
    <w:rsid w:val="00873DFF"/>
    <w:rsid w:val="00874DE9"/>
    <w:rsid w:val="00875D56"/>
    <w:rsid w:val="00875F90"/>
    <w:rsid w:val="00876257"/>
    <w:rsid w:val="00877B9C"/>
    <w:rsid w:val="00881201"/>
    <w:rsid w:val="00881AC5"/>
    <w:rsid w:val="00882F23"/>
    <w:rsid w:val="008836CE"/>
    <w:rsid w:val="00883928"/>
    <w:rsid w:val="00883F35"/>
    <w:rsid w:val="00884303"/>
    <w:rsid w:val="0088571F"/>
    <w:rsid w:val="008857ED"/>
    <w:rsid w:val="00885A7B"/>
    <w:rsid w:val="0088606F"/>
    <w:rsid w:val="008860EE"/>
    <w:rsid w:val="00890236"/>
    <w:rsid w:val="00890852"/>
    <w:rsid w:val="00891CFB"/>
    <w:rsid w:val="00892486"/>
    <w:rsid w:val="00893614"/>
    <w:rsid w:val="00893AC3"/>
    <w:rsid w:val="00894426"/>
    <w:rsid w:val="0089550D"/>
    <w:rsid w:val="008A0F63"/>
    <w:rsid w:val="008A2BC0"/>
    <w:rsid w:val="008A521C"/>
    <w:rsid w:val="008A5556"/>
    <w:rsid w:val="008A55DF"/>
    <w:rsid w:val="008A59DD"/>
    <w:rsid w:val="008A620D"/>
    <w:rsid w:val="008A6CAD"/>
    <w:rsid w:val="008A701B"/>
    <w:rsid w:val="008A7237"/>
    <w:rsid w:val="008A7CF5"/>
    <w:rsid w:val="008B048A"/>
    <w:rsid w:val="008B064C"/>
    <w:rsid w:val="008B3533"/>
    <w:rsid w:val="008B37B7"/>
    <w:rsid w:val="008B3D64"/>
    <w:rsid w:val="008B5512"/>
    <w:rsid w:val="008B6A16"/>
    <w:rsid w:val="008B6C68"/>
    <w:rsid w:val="008B6F95"/>
    <w:rsid w:val="008B7E9A"/>
    <w:rsid w:val="008C310A"/>
    <w:rsid w:val="008C428A"/>
    <w:rsid w:val="008C6266"/>
    <w:rsid w:val="008C681C"/>
    <w:rsid w:val="008C7227"/>
    <w:rsid w:val="008D02B0"/>
    <w:rsid w:val="008D07FF"/>
    <w:rsid w:val="008D0939"/>
    <w:rsid w:val="008D0EA9"/>
    <w:rsid w:val="008D1029"/>
    <w:rsid w:val="008D13AE"/>
    <w:rsid w:val="008D17DA"/>
    <w:rsid w:val="008D1BDC"/>
    <w:rsid w:val="008D1D74"/>
    <w:rsid w:val="008D3A72"/>
    <w:rsid w:val="008D3ADB"/>
    <w:rsid w:val="008D41C3"/>
    <w:rsid w:val="008D489E"/>
    <w:rsid w:val="008D4D2F"/>
    <w:rsid w:val="008D5392"/>
    <w:rsid w:val="008D5BAD"/>
    <w:rsid w:val="008D62B7"/>
    <w:rsid w:val="008D7E99"/>
    <w:rsid w:val="008E00EB"/>
    <w:rsid w:val="008E0850"/>
    <w:rsid w:val="008E3CB5"/>
    <w:rsid w:val="008E5B83"/>
    <w:rsid w:val="008E5D7D"/>
    <w:rsid w:val="008E6E57"/>
    <w:rsid w:val="008E6F5F"/>
    <w:rsid w:val="008F0005"/>
    <w:rsid w:val="008F122B"/>
    <w:rsid w:val="008F1762"/>
    <w:rsid w:val="008F1B08"/>
    <w:rsid w:val="008F239F"/>
    <w:rsid w:val="008F259B"/>
    <w:rsid w:val="008F3B83"/>
    <w:rsid w:val="008F3EE3"/>
    <w:rsid w:val="008F42D3"/>
    <w:rsid w:val="008F5948"/>
    <w:rsid w:val="008F642A"/>
    <w:rsid w:val="008F6A4C"/>
    <w:rsid w:val="008F7291"/>
    <w:rsid w:val="008F7CE3"/>
    <w:rsid w:val="00900D76"/>
    <w:rsid w:val="0090396D"/>
    <w:rsid w:val="00906645"/>
    <w:rsid w:val="00906871"/>
    <w:rsid w:val="00910A1F"/>
    <w:rsid w:val="009110EC"/>
    <w:rsid w:val="0091155A"/>
    <w:rsid w:val="00912A5C"/>
    <w:rsid w:val="00913192"/>
    <w:rsid w:val="009134E6"/>
    <w:rsid w:val="00913E51"/>
    <w:rsid w:val="00914479"/>
    <w:rsid w:val="00914C47"/>
    <w:rsid w:val="00915712"/>
    <w:rsid w:val="00916129"/>
    <w:rsid w:val="00916304"/>
    <w:rsid w:val="00917126"/>
    <w:rsid w:val="0092103B"/>
    <w:rsid w:val="009212BA"/>
    <w:rsid w:val="009217BE"/>
    <w:rsid w:val="009223E2"/>
    <w:rsid w:val="00922712"/>
    <w:rsid w:val="009240CF"/>
    <w:rsid w:val="00924A33"/>
    <w:rsid w:val="00924CFA"/>
    <w:rsid w:val="009253A0"/>
    <w:rsid w:val="00925D76"/>
    <w:rsid w:val="00926B8F"/>
    <w:rsid w:val="00927A4A"/>
    <w:rsid w:val="00927D37"/>
    <w:rsid w:val="00930353"/>
    <w:rsid w:val="0093095F"/>
    <w:rsid w:val="00930B0B"/>
    <w:rsid w:val="00933C1B"/>
    <w:rsid w:val="00935496"/>
    <w:rsid w:val="00935616"/>
    <w:rsid w:val="009356F1"/>
    <w:rsid w:val="00935C89"/>
    <w:rsid w:val="00936141"/>
    <w:rsid w:val="0093614C"/>
    <w:rsid w:val="009403EF"/>
    <w:rsid w:val="00942AD8"/>
    <w:rsid w:val="00942E8E"/>
    <w:rsid w:val="009434E8"/>
    <w:rsid w:val="00943613"/>
    <w:rsid w:val="009437ED"/>
    <w:rsid w:val="00944135"/>
    <w:rsid w:val="0094422D"/>
    <w:rsid w:val="00944436"/>
    <w:rsid w:val="009451DE"/>
    <w:rsid w:val="009454CF"/>
    <w:rsid w:val="00945B6E"/>
    <w:rsid w:val="009463A5"/>
    <w:rsid w:val="00951177"/>
    <w:rsid w:val="009523F9"/>
    <w:rsid w:val="009524B1"/>
    <w:rsid w:val="00952C79"/>
    <w:rsid w:val="00952DA5"/>
    <w:rsid w:val="00952F40"/>
    <w:rsid w:val="00954630"/>
    <w:rsid w:val="00954C5B"/>
    <w:rsid w:val="00954D08"/>
    <w:rsid w:val="00954E15"/>
    <w:rsid w:val="00955BB9"/>
    <w:rsid w:val="00956569"/>
    <w:rsid w:val="0095773F"/>
    <w:rsid w:val="00963568"/>
    <w:rsid w:val="009639C5"/>
    <w:rsid w:val="009643A1"/>
    <w:rsid w:val="009649C4"/>
    <w:rsid w:val="00966055"/>
    <w:rsid w:val="0096652D"/>
    <w:rsid w:val="00971333"/>
    <w:rsid w:val="00972972"/>
    <w:rsid w:val="00973DB1"/>
    <w:rsid w:val="00973F0B"/>
    <w:rsid w:val="00974743"/>
    <w:rsid w:val="00976212"/>
    <w:rsid w:val="00977725"/>
    <w:rsid w:val="009815C8"/>
    <w:rsid w:val="00982F8C"/>
    <w:rsid w:val="0098327E"/>
    <w:rsid w:val="00983550"/>
    <w:rsid w:val="00983A75"/>
    <w:rsid w:val="00985174"/>
    <w:rsid w:val="00986DEE"/>
    <w:rsid w:val="00987265"/>
    <w:rsid w:val="009878D2"/>
    <w:rsid w:val="009934C7"/>
    <w:rsid w:val="00993E24"/>
    <w:rsid w:val="00993E2B"/>
    <w:rsid w:val="009941D6"/>
    <w:rsid w:val="009953A4"/>
    <w:rsid w:val="0099582F"/>
    <w:rsid w:val="00995B1B"/>
    <w:rsid w:val="00995D97"/>
    <w:rsid w:val="00997B6E"/>
    <w:rsid w:val="00997BAB"/>
    <w:rsid w:val="00997E32"/>
    <w:rsid w:val="009A0A71"/>
    <w:rsid w:val="009A1738"/>
    <w:rsid w:val="009A1A2D"/>
    <w:rsid w:val="009A1DF9"/>
    <w:rsid w:val="009A2A30"/>
    <w:rsid w:val="009A2CA4"/>
    <w:rsid w:val="009A3570"/>
    <w:rsid w:val="009A3AB1"/>
    <w:rsid w:val="009A3CED"/>
    <w:rsid w:val="009A40B3"/>
    <w:rsid w:val="009A548B"/>
    <w:rsid w:val="009A54B1"/>
    <w:rsid w:val="009A7FD1"/>
    <w:rsid w:val="009B17BB"/>
    <w:rsid w:val="009B2279"/>
    <w:rsid w:val="009B277F"/>
    <w:rsid w:val="009B2D87"/>
    <w:rsid w:val="009B3B91"/>
    <w:rsid w:val="009B3CC8"/>
    <w:rsid w:val="009B3E91"/>
    <w:rsid w:val="009B3FD6"/>
    <w:rsid w:val="009B41F9"/>
    <w:rsid w:val="009B48FE"/>
    <w:rsid w:val="009B495A"/>
    <w:rsid w:val="009B4FF5"/>
    <w:rsid w:val="009B50A8"/>
    <w:rsid w:val="009B578F"/>
    <w:rsid w:val="009B59BC"/>
    <w:rsid w:val="009B7B03"/>
    <w:rsid w:val="009C05A5"/>
    <w:rsid w:val="009C0C2F"/>
    <w:rsid w:val="009C0F3B"/>
    <w:rsid w:val="009C1C8F"/>
    <w:rsid w:val="009C1E42"/>
    <w:rsid w:val="009C3C18"/>
    <w:rsid w:val="009C4390"/>
    <w:rsid w:val="009C52F1"/>
    <w:rsid w:val="009C54B3"/>
    <w:rsid w:val="009C5F47"/>
    <w:rsid w:val="009C7B5B"/>
    <w:rsid w:val="009D16CE"/>
    <w:rsid w:val="009D1B22"/>
    <w:rsid w:val="009D493E"/>
    <w:rsid w:val="009D5C15"/>
    <w:rsid w:val="009D6B28"/>
    <w:rsid w:val="009D6F3B"/>
    <w:rsid w:val="009D6F50"/>
    <w:rsid w:val="009D7418"/>
    <w:rsid w:val="009D74E8"/>
    <w:rsid w:val="009D791B"/>
    <w:rsid w:val="009E0589"/>
    <w:rsid w:val="009E087E"/>
    <w:rsid w:val="009E16F5"/>
    <w:rsid w:val="009E2BCA"/>
    <w:rsid w:val="009E34A0"/>
    <w:rsid w:val="009E36D4"/>
    <w:rsid w:val="009E3AFF"/>
    <w:rsid w:val="009E42A5"/>
    <w:rsid w:val="009E43CD"/>
    <w:rsid w:val="009E5845"/>
    <w:rsid w:val="009E6142"/>
    <w:rsid w:val="009E7230"/>
    <w:rsid w:val="009E776E"/>
    <w:rsid w:val="009E7BBC"/>
    <w:rsid w:val="009F11CE"/>
    <w:rsid w:val="009F219B"/>
    <w:rsid w:val="009F25A2"/>
    <w:rsid w:val="009F28CB"/>
    <w:rsid w:val="009F4ADD"/>
    <w:rsid w:val="009F5451"/>
    <w:rsid w:val="009F7880"/>
    <w:rsid w:val="00A00C38"/>
    <w:rsid w:val="00A016DF"/>
    <w:rsid w:val="00A01DE4"/>
    <w:rsid w:val="00A024CD"/>
    <w:rsid w:val="00A02588"/>
    <w:rsid w:val="00A02AC9"/>
    <w:rsid w:val="00A03048"/>
    <w:rsid w:val="00A030C7"/>
    <w:rsid w:val="00A03332"/>
    <w:rsid w:val="00A05B0C"/>
    <w:rsid w:val="00A05B8E"/>
    <w:rsid w:val="00A05FD7"/>
    <w:rsid w:val="00A0715F"/>
    <w:rsid w:val="00A072CE"/>
    <w:rsid w:val="00A078A9"/>
    <w:rsid w:val="00A10456"/>
    <w:rsid w:val="00A1058B"/>
    <w:rsid w:val="00A1081F"/>
    <w:rsid w:val="00A13A4B"/>
    <w:rsid w:val="00A14AC8"/>
    <w:rsid w:val="00A16200"/>
    <w:rsid w:val="00A16311"/>
    <w:rsid w:val="00A16AA7"/>
    <w:rsid w:val="00A16CC7"/>
    <w:rsid w:val="00A16E1D"/>
    <w:rsid w:val="00A176FB"/>
    <w:rsid w:val="00A206A4"/>
    <w:rsid w:val="00A207A0"/>
    <w:rsid w:val="00A21160"/>
    <w:rsid w:val="00A22A4D"/>
    <w:rsid w:val="00A24C44"/>
    <w:rsid w:val="00A24D01"/>
    <w:rsid w:val="00A25043"/>
    <w:rsid w:val="00A25160"/>
    <w:rsid w:val="00A25C6D"/>
    <w:rsid w:val="00A301A0"/>
    <w:rsid w:val="00A3066D"/>
    <w:rsid w:val="00A31021"/>
    <w:rsid w:val="00A31DD3"/>
    <w:rsid w:val="00A32A32"/>
    <w:rsid w:val="00A32FA1"/>
    <w:rsid w:val="00A347F1"/>
    <w:rsid w:val="00A36D92"/>
    <w:rsid w:val="00A36DD9"/>
    <w:rsid w:val="00A37934"/>
    <w:rsid w:val="00A409A2"/>
    <w:rsid w:val="00A42CEC"/>
    <w:rsid w:val="00A42DE3"/>
    <w:rsid w:val="00A43DB7"/>
    <w:rsid w:val="00A44815"/>
    <w:rsid w:val="00A4490A"/>
    <w:rsid w:val="00A4499F"/>
    <w:rsid w:val="00A4632E"/>
    <w:rsid w:val="00A4689E"/>
    <w:rsid w:val="00A46EC8"/>
    <w:rsid w:val="00A47CF2"/>
    <w:rsid w:val="00A50BC9"/>
    <w:rsid w:val="00A51E25"/>
    <w:rsid w:val="00A530D1"/>
    <w:rsid w:val="00A55B92"/>
    <w:rsid w:val="00A560C6"/>
    <w:rsid w:val="00A560F7"/>
    <w:rsid w:val="00A575A5"/>
    <w:rsid w:val="00A57620"/>
    <w:rsid w:val="00A57F78"/>
    <w:rsid w:val="00A60A27"/>
    <w:rsid w:val="00A62E89"/>
    <w:rsid w:val="00A639BC"/>
    <w:rsid w:val="00A63CEF"/>
    <w:rsid w:val="00A63EE3"/>
    <w:rsid w:val="00A64976"/>
    <w:rsid w:val="00A64F96"/>
    <w:rsid w:val="00A65999"/>
    <w:rsid w:val="00A703AE"/>
    <w:rsid w:val="00A70E62"/>
    <w:rsid w:val="00A720BF"/>
    <w:rsid w:val="00A724AD"/>
    <w:rsid w:val="00A72E3D"/>
    <w:rsid w:val="00A73AE2"/>
    <w:rsid w:val="00A74FFE"/>
    <w:rsid w:val="00A76F96"/>
    <w:rsid w:val="00A818D1"/>
    <w:rsid w:val="00A824DA"/>
    <w:rsid w:val="00A83588"/>
    <w:rsid w:val="00A839E3"/>
    <w:rsid w:val="00A849FB"/>
    <w:rsid w:val="00A870E7"/>
    <w:rsid w:val="00A8763B"/>
    <w:rsid w:val="00A87E6F"/>
    <w:rsid w:val="00A90096"/>
    <w:rsid w:val="00A90A69"/>
    <w:rsid w:val="00A90C5C"/>
    <w:rsid w:val="00A9111E"/>
    <w:rsid w:val="00A911DC"/>
    <w:rsid w:val="00A93004"/>
    <w:rsid w:val="00A93285"/>
    <w:rsid w:val="00A936FD"/>
    <w:rsid w:val="00A939CA"/>
    <w:rsid w:val="00A9434A"/>
    <w:rsid w:val="00A95356"/>
    <w:rsid w:val="00A96367"/>
    <w:rsid w:val="00AA051A"/>
    <w:rsid w:val="00AA18D8"/>
    <w:rsid w:val="00AA208B"/>
    <w:rsid w:val="00AA2F81"/>
    <w:rsid w:val="00AA7B80"/>
    <w:rsid w:val="00AA7E82"/>
    <w:rsid w:val="00AA7F71"/>
    <w:rsid w:val="00AB0297"/>
    <w:rsid w:val="00AB0468"/>
    <w:rsid w:val="00AB065B"/>
    <w:rsid w:val="00AB0963"/>
    <w:rsid w:val="00AB1CF3"/>
    <w:rsid w:val="00AB20F6"/>
    <w:rsid w:val="00AB219D"/>
    <w:rsid w:val="00AB226F"/>
    <w:rsid w:val="00AB2EE5"/>
    <w:rsid w:val="00AB3482"/>
    <w:rsid w:val="00AB3D36"/>
    <w:rsid w:val="00AB41A1"/>
    <w:rsid w:val="00AB4348"/>
    <w:rsid w:val="00AB456F"/>
    <w:rsid w:val="00AB663B"/>
    <w:rsid w:val="00AB6950"/>
    <w:rsid w:val="00AB755A"/>
    <w:rsid w:val="00AC1802"/>
    <w:rsid w:val="00AC2052"/>
    <w:rsid w:val="00AC2163"/>
    <w:rsid w:val="00AC21E8"/>
    <w:rsid w:val="00AC3DF6"/>
    <w:rsid w:val="00AC3F0B"/>
    <w:rsid w:val="00AC52B5"/>
    <w:rsid w:val="00AD0B32"/>
    <w:rsid w:val="00AD1C66"/>
    <w:rsid w:val="00AD2736"/>
    <w:rsid w:val="00AD274C"/>
    <w:rsid w:val="00AD379E"/>
    <w:rsid w:val="00AD3EC2"/>
    <w:rsid w:val="00AD5A53"/>
    <w:rsid w:val="00AD61E3"/>
    <w:rsid w:val="00AD635B"/>
    <w:rsid w:val="00AD68BD"/>
    <w:rsid w:val="00AD7DDC"/>
    <w:rsid w:val="00AE04B9"/>
    <w:rsid w:val="00AE0E8D"/>
    <w:rsid w:val="00AE14A3"/>
    <w:rsid w:val="00AE1E44"/>
    <w:rsid w:val="00AE2DAA"/>
    <w:rsid w:val="00AE3248"/>
    <w:rsid w:val="00AE3587"/>
    <w:rsid w:val="00AE35EE"/>
    <w:rsid w:val="00AE431C"/>
    <w:rsid w:val="00AE43F5"/>
    <w:rsid w:val="00AE4412"/>
    <w:rsid w:val="00AE4A27"/>
    <w:rsid w:val="00AE5104"/>
    <w:rsid w:val="00AE5B45"/>
    <w:rsid w:val="00AE6301"/>
    <w:rsid w:val="00AE6B60"/>
    <w:rsid w:val="00AE6CBA"/>
    <w:rsid w:val="00AE79D6"/>
    <w:rsid w:val="00AF10EC"/>
    <w:rsid w:val="00AF19DA"/>
    <w:rsid w:val="00AF1CB1"/>
    <w:rsid w:val="00AF22B3"/>
    <w:rsid w:val="00AF3592"/>
    <w:rsid w:val="00AF35BD"/>
    <w:rsid w:val="00AF427E"/>
    <w:rsid w:val="00AF6EC5"/>
    <w:rsid w:val="00AF761F"/>
    <w:rsid w:val="00AF7835"/>
    <w:rsid w:val="00AF7FE7"/>
    <w:rsid w:val="00B00A23"/>
    <w:rsid w:val="00B01AEA"/>
    <w:rsid w:val="00B0269C"/>
    <w:rsid w:val="00B02D3B"/>
    <w:rsid w:val="00B02ED9"/>
    <w:rsid w:val="00B0309B"/>
    <w:rsid w:val="00B04795"/>
    <w:rsid w:val="00B04E9C"/>
    <w:rsid w:val="00B05454"/>
    <w:rsid w:val="00B056AE"/>
    <w:rsid w:val="00B06684"/>
    <w:rsid w:val="00B06D88"/>
    <w:rsid w:val="00B10069"/>
    <w:rsid w:val="00B10A0F"/>
    <w:rsid w:val="00B10ABE"/>
    <w:rsid w:val="00B110AF"/>
    <w:rsid w:val="00B128C1"/>
    <w:rsid w:val="00B13BEC"/>
    <w:rsid w:val="00B148DA"/>
    <w:rsid w:val="00B14F43"/>
    <w:rsid w:val="00B15203"/>
    <w:rsid w:val="00B1534E"/>
    <w:rsid w:val="00B17B8C"/>
    <w:rsid w:val="00B21020"/>
    <w:rsid w:val="00B21F37"/>
    <w:rsid w:val="00B22648"/>
    <w:rsid w:val="00B228CB"/>
    <w:rsid w:val="00B2324B"/>
    <w:rsid w:val="00B241B4"/>
    <w:rsid w:val="00B241D5"/>
    <w:rsid w:val="00B24A60"/>
    <w:rsid w:val="00B25097"/>
    <w:rsid w:val="00B2543D"/>
    <w:rsid w:val="00B259B5"/>
    <w:rsid w:val="00B25E94"/>
    <w:rsid w:val="00B26102"/>
    <w:rsid w:val="00B26123"/>
    <w:rsid w:val="00B264A8"/>
    <w:rsid w:val="00B269BE"/>
    <w:rsid w:val="00B27516"/>
    <w:rsid w:val="00B30F70"/>
    <w:rsid w:val="00B323BF"/>
    <w:rsid w:val="00B32BF8"/>
    <w:rsid w:val="00B3333F"/>
    <w:rsid w:val="00B33A4F"/>
    <w:rsid w:val="00B33EF6"/>
    <w:rsid w:val="00B33F0F"/>
    <w:rsid w:val="00B345C5"/>
    <w:rsid w:val="00B34D60"/>
    <w:rsid w:val="00B359AC"/>
    <w:rsid w:val="00B359E8"/>
    <w:rsid w:val="00B35FFA"/>
    <w:rsid w:val="00B362C4"/>
    <w:rsid w:val="00B375FF"/>
    <w:rsid w:val="00B40AD4"/>
    <w:rsid w:val="00B41100"/>
    <w:rsid w:val="00B42320"/>
    <w:rsid w:val="00B426CD"/>
    <w:rsid w:val="00B441B2"/>
    <w:rsid w:val="00B447BE"/>
    <w:rsid w:val="00B45263"/>
    <w:rsid w:val="00B4631A"/>
    <w:rsid w:val="00B469B1"/>
    <w:rsid w:val="00B46B45"/>
    <w:rsid w:val="00B5024C"/>
    <w:rsid w:val="00B50E43"/>
    <w:rsid w:val="00B520CD"/>
    <w:rsid w:val="00B53045"/>
    <w:rsid w:val="00B53288"/>
    <w:rsid w:val="00B53895"/>
    <w:rsid w:val="00B53943"/>
    <w:rsid w:val="00B54E5D"/>
    <w:rsid w:val="00B54F87"/>
    <w:rsid w:val="00B553C6"/>
    <w:rsid w:val="00B553F6"/>
    <w:rsid w:val="00B57048"/>
    <w:rsid w:val="00B60706"/>
    <w:rsid w:val="00B61861"/>
    <w:rsid w:val="00B629BE"/>
    <w:rsid w:val="00B62A9E"/>
    <w:rsid w:val="00B62CA7"/>
    <w:rsid w:val="00B6405F"/>
    <w:rsid w:val="00B64CF1"/>
    <w:rsid w:val="00B64E24"/>
    <w:rsid w:val="00B64E93"/>
    <w:rsid w:val="00B660EA"/>
    <w:rsid w:val="00B6634F"/>
    <w:rsid w:val="00B666F5"/>
    <w:rsid w:val="00B66723"/>
    <w:rsid w:val="00B66A6E"/>
    <w:rsid w:val="00B66A8D"/>
    <w:rsid w:val="00B67B5A"/>
    <w:rsid w:val="00B71BDC"/>
    <w:rsid w:val="00B73E36"/>
    <w:rsid w:val="00B73E82"/>
    <w:rsid w:val="00B76B11"/>
    <w:rsid w:val="00B77A51"/>
    <w:rsid w:val="00B800F2"/>
    <w:rsid w:val="00B812D1"/>
    <w:rsid w:val="00B81B8B"/>
    <w:rsid w:val="00B82728"/>
    <w:rsid w:val="00B82AB5"/>
    <w:rsid w:val="00B83992"/>
    <w:rsid w:val="00B83F01"/>
    <w:rsid w:val="00B84E2D"/>
    <w:rsid w:val="00B859E4"/>
    <w:rsid w:val="00B90D1E"/>
    <w:rsid w:val="00B919DF"/>
    <w:rsid w:val="00B93120"/>
    <w:rsid w:val="00B943AE"/>
    <w:rsid w:val="00B96001"/>
    <w:rsid w:val="00B96322"/>
    <w:rsid w:val="00B9716D"/>
    <w:rsid w:val="00B973A8"/>
    <w:rsid w:val="00B97418"/>
    <w:rsid w:val="00B97B87"/>
    <w:rsid w:val="00BA0095"/>
    <w:rsid w:val="00BA2D06"/>
    <w:rsid w:val="00BA37EC"/>
    <w:rsid w:val="00BA49E7"/>
    <w:rsid w:val="00BA6806"/>
    <w:rsid w:val="00BA6A1A"/>
    <w:rsid w:val="00BA7487"/>
    <w:rsid w:val="00BA775B"/>
    <w:rsid w:val="00BA77FD"/>
    <w:rsid w:val="00BB067D"/>
    <w:rsid w:val="00BB4513"/>
    <w:rsid w:val="00BB4A9D"/>
    <w:rsid w:val="00BB510A"/>
    <w:rsid w:val="00BB5805"/>
    <w:rsid w:val="00BB5E3D"/>
    <w:rsid w:val="00BB6673"/>
    <w:rsid w:val="00BB7CB7"/>
    <w:rsid w:val="00BC00F5"/>
    <w:rsid w:val="00BC0656"/>
    <w:rsid w:val="00BC0764"/>
    <w:rsid w:val="00BC0C9C"/>
    <w:rsid w:val="00BC3560"/>
    <w:rsid w:val="00BC3DAE"/>
    <w:rsid w:val="00BC42EF"/>
    <w:rsid w:val="00BC4A0E"/>
    <w:rsid w:val="00BC6385"/>
    <w:rsid w:val="00BC6ABA"/>
    <w:rsid w:val="00BC764D"/>
    <w:rsid w:val="00BD0200"/>
    <w:rsid w:val="00BD03DC"/>
    <w:rsid w:val="00BD0DAB"/>
    <w:rsid w:val="00BD3057"/>
    <w:rsid w:val="00BD42F2"/>
    <w:rsid w:val="00BD45D2"/>
    <w:rsid w:val="00BD5807"/>
    <w:rsid w:val="00BD69A5"/>
    <w:rsid w:val="00BD7815"/>
    <w:rsid w:val="00BD7A05"/>
    <w:rsid w:val="00BE1437"/>
    <w:rsid w:val="00BE1702"/>
    <w:rsid w:val="00BE20C0"/>
    <w:rsid w:val="00BE2132"/>
    <w:rsid w:val="00BE2C07"/>
    <w:rsid w:val="00BE32FA"/>
    <w:rsid w:val="00BE33F5"/>
    <w:rsid w:val="00BE5DE6"/>
    <w:rsid w:val="00BE5EC4"/>
    <w:rsid w:val="00BE66E0"/>
    <w:rsid w:val="00BF10BD"/>
    <w:rsid w:val="00BF176B"/>
    <w:rsid w:val="00BF209C"/>
    <w:rsid w:val="00BF4EBA"/>
    <w:rsid w:val="00BF523C"/>
    <w:rsid w:val="00BF5401"/>
    <w:rsid w:val="00BF7664"/>
    <w:rsid w:val="00C00D76"/>
    <w:rsid w:val="00C01CDB"/>
    <w:rsid w:val="00C020E3"/>
    <w:rsid w:val="00C02273"/>
    <w:rsid w:val="00C02DCF"/>
    <w:rsid w:val="00C02EAD"/>
    <w:rsid w:val="00C02F5F"/>
    <w:rsid w:val="00C03415"/>
    <w:rsid w:val="00C036EB"/>
    <w:rsid w:val="00C03D4B"/>
    <w:rsid w:val="00C03D9D"/>
    <w:rsid w:val="00C04F92"/>
    <w:rsid w:val="00C061E5"/>
    <w:rsid w:val="00C0639D"/>
    <w:rsid w:val="00C0720C"/>
    <w:rsid w:val="00C100B2"/>
    <w:rsid w:val="00C110D2"/>
    <w:rsid w:val="00C12F69"/>
    <w:rsid w:val="00C1313D"/>
    <w:rsid w:val="00C13680"/>
    <w:rsid w:val="00C15C1E"/>
    <w:rsid w:val="00C15D9A"/>
    <w:rsid w:val="00C15DDF"/>
    <w:rsid w:val="00C20E18"/>
    <w:rsid w:val="00C212D8"/>
    <w:rsid w:val="00C21545"/>
    <w:rsid w:val="00C23CCA"/>
    <w:rsid w:val="00C24199"/>
    <w:rsid w:val="00C24D2B"/>
    <w:rsid w:val="00C25661"/>
    <w:rsid w:val="00C25971"/>
    <w:rsid w:val="00C259C9"/>
    <w:rsid w:val="00C25BF5"/>
    <w:rsid w:val="00C2677E"/>
    <w:rsid w:val="00C30A09"/>
    <w:rsid w:val="00C31027"/>
    <w:rsid w:val="00C3160A"/>
    <w:rsid w:val="00C31E16"/>
    <w:rsid w:val="00C32A53"/>
    <w:rsid w:val="00C332D0"/>
    <w:rsid w:val="00C333A1"/>
    <w:rsid w:val="00C35146"/>
    <w:rsid w:val="00C35B50"/>
    <w:rsid w:val="00C36C6B"/>
    <w:rsid w:val="00C3709B"/>
    <w:rsid w:val="00C37B01"/>
    <w:rsid w:val="00C41767"/>
    <w:rsid w:val="00C42FCD"/>
    <w:rsid w:val="00C43BA5"/>
    <w:rsid w:val="00C44E87"/>
    <w:rsid w:val="00C44F61"/>
    <w:rsid w:val="00C460AB"/>
    <w:rsid w:val="00C463B8"/>
    <w:rsid w:val="00C47773"/>
    <w:rsid w:val="00C50014"/>
    <w:rsid w:val="00C501B8"/>
    <w:rsid w:val="00C50EAA"/>
    <w:rsid w:val="00C51038"/>
    <w:rsid w:val="00C51EF4"/>
    <w:rsid w:val="00C53DB0"/>
    <w:rsid w:val="00C547E1"/>
    <w:rsid w:val="00C547E3"/>
    <w:rsid w:val="00C54841"/>
    <w:rsid w:val="00C54842"/>
    <w:rsid w:val="00C54A0D"/>
    <w:rsid w:val="00C54A89"/>
    <w:rsid w:val="00C550EC"/>
    <w:rsid w:val="00C55721"/>
    <w:rsid w:val="00C55B42"/>
    <w:rsid w:val="00C573C6"/>
    <w:rsid w:val="00C60634"/>
    <w:rsid w:val="00C60D21"/>
    <w:rsid w:val="00C61104"/>
    <w:rsid w:val="00C61614"/>
    <w:rsid w:val="00C61702"/>
    <w:rsid w:val="00C61806"/>
    <w:rsid w:val="00C61D0E"/>
    <w:rsid w:val="00C62021"/>
    <w:rsid w:val="00C623AE"/>
    <w:rsid w:val="00C623FD"/>
    <w:rsid w:val="00C62631"/>
    <w:rsid w:val="00C63234"/>
    <w:rsid w:val="00C638FF"/>
    <w:rsid w:val="00C63953"/>
    <w:rsid w:val="00C64975"/>
    <w:rsid w:val="00C64CDA"/>
    <w:rsid w:val="00C65151"/>
    <w:rsid w:val="00C66797"/>
    <w:rsid w:val="00C67B5E"/>
    <w:rsid w:val="00C70FA2"/>
    <w:rsid w:val="00C7102B"/>
    <w:rsid w:val="00C7151F"/>
    <w:rsid w:val="00C71C8F"/>
    <w:rsid w:val="00C724A5"/>
    <w:rsid w:val="00C75931"/>
    <w:rsid w:val="00C7626D"/>
    <w:rsid w:val="00C76307"/>
    <w:rsid w:val="00C7686E"/>
    <w:rsid w:val="00C770CC"/>
    <w:rsid w:val="00C77B90"/>
    <w:rsid w:val="00C80285"/>
    <w:rsid w:val="00C804C2"/>
    <w:rsid w:val="00C8117D"/>
    <w:rsid w:val="00C812AD"/>
    <w:rsid w:val="00C823D1"/>
    <w:rsid w:val="00C8346B"/>
    <w:rsid w:val="00C8471F"/>
    <w:rsid w:val="00C84CD9"/>
    <w:rsid w:val="00C85FAB"/>
    <w:rsid w:val="00C86A89"/>
    <w:rsid w:val="00C86E16"/>
    <w:rsid w:val="00C8796E"/>
    <w:rsid w:val="00C87E34"/>
    <w:rsid w:val="00C90714"/>
    <w:rsid w:val="00C90724"/>
    <w:rsid w:val="00C91367"/>
    <w:rsid w:val="00C914CC"/>
    <w:rsid w:val="00C915CA"/>
    <w:rsid w:val="00C9197F"/>
    <w:rsid w:val="00C92DD4"/>
    <w:rsid w:val="00C94045"/>
    <w:rsid w:val="00C94868"/>
    <w:rsid w:val="00C94B23"/>
    <w:rsid w:val="00C96805"/>
    <w:rsid w:val="00C96F25"/>
    <w:rsid w:val="00CA0CC4"/>
    <w:rsid w:val="00CA2D84"/>
    <w:rsid w:val="00CA48CD"/>
    <w:rsid w:val="00CA79AC"/>
    <w:rsid w:val="00CB0D3E"/>
    <w:rsid w:val="00CB180C"/>
    <w:rsid w:val="00CB511C"/>
    <w:rsid w:val="00CB5640"/>
    <w:rsid w:val="00CB5719"/>
    <w:rsid w:val="00CB5F5D"/>
    <w:rsid w:val="00CB61B4"/>
    <w:rsid w:val="00CB76DA"/>
    <w:rsid w:val="00CB7856"/>
    <w:rsid w:val="00CB7A3F"/>
    <w:rsid w:val="00CC0A44"/>
    <w:rsid w:val="00CC0C33"/>
    <w:rsid w:val="00CC113D"/>
    <w:rsid w:val="00CC1198"/>
    <w:rsid w:val="00CC12DF"/>
    <w:rsid w:val="00CC1FDC"/>
    <w:rsid w:val="00CC21A4"/>
    <w:rsid w:val="00CC224C"/>
    <w:rsid w:val="00CC2338"/>
    <w:rsid w:val="00CC236C"/>
    <w:rsid w:val="00CC289D"/>
    <w:rsid w:val="00CC2CC7"/>
    <w:rsid w:val="00CC2E34"/>
    <w:rsid w:val="00CC3336"/>
    <w:rsid w:val="00CC368D"/>
    <w:rsid w:val="00CC3F2F"/>
    <w:rsid w:val="00CC41B2"/>
    <w:rsid w:val="00CC4A0D"/>
    <w:rsid w:val="00CC4A65"/>
    <w:rsid w:val="00CC51D6"/>
    <w:rsid w:val="00CC61A4"/>
    <w:rsid w:val="00CC621F"/>
    <w:rsid w:val="00CC787A"/>
    <w:rsid w:val="00CD006F"/>
    <w:rsid w:val="00CD1064"/>
    <w:rsid w:val="00CD388E"/>
    <w:rsid w:val="00CD4036"/>
    <w:rsid w:val="00CD4BBB"/>
    <w:rsid w:val="00CD54CE"/>
    <w:rsid w:val="00CD54DA"/>
    <w:rsid w:val="00CD73C5"/>
    <w:rsid w:val="00CE0A7B"/>
    <w:rsid w:val="00CE1B18"/>
    <w:rsid w:val="00CE1E70"/>
    <w:rsid w:val="00CE2752"/>
    <w:rsid w:val="00CE36B9"/>
    <w:rsid w:val="00CE45B6"/>
    <w:rsid w:val="00CE6AF4"/>
    <w:rsid w:val="00CE6C66"/>
    <w:rsid w:val="00CE71BF"/>
    <w:rsid w:val="00CF1A30"/>
    <w:rsid w:val="00CF1C7E"/>
    <w:rsid w:val="00CF30D2"/>
    <w:rsid w:val="00CF37F7"/>
    <w:rsid w:val="00CF3AB6"/>
    <w:rsid w:val="00CF4DDF"/>
    <w:rsid w:val="00CF5DC4"/>
    <w:rsid w:val="00CF620E"/>
    <w:rsid w:val="00CF6350"/>
    <w:rsid w:val="00D00101"/>
    <w:rsid w:val="00D00791"/>
    <w:rsid w:val="00D00C36"/>
    <w:rsid w:val="00D01332"/>
    <w:rsid w:val="00D0149E"/>
    <w:rsid w:val="00D0273C"/>
    <w:rsid w:val="00D034DF"/>
    <w:rsid w:val="00D03502"/>
    <w:rsid w:val="00D066C7"/>
    <w:rsid w:val="00D0681D"/>
    <w:rsid w:val="00D06834"/>
    <w:rsid w:val="00D07882"/>
    <w:rsid w:val="00D079CE"/>
    <w:rsid w:val="00D109DF"/>
    <w:rsid w:val="00D10B1A"/>
    <w:rsid w:val="00D11582"/>
    <w:rsid w:val="00D12AE7"/>
    <w:rsid w:val="00D12B0D"/>
    <w:rsid w:val="00D139CC"/>
    <w:rsid w:val="00D13E2B"/>
    <w:rsid w:val="00D13E97"/>
    <w:rsid w:val="00D1581B"/>
    <w:rsid w:val="00D15C7A"/>
    <w:rsid w:val="00D21966"/>
    <w:rsid w:val="00D22E9B"/>
    <w:rsid w:val="00D2336C"/>
    <w:rsid w:val="00D2378C"/>
    <w:rsid w:val="00D23DEA"/>
    <w:rsid w:val="00D258BC"/>
    <w:rsid w:val="00D2646C"/>
    <w:rsid w:val="00D26B45"/>
    <w:rsid w:val="00D26F4A"/>
    <w:rsid w:val="00D274B9"/>
    <w:rsid w:val="00D30DE6"/>
    <w:rsid w:val="00D311FE"/>
    <w:rsid w:val="00D31667"/>
    <w:rsid w:val="00D320FB"/>
    <w:rsid w:val="00D32F97"/>
    <w:rsid w:val="00D33949"/>
    <w:rsid w:val="00D347DD"/>
    <w:rsid w:val="00D362C3"/>
    <w:rsid w:val="00D36FBF"/>
    <w:rsid w:val="00D372FD"/>
    <w:rsid w:val="00D41FA9"/>
    <w:rsid w:val="00D4305B"/>
    <w:rsid w:val="00D43638"/>
    <w:rsid w:val="00D436D7"/>
    <w:rsid w:val="00D439AB"/>
    <w:rsid w:val="00D455D0"/>
    <w:rsid w:val="00D47BB9"/>
    <w:rsid w:val="00D51DA9"/>
    <w:rsid w:val="00D52AA3"/>
    <w:rsid w:val="00D5375C"/>
    <w:rsid w:val="00D53BB0"/>
    <w:rsid w:val="00D549AA"/>
    <w:rsid w:val="00D54A95"/>
    <w:rsid w:val="00D5545B"/>
    <w:rsid w:val="00D55516"/>
    <w:rsid w:val="00D557E0"/>
    <w:rsid w:val="00D55E6D"/>
    <w:rsid w:val="00D55F41"/>
    <w:rsid w:val="00D56353"/>
    <w:rsid w:val="00D568B8"/>
    <w:rsid w:val="00D602D3"/>
    <w:rsid w:val="00D620D8"/>
    <w:rsid w:val="00D62965"/>
    <w:rsid w:val="00D62B30"/>
    <w:rsid w:val="00D62F2A"/>
    <w:rsid w:val="00D62FAB"/>
    <w:rsid w:val="00D631F3"/>
    <w:rsid w:val="00D6425E"/>
    <w:rsid w:val="00D6462D"/>
    <w:rsid w:val="00D66789"/>
    <w:rsid w:val="00D674B3"/>
    <w:rsid w:val="00D67762"/>
    <w:rsid w:val="00D707E6"/>
    <w:rsid w:val="00D70806"/>
    <w:rsid w:val="00D70D20"/>
    <w:rsid w:val="00D7117E"/>
    <w:rsid w:val="00D713BC"/>
    <w:rsid w:val="00D71653"/>
    <w:rsid w:val="00D71C6D"/>
    <w:rsid w:val="00D723B1"/>
    <w:rsid w:val="00D72C1C"/>
    <w:rsid w:val="00D73D50"/>
    <w:rsid w:val="00D75557"/>
    <w:rsid w:val="00D76434"/>
    <w:rsid w:val="00D77335"/>
    <w:rsid w:val="00D775AE"/>
    <w:rsid w:val="00D8002E"/>
    <w:rsid w:val="00D8084A"/>
    <w:rsid w:val="00D80E3B"/>
    <w:rsid w:val="00D80FED"/>
    <w:rsid w:val="00D8119E"/>
    <w:rsid w:val="00D81572"/>
    <w:rsid w:val="00D81A45"/>
    <w:rsid w:val="00D81CBE"/>
    <w:rsid w:val="00D81E97"/>
    <w:rsid w:val="00D832A0"/>
    <w:rsid w:val="00D83A2F"/>
    <w:rsid w:val="00D84BC2"/>
    <w:rsid w:val="00D85688"/>
    <w:rsid w:val="00D85E6F"/>
    <w:rsid w:val="00D85EFF"/>
    <w:rsid w:val="00D86019"/>
    <w:rsid w:val="00D872AE"/>
    <w:rsid w:val="00D873DA"/>
    <w:rsid w:val="00D87D63"/>
    <w:rsid w:val="00D924C5"/>
    <w:rsid w:val="00D932A7"/>
    <w:rsid w:val="00D937C7"/>
    <w:rsid w:val="00D939E4"/>
    <w:rsid w:val="00D943EE"/>
    <w:rsid w:val="00D948F3"/>
    <w:rsid w:val="00D94DB7"/>
    <w:rsid w:val="00D9512C"/>
    <w:rsid w:val="00D96091"/>
    <w:rsid w:val="00D96B59"/>
    <w:rsid w:val="00DA110C"/>
    <w:rsid w:val="00DA1841"/>
    <w:rsid w:val="00DA19DF"/>
    <w:rsid w:val="00DA248A"/>
    <w:rsid w:val="00DA274D"/>
    <w:rsid w:val="00DA2D09"/>
    <w:rsid w:val="00DA2E8F"/>
    <w:rsid w:val="00DA3343"/>
    <w:rsid w:val="00DA3B07"/>
    <w:rsid w:val="00DA451D"/>
    <w:rsid w:val="00DA45A4"/>
    <w:rsid w:val="00DA4991"/>
    <w:rsid w:val="00DA54F5"/>
    <w:rsid w:val="00DA5D38"/>
    <w:rsid w:val="00DA5DAA"/>
    <w:rsid w:val="00DA6D71"/>
    <w:rsid w:val="00DB13AD"/>
    <w:rsid w:val="00DB3A87"/>
    <w:rsid w:val="00DB3E21"/>
    <w:rsid w:val="00DB427F"/>
    <w:rsid w:val="00DB441E"/>
    <w:rsid w:val="00DB4442"/>
    <w:rsid w:val="00DB4471"/>
    <w:rsid w:val="00DB4F44"/>
    <w:rsid w:val="00DB66EA"/>
    <w:rsid w:val="00DB6C5A"/>
    <w:rsid w:val="00DB6C8A"/>
    <w:rsid w:val="00DB79BF"/>
    <w:rsid w:val="00DB7F78"/>
    <w:rsid w:val="00DC110C"/>
    <w:rsid w:val="00DC2900"/>
    <w:rsid w:val="00DC2D21"/>
    <w:rsid w:val="00DC328D"/>
    <w:rsid w:val="00DC3395"/>
    <w:rsid w:val="00DC3F22"/>
    <w:rsid w:val="00DC6F53"/>
    <w:rsid w:val="00DD12F2"/>
    <w:rsid w:val="00DD1782"/>
    <w:rsid w:val="00DD1E01"/>
    <w:rsid w:val="00DD2C55"/>
    <w:rsid w:val="00DD2D03"/>
    <w:rsid w:val="00DD2D28"/>
    <w:rsid w:val="00DD2F76"/>
    <w:rsid w:val="00DD39A3"/>
    <w:rsid w:val="00DD3D82"/>
    <w:rsid w:val="00DD5540"/>
    <w:rsid w:val="00DD5A50"/>
    <w:rsid w:val="00DD5A64"/>
    <w:rsid w:val="00DD75A5"/>
    <w:rsid w:val="00DD7B59"/>
    <w:rsid w:val="00DD7FC9"/>
    <w:rsid w:val="00DE0086"/>
    <w:rsid w:val="00DE0608"/>
    <w:rsid w:val="00DE0D09"/>
    <w:rsid w:val="00DE13B5"/>
    <w:rsid w:val="00DE1A85"/>
    <w:rsid w:val="00DE1DF0"/>
    <w:rsid w:val="00DE1DF9"/>
    <w:rsid w:val="00DE1F0E"/>
    <w:rsid w:val="00DE23CD"/>
    <w:rsid w:val="00DE23F3"/>
    <w:rsid w:val="00DE3242"/>
    <w:rsid w:val="00DE473E"/>
    <w:rsid w:val="00DE4CC1"/>
    <w:rsid w:val="00DE5718"/>
    <w:rsid w:val="00DE5973"/>
    <w:rsid w:val="00DE6E88"/>
    <w:rsid w:val="00DF0DC4"/>
    <w:rsid w:val="00DF0E2B"/>
    <w:rsid w:val="00DF233F"/>
    <w:rsid w:val="00DF41F5"/>
    <w:rsid w:val="00DF6B32"/>
    <w:rsid w:val="00DF6EF9"/>
    <w:rsid w:val="00DF7993"/>
    <w:rsid w:val="00DF7C54"/>
    <w:rsid w:val="00E00069"/>
    <w:rsid w:val="00E0057A"/>
    <w:rsid w:val="00E00648"/>
    <w:rsid w:val="00E0064E"/>
    <w:rsid w:val="00E006E1"/>
    <w:rsid w:val="00E00F87"/>
    <w:rsid w:val="00E0177D"/>
    <w:rsid w:val="00E01FB8"/>
    <w:rsid w:val="00E021EA"/>
    <w:rsid w:val="00E02570"/>
    <w:rsid w:val="00E025C8"/>
    <w:rsid w:val="00E02F58"/>
    <w:rsid w:val="00E05F7B"/>
    <w:rsid w:val="00E06402"/>
    <w:rsid w:val="00E06F73"/>
    <w:rsid w:val="00E100BA"/>
    <w:rsid w:val="00E103AF"/>
    <w:rsid w:val="00E10B7A"/>
    <w:rsid w:val="00E10E43"/>
    <w:rsid w:val="00E11A4C"/>
    <w:rsid w:val="00E1230C"/>
    <w:rsid w:val="00E12D21"/>
    <w:rsid w:val="00E12DD4"/>
    <w:rsid w:val="00E141B6"/>
    <w:rsid w:val="00E147C5"/>
    <w:rsid w:val="00E14CEE"/>
    <w:rsid w:val="00E15655"/>
    <w:rsid w:val="00E165DF"/>
    <w:rsid w:val="00E17204"/>
    <w:rsid w:val="00E177F5"/>
    <w:rsid w:val="00E17FF1"/>
    <w:rsid w:val="00E214B1"/>
    <w:rsid w:val="00E218EF"/>
    <w:rsid w:val="00E236BA"/>
    <w:rsid w:val="00E23F9C"/>
    <w:rsid w:val="00E2416A"/>
    <w:rsid w:val="00E24574"/>
    <w:rsid w:val="00E25029"/>
    <w:rsid w:val="00E2584E"/>
    <w:rsid w:val="00E259F6"/>
    <w:rsid w:val="00E261A3"/>
    <w:rsid w:val="00E26C12"/>
    <w:rsid w:val="00E27B5B"/>
    <w:rsid w:val="00E27C4B"/>
    <w:rsid w:val="00E27E88"/>
    <w:rsid w:val="00E300A3"/>
    <w:rsid w:val="00E30B89"/>
    <w:rsid w:val="00E312DF"/>
    <w:rsid w:val="00E31504"/>
    <w:rsid w:val="00E3195C"/>
    <w:rsid w:val="00E32FA9"/>
    <w:rsid w:val="00E33287"/>
    <w:rsid w:val="00E345A6"/>
    <w:rsid w:val="00E352A9"/>
    <w:rsid w:val="00E361E3"/>
    <w:rsid w:val="00E373A9"/>
    <w:rsid w:val="00E37CA0"/>
    <w:rsid w:val="00E37DBD"/>
    <w:rsid w:val="00E40472"/>
    <w:rsid w:val="00E405B3"/>
    <w:rsid w:val="00E41642"/>
    <w:rsid w:val="00E4258B"/>
    <w:rsid w:val="00E425B6"/>
    <w:rsid w:val="00E42969"/>
    <w:rsid w:val="00E43EBF"/>
    <w:rsid w:val="00E4472A"/>
    <w:rsid w:val="00E447E3"/>
    <w:rsid w:val="00E44AD7"/>
    <w:rsid w:val="00E45631"/>
    <w:rsid w:val="00E4566E"/>
    <w:rsid w:val="00E458A8"/>
    <w:rsid w:val="00E473BD"/>
    <w:rsid w:val="00E50366"/>
    <w:rsid w:val="00E525D3"/>
    <w:rsid w:val="00E54CBA"/>
    <w:rsid w:val="00E54D00"/>
    <w:rsid w:val="00E54F12"/>
    <w:rsid w:val="00E57687"/>
    <w:rsid w:val="00E60E5F"/>
    <w:rsid w:val="00E61046"/>
    <w:rsid w:val="00E6133E"/>
    <w:rsid w:val="00E639FF"/>
    <w:rsid w:val="00E65984"/>
    <w:rsid w:val="00E6615C"/>
    <w:rsid w:val="00E66329"/>
    <w:rsid w:val="00E6714F"/>
    <w:rsid w:val="00E71CE1"/>
    <w:rsid w:val="00E7274B"/>
    <w:rsid w:val="00E72949"/>
    <w:rsid w:val="00E72D4B"/>
    <w:rsid w:val="00E731D2"/>
    <w:rsid w:val="00E73A34"/>
    <w:rsid w:val="00E73FD5"/>
    <w:rsid w:val="00E762AF"/>
    <w:rsid w:val="00E77260"/>
    <w:rsid w:val="00E827C9"/>
    <w:rsid w:val="00E82B5C"/>
    <w:rsid w:val="00E840BF"/>
    <w:rsid w:val="00E843BA"/>
    <w:rsid w:val="00E851AE"/>
    <w:rsid w:val="00E8594E"/>
    <w:rsid w:val="00E85BE1"/>
    <w:rsid w:val="00E86D00"/>
    <w:rsid w:val="00E8726B"/>
    <w:rsid w:val="00E87DFE"/>
    <w:rsid w:val="00E905FF"/>
    <w:rsid w:val="00E91586"/>
    <w:rsid w:val="00E91589"/>
    <w:rsid w:val="00E91EC6"/>
    <w:rsid w:val="00E92800"/>
    <w:rsid w:val="00E932BB"/>
    <w:rsid w:val="00E93837"/>
    <w:rsid w:val="00E947F0"/>
    <w:rsid w:val="00E958A6"/>
    <w:rsid w:val="00E9595D"/>
    <w:rsid w:val="00E95960"/>
    <w:rsid w:val="00E967A3"/>
    <w:rsid w:val="00E96EFF"/>
    <w:rsid w:val="00EA26C5"/>
    <w:rsid w:val="00EA36DE"/>
    <w:rsid w:val="00EA382C"/>
    <w:rsid w:val="00EA3A71"/>
    <w:rsid w:val="00EA40A6"/>
    <w:rsid w:val="00EA4668"/>
    <w:rsid w:val="00EA52DE"/>
    <w:rsid w:val="00EA556E"/>
    <w:rsid w:val="00EA6085"/>
    <w:rsid w:val="00EA6603"/>
    <w:rsid w:val="00EA7FD1"/>
    <w:rsid w:val="00EB0882"/>
    <w:rsid w:val="00EB0DEB"/>
    <w:rsid w:val="00EB2907"/>
    <w:rsid w:val="00EB2FC8"/>
    <w:rsid w:val="00EB424C"/>
    <w:rsid w:val="00EB496F"/>
    <w:rsid w:val="00EB4DBE"/>
    <w:rsid w:val="00EB4DBF"/>
    <w:rsid w:val="00EB6015"/>
    <w:rsid w:val="00EB67FF"/>
    <w:rsid w:val="00EB69F4"/>
    <w:rsid w:val="00EB79A6"/>
    <w:rsid w:val="00EC06AD"/>
    <w:rsid w:val="00EC136F"/>
    <w:rsid w:val="00EC1A55"/>
    <w:rsid w:val="00EC4471"/>
    <w:rsid w:val="00EC4AC0"/>
    <w:rsid w:val="00EC5333"/>
    <w:rsid w:val="00EC5746"/>
    <w:rsid w:val="00EC67EA"/>
    <w:rsid w:val="00EC6DB1"/>
    <w:rsid w:val="00ED0D01"/>
    <w:rsid w:val="00ED0F29"/>
    <w:rsid w:val="00ED28CE"/>
    <w:rsid w:val="00ED3230"/>
    <w:rsid w:val="00ED3DA6"/>
    <w:rsid w:val="00ED410C"/>
    <w:rsid w:val="00ED4530"/>
    <w:rsid w:val="00ED48D9"/>
    <w:rsid w:val="00ED5DC0"/>
    <w:rsid w:val="00ED6242"/>
    <w:rsid w:val="00EE0C69"/>
    <w:rsid w:val="00EE0EB0"/>
    <w:rsid w:val="00EE1C02"/>
    <w:rsid w:val="00EE2112"/>
    <w:rsid w:val="00EE38F4"/>
    <w:rsid w:val="00EE5832"/>
    <w:rsid w:val="00EE63A5"/>
    <w:rsid w:val="00EE730E"/>
    <w:rsid w:val="00EF01A0"/>
    <w:rsid w:val="00EF042A"/>
    <w:rsid w:val="00EF0A1A"/>
    <w:rsid w:val="00EF1D50"/>
    <w:rsid w:val="00EF3E0A"/>
    <w:rsid w:val="00EF3E33"/>
    <w:rsid w:val="00EF4079"/>
    <w:rsid w:val="00EF4850"/>
    <w:rsid w:val="00EF53BA"/>
    <w:rsid w:val="00F00CD0"/>
    <w:rsid w:val="00F01098"/>
    <w:rsid w:val="00F0133C"/>
    <w:rsid w:val="00F0176E"/>
    <w:rsid w:val="00F020ED"/>
    <w:rsid w:val="00F0354D"/>
    <w:rsid w:val="00F04FC7"/>
    <w:rsid w:val="00F05819"/>
    <w:rsid w:val="00F05C92"/>
    <w:rsid w:val="00F062D8"/>
    <w:rsid w:val="00F0676F"/>
    <w:rsid w:val="00F068E0"/>
    <w:rsid w:val="00F06A06"/>
    <w:rsid w:val="00F06F2E"/>
    <w:rsid w:val="00F07EDE"/>
    <w:rsid w:val="00F10072"/>
    <w:rsid w:val="00F102BA"/>
    <w:rsid w:val="00F10E65"/>
    <w:rsid w:val="00F1109B"/>
    <w:rsid w:val="00F12AB0"/>
    <w:rsid w:val="00F12FDD"/>
    <w:rsid w:val="00F15487"/>
    <w:rsid w:val="00F16BD4"/>
    <w:rsid w:val="00F16DCD"/>
    <w:rsid w:val="00F17997"/>
    <w:rsid w:val="00F179AA"/>
    <w:rsid w:val="00F212AB"/>
    <w:rsid w:val="00F215DF"/>
    <w:rsid w:val="00F21DB6"/>
    <w:rsid w:val="00F22061"/>
    <w:rsid w:val="00F2230B"/>
    <w:rsid w:val="00F224FC"/>
    <w:rsid w:val="00F22AA1"/>
    <w:rsid w:val="00F23B05"/>
    <w:rsid w:val="00F27234"/>
    <w:rsid w:val="00F27EE1"/>
    <w:rsid w:val="00F3027A"/>
    <w:rsid w:val="00F310A5"/>
    <w:rsid w:val="00F31719"/>
    <w:rsid w:val="00F3174D"/>
    <w:rsid w:val="00F32531"/>
    <w:rsid w:val="00F332AC"/>
    <w:rsid w:val="00F33BF1"/>
    <w:rsid w:val="00F34FE9"/>
    <w:rsid w:val="00F35253"/>
    <w:rsid w:val="00F35743"/>
    <w:rsid w:val="00F358D5"/>
    <w:rsid w:val="00F35E19"/>
    <w:rsid w:val="00F35E5E"/>
    <w:rsid w:val="00F3684E"/>
    <w:rsid w:val="00F36EBB"/>
    <w:rsid w:val="00F37415"/>
    <w:rsid w:val="00F37423"/>
    <w:rsid w:val="00F379E5"/>
    <w:rsid w:val="00F37F03"/>
    <w:rsid w:val="00F40849"/>
    <w:rsid w:val="00F4121D"/>
    <w:rsid w:val="00F4126D"/>
    <w:rsid w:val="00F43F9A"/>
    <w:rsid w:val="00F44584"/>
    <w:rsid w:val="00F44A40"/>
    <w:rsid w:val="00F46153"/>
    <w:rsid w:val="00F470DB"/>
    <w:rsid w:val="00F47860"/>
    <w:rsid w:val="00F50441"/>
    <w:rsid w:val="00F50D8D"/>
    <w:rsid w:val="00F50E06"/>
    <w:rsid w:val="00F51061"/>
    <w:rsid w:val="00F51CA9"/>
    <w:rsid w:val="00F523EB"/>
    <w:rsid w:val="00F52A80"/>
    <w:rsid w:val="00F52B6A"/>
    <w:rsid w:val="00F53186"/>
    <w:rsid w:val="00F53AFB"/>
    <w:rsid w:val="00F54029"/>
    <w:rsid w:val="00F5409B"/>
    <w:rsid w:val="00F546ED"/>
    <w:rsid w:val="00F549EA"/>
    <w:rsid w:val="00F55780"/>
    <w:rsid w:val="00F55C1A"/>
    <w:rsid w:val="00F61297"/>
    <w:rsid w:val="00F61B1A"/>
    <w:rsid w:val="00F62094"/>
    <w:rsid w:val="00F62414"/>
    <w:rsid w:val="00F625F3"/>
    <w:rsid w:val="00F6383A"/>
    <w:rsid w:val="00F63F0D"/>
    <w:rsid w:val="00F64FC0"/>
    <w:rsid w:val="00F6558F"/>
    <w:rsid w:val="00F65864"/>
    <w:rsid w:val="00F67B3D"/>
    <w:rsid w:val="00F7050E"/>
    <w:rsid w:val="00F71010"/>
    <w:rsid w:val="00F71817"/>
    <w:rsid w:val="00F71CF3"/>
    <w:rsid w:val="00F74151"/>
    <w:rsid w:val="00F74238"/>
    <w:rsid w:val="00F7480F"/>
    <w:rsid w:val="00F759CF"/>
    <w:rsid w:val="00F77632"/>
    <w:rsid w:val="00F80157"/>
    <w:rsid w:val="00F811F8"/>
    <w:rsid w:val="00F81811"/>
    <w:rsid w:val="00F82B0E"/>
    <w:rsid w:val="00F835C6"/>
    <w:rsid w:val="00F83778"/>
    <w:rsid w:val="00F83FD5"/>
    <w:rsid w:val="00F841B7"/>
    <w:rsid w:val="00F842B3"/>
    <w:rsid w:val="00F844A1"/>
    <w:rsid w:val="00F849F2"/>
    <w:rsid w:val="00F852A1"/>
    <w:rsid w:val="00F857EE"/>
    <w:rsid w:val="00F86297"/>
    <w:rsid w:val="00F862BB"/>
    <w:rsid w:val="00F90AC1"/>
    <w:rsid w:val="00F90C60"/>
    <w:rsid w:val="00F93788"/>
    <w:rsid w:val="00F9475A"/>
    <w:rsid w:val="00F94B6D"/>
    <w:rsid w:val="00F952E9"/>
    <w:rsid w:val="00F9577D"/>
    <w:rsid w:val="00F9586C"/>
    <w:rsid w:val="00F95A0A"/>
    <w:rsid w:val="00F95D76"/>
    <w:rsid w:val="00F96781"/>
    <w:rsid w:val="00F96986"/>
    <w:rsid w:val="00FA0EA0"/>
    <w:rsid w:val="00FA38FF"/>
    <w:rsid w:val="00FA6A32"/>
    <w:rsid w:val="00FA76B7"/>
    <w:rsid w:val="00FB0F3D"/>
    <w:rsid w:val="00FB168E"/>
    <w:rsid w:val="00FB16A0"/>
    <w:rsid w:val="00FB1F81"/>
    <w:rsid w:val="00FB29A1"/>
    <w:rsid w:val="00FB2CF8"/>
    <w:rsid w:val="00FB4241"/>
    <w:rsid w:val="00FB482E"/>
    <w:rsid w:val="00FB6B6B"/>
    <w:rsid w:val="00FB743E"/>
    <w:rsid w:val="00FB7884"/>
    <w:rsid w:val="00FB7D92"/>
    <w:rsid w:val="00FB7EFC"/>
    <w:rsid w:val="00FC0E4C"/>
    <w:rsid w:val="00FC13E9"/>
    <w:rsid w:val="00FC282C"/>
    <w:rsid w:val="00FC2ECF"/>
    <w:rsid w:val="00FC304B"/>
    <w:rsid w:val="00FC3536"/>
    <w:rsid w:val="00FC3911"/>
    <w:rsid w:val="00FC4B83"/>
    <w:rsid w:val="00FC54D2"/>
    <w:rsid w:val="00FC5A30"/>
    <w:rsid w:val="00FC740B"/>
    <w:rsid w:val="00FC7DAE"/>
    <w:rsid w:val="00FD0016"/>
    <w:rsid w:val="00FD1789"/>
    <w:rsid w:val="00FD1AEC"/>
    <w:rsid w:val="00FD1B8F"/>
    <w:rsid w:val="00FD1DE4"/>
    <w:rsid w:val="00FD39FE"/>
    <w:rsid w:val="00FD4699"/>
    <w:rsid w:val="00FD542E"/>
    <w:rsid w:val="00FD5CAB"/>
    <w:rsid w:val="00FD72F1"/>
    <w:rsid w:val="00FD7CFB"/>
    <w:rsid w:val="00FE03A9"/>
    <w:rsid w:val="00FE079D"/>
    <w:rsid w:val="00FE08BE"/>
    <w:rsid w:val="00FE0AAF"/>
    <w:rsid w:val="00FE0BAE"/>
    <w:rsid w:val="00FE1E39"/>
    <w:rsid w:val="00FE23E9"/>
    <w:rsid w:val="00FE2D56"/>
    <w:rsid w:val="00FE3004"/>
    <w:rsid w:val="00FE3B25"/>
    <w:rsid w:val="00FE3EC5"/>
    <w:rsid w:val="00FE5573"/>
    <w:rsid w:val="00FE6C39"/>
    <w:rsid w:val="00FE714F"/>
    <w:rsid w:val="00FE737F"/>
    <w:rsid w:val="00FE7D9A"/>
    <w:rsid w:val="00FF0405"/>
    <w:rsid w:val="00FF0827"/>
    <w:rsid w:val="00FF0D47"/>
    <w:rsid w:val="00FF0E48"/>
    <w:rsid w:val="00FF1646"/>
    <w:rsid w:val="00FF22C7"/>
    <w:rsid w:val="00FF2F12"/>
    <w:rsid w:val="00FF38EC"/>
    <w:rsid w:val="00FF407B"/>
    <w:rsid w:val="00FF43C5"/>
    <w:rsid w:val="00FF5224"/>
    <w:rsid w:val="00FF54DA"/>
    <w:rsid w:val="00FF62D5"/>
    <w:rsid w:val="00FF66A4"/>
    <w:rsid w:val="00FF7F47"/>
  </w:rsids>
  <m:mathPr>
    <m:mathFont m:val="Cambria Math"/>
    <m:brkBin m:val="before"/>
    <m:brkBinSub m:val="--"/>
    <m:smallFrac m:val="0"/>
    <m:dispDef/>
    <m:lMargin m:val="0"/>
    <m:rMargin m:val="0"/>
    <m:defJc m:val="centerGroup"/>
    <m:wrapIndent m:val="1440"/>
    <m:intLim m:val="subSup"/>
    <m:naryLim m:val="undOvr"/>
  </m:mathPr>
  <w:themeFontLang w:val="el-GR"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5:docId w15:val="{BE500D0B-5A4E-4A6C-9D87-971586CD2A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cs-CZ"/>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7EFC"/>
    <w:pPr>
      <w:spacing w:after="200" w:line="276" w:lineRule="auto"/>
    </w:pPr>
    <w:rPr>
      <w:rFonts w:ascii="Cambria" w:eastAsia="Times New Roman" w:hAnsi="Cambria"/>
      <w:sz w:val="22"/>
      <w:szCs w:val="22"/>
    </w:rPr>
  </w:style>
  <w:style w:type="paragraph" w:styleId="Heading1">
    <w:name w:val="heading 1"/>
    <w:basedOn w:val="Normal"/>
    <w:next w:val="Normal"/>
    <w:link w:val="Heading1Char"/>
    <w:autoRedefine/>
    <w:uiPriority w:val="9"/>
    <w:qFormat/>
    <w:rsid w:val="00E92800"/>
    <w:pPr>
      <w:numPr>
        <w:numId w:val="1"/>
      </w:numPr>
      <w:spacing w:before="240" w:after="120"/>
      <w:contextualSpacing/>
      <w:outlineLvl w:val="0"/>
    </w:pPr>
    <w:rPr>
      <w:rFonts w:ascii="Georgia" w:hAnsi="Georgia"/>
      <w:b/>
      <w:spacing w:val="5"/>
      <w:sz w:val="28"/>
      <w:szCs w:val="28"/>
    </w:rPr>
  </w:style>
  <w:style w:type="paragraph" w:styleId="Heading2">
    <w:name w:val="heading 2"/>
    <w:basedOn w:val="Normal"/>
    <w:next w:val="Normal"/>
    <w:link w:val="Heading2Char"/>
    <w:autoRedefine/>
    <w:uiPriority w:val="9"/>
    <w:unhideWhenUsed/>
    <w:qFormat/>
    <w:rsid w:val="00E92800"/>
    <w:pPr>
      <w:numPr>
        <w:ilvl w:val="1"/>
        <w:numId w:val="1"/>
      </w:numPr>
      <w:spacing w:before="240" w:after="120" w:line="271" w:lineRule="auto"/>
      <w:outlineLvl w:val="1"/>
    </w:pPr>
    <w:rPr>
      <w:rFonts w:ascii="Georgia" w:hAnsi="Georgia"/>
      <w:b/>
      <w:sz w:val="24"/>
      <w:szCs w:val="24"/>
      <w:u w:val="single"/>
    </w:rPr>
  </w:style>
  <w:style w:type="paragraph" w:styleId="Heading3">
    <w:name w:val="heading 3"/>
    <w:basedOn w:val="Normal"/>
    <w:next w:val="Normal"/>
    <w:link w:val="Heading3Char"/>
    <w:autoRedefine/>
    <w:uiPriority w:val="9"/>
    <w:unhideWhenUsed/>
    <w:qFormat/>
    <w:rsid w:val="008563F5"/>
    <w:pPr>
      <w:numPr>
        <w:ilvl w:val="2"/>
        <w:numId w:val="1"/>
      </w:numPr>
      <w:spacing w:before="240" w:after="120" w:line="271" w:lineRule="auto"/>
      <w:ind w:left="1440"/>
      <w:outlineLvl w:val="2"/>
    </w:pPr>
    <w:rPr>
      <w:rFonts w:ascii="TimesNewRomanPSMT" w:hAnsi="TimesNewRomanPSMT"/>
      <w:b/>
      <w:color w:val="000000"/>
      <w:sz w:val="24"/>
    </w:rPr>
  </w:style>
  <w:style w:type="paragraph" w:styleId="Heading4">
    <w:name w:val="heading 4"/>
    <w:basedOn w:val="Normal"/>
    <w:next w:val="Normal"/>
    <w:link w:val="Heading4Char"/>
    <w:uiPriority w:val="9"/>
    <w:unhideWhenUsed/>
    <w:qFormat/>
    <w:rsid w:val="00FB7EFC"/>
    <w:pPr>
      <w:numPr>
        <w:ilvl w:val="3"/>
        <w:numId w:val="1"/>
      </w:numPr>
      <w:spacing w:after="0" w:line="271" w:lineRule="auto"/>
      <w:outlineLvl w:val="3"/>
    </w:pPr>
    <w:rPr>
      <w:b/>
      <w:bCs/>
      <w:spacing w:val="5"/>
      <w:sz w:val="24"/>
      <w:szCs w:val="24"/>
    </w:rPr>
  </w:style>
  <w:style w:type="paragraph" w:styleId="Heading5">
    <w:name w:val="heading 5"/>
    <w:basedOn w:val="Normal"/>
    <w:next w:val="Normal"/>
    <w:link w:val="Heading5Char"/>
    <w:uiPriority w:val="9"/>
    <w:semiHidden/>
    <w:unhideWhenUsed/>
    <w:qFormat/>
    <w:rsid w:val="00FF22C7"/>
    <w:pPr>
      <w:keepNext/>
      <w:keepLines/>
      <w:numPr>
        <w:ilvl w:val="4"/>
        <w:numId w:val="1"/>
      </w:numPr>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FF22C7"/>
    <w:pPr>
      <w:keepNext/>
      <w:keepLines/>
      <w:numPr>
        <w:ilvl w:val="5"/>
        <w:numId w:val="1"/>
      </w:numPr>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FF22C7"/>
    <w:pPr>
      <w:keepNext/>
      <w:keepLines/>
      <w:numPr>
        <w:ilvl w:val="6"/>
        <w:numId w:val="1"/>
      </w:numPr>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FF22C7"/>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FF22C7"/>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92800"/>
    <w:rPr>
      <w:rFonts w:ascii="Georgia" w:eastAsia="Times New Roman" w:hAnsi="Georgia"/>
      <w:b/>
      <w:spacing w:val="5"/>
      <w:sz w:val="28"/>
      <w:szCs w:val="28"/>
    </w:rPr>
  </w:style>
  <w:style w:type="character" w:customStyle="1" w:styleId="Heading2Char">
    <w:name w:val="Heading 2 Char"/>
    <w:link w:val="Heading2"/>
    <w:uiPriority w:val="9"/>
    <w:rsid w:val="00E92800"/>
    <w:rPr>
      <w:rFonts w:ascii="Georgia" w:eastAsia="Times New Roman" w:hAnsi="Georgia"/>
      <w:b/>
      <w:sz w:val="24"/>
      <w:szCs w:val="24"/>
      <w:u w:val="single"/>
    </w:rPr>
  </w:style>
  <w:style w:type="character" w:customStyle="1" w:styleId="Heading3Char">
    <w:name w:val="Heading 3 Char"/>
    <w:link w:val="Heading3"/>
    <w:uiPriority w:val="9"/>
    <w:rsid w:val="008563F5"/>
    <w:rPr>
      <w:rFonts w:ascii="TimesNewRomanPSMT" w:eastAsia="Times New Roman" w:hAnsi="TimesNewRomanPSMT"/>
      <w:b/>
      <w:color w:val="000000"/>
      <w:sz w:val="24"/>
      <w:szCs w:val="22"/>
      <w:lang w:val="cs-CZ" w:eastAsia="cs-CZ" w:bidi="cs-CZ"/>
    </w:rPr>
  </w:style>
  <w:style w:type="character" w:customStyle="1" w:styleId="Heading4Char">
    <w:name w:val="Heading 4 Char"/>
    <w:link w:val="Heading4"/>
    <w:uiPriority w:val="9"/>
    <w:rsid w:val="00FB7EFC"/>
    <w:rPr>
      <w:rFonts w:ascii="Cambria" w:eastAsia="Times New Roman" w:hAnsi="Cambria"/>
      <w:b/>
      <w:bCs/>
      <w:spacing w:val="5"/>
      <w:sz w:val="24"/>
      <w:szCs w:val="24"/>
      <w:lang w:val="cs-CZ" w:eastAsia="cs-CZ" w:bidi="cs-CZ"/>
    </w:rPr>
  </w:style>
  <w:style w:type="character" w:styleId="FootnoteReference">
    <w:name w:val="footnote reference"/>
    <w:uiPriority w:val="99"/>
    <w:rsid w:val="00FB7EFC"/>
    <w:rPr>
      <w:rFonts w:cs="Times New Roman"/>
      <w:vertAlign w:val="superscript"/>
    </w:rPr>
  </w:style>
  <w:style w:type="paragraph" w:styleId="ListParagraph">
    <w:name w:val="List Paragraph"/>
    <w:basedOn w:val="Normal"/>
    <w:uiPriority w:val="34"/>
    <w:qFormat/>
    <w:rsid w:val="00FB7EFC"/>
    <w:pPr>
      <w:ind w:left="720"/>
      <w:contextualSpacing/>
    </w:pPr>
  </w:style>
  <w:style w:type="paragraph" w:styleId="FootnoteText">
    <w:name w:val="footnote text"/>
    <w:basedOn w:val="Normal"/>
    <w:link w:val="FootnoteTextChar"/>
    <w:uiPriority w:val="99"/>
    <w:rsid w:val="00FB7EFC"/>
    <w:rPr>
      <w:rFonts w:ascii="Verdana" w:hAnsi="Verdana"/>
      <w:sz w:val="20"/>
      <w:szCs w:val="20"/>
    </w:rPr>
  </w:style>
  <w:style w:type="character" w:customStyle="1" w:styleId="NotedebasdepageCar">
    <w:name w:val="Note de bas de page Car"/>
    <w:rsid w:val="00FB7EFC"/>
    <w:rPr>
      <w:rFonts w:ascii="Cambria" w:eastAsia="Times New Roman" w:hAnsi="Cambria" w:cs="Times New Roman"/>
      <w:sz w:val="20"/>
      <w:szCs w:val="20"/>
      <w:lang w:val="cs-CZ" w:bidi="cs-CZ"/>
    </w:rPr>
  </w:style>
  <w:style w:type="character" w:customStyle="1" w:styleId="FootnoteTextChar">
    <w:name w:val="Footnote Text Char"/>
    <w:link w:val="FootnoteText"/>
    <w:uiPriority w:val="99"/>
    <w:locked/>
    <w:rsid w:val="00FB7EFC"/>
    <w:rPr>
      <w:rFonts w:ascii="Verdana" w:eastAsia="Times New Roman" w:hAnsi="Verdana" w:cs="Times New Roman"/>
      <w:sz w:val="20"/>
      <w:szCs w:val="20"/>
      <w:lang w:val="cs-CZ" w:eastAsia="cs-CZ"/>
    </w:rPr>
  </w:style>
  <w:style w:type="character" w:styleId="CommentReference">
    <w:name w:val="annotation reference"/>
    <w:uiPriority w:val="99"/>
    <w:rsid w:val="00FB7EFC"/>
    <w:rPr>
      <w:rFonts w:cs="Times New Roman"/>
      <w:sz w:val="16"/>
      <w:szCs w:val="16"/>
    </w:rPr>
  </w:style>
  <w:style w:type="paragraph" w:styleId="CommentText">
    <w:name w:val="annotation text"/>
    <w:basedOn w:val="Normal"/>
    <w:link w:val="CommentTextChar"/>
    <w:uiPriority w:val="99"/>
    <w:rsid w:val="00FB7EFC"/>
    <w:rPr>
      <w:sz w:val="20"/>
      <w:szCs w:val="20"/>
    </w:rPr>
  </w:style>
  <w:style w:type="character" w:customStyle="1" w:styleId="CommentaireCar">
    <w:name w:val="Commentaire Car"/>
    <w:uiPriority w:val="99"/>
    <w:rsid w:val="00FB7EFC"/>
    <w:rPr>
      <w:rFonts w:ascii="Cambria" w:eastAsia="Times New Roman" w:hAnsi="Cambria" w:cs="Times New Roman"/>
      <w:sz w:val="20"/>
      <w:szCs w:val="20"/>
      <w:lang w:val="cs-CZ" w:bidi="cs-CZ"/>
    </w:rPr>
  </w:style>
  <w:style w:type="character" w:customStyle="1" w:styleId="CommentTextChar">
    <w:name w:val="Comment Text Char"/>
    <w:link w:val="CommentText"/>
    <w:uiPriority w:val="99"/>
    <w:locked/>
    <w:rsid w:val="00FB7EFC"/>
    <w:rPr>
      <w:rFonts w:ascii="Cambria" w:eastAsia="Times New Roman" w:hAnsi="Cambria" w:cs="Times New Roman"/>
      <w:sz w:val="20"/>
      <w:szCs w:val="20"/>
      <w:lang w:val="cs-CZ" w:eastAsia="cs-CZ"/>
    </w:rPr>
  </w:style>
  <w:style w:type="paragraph" w:styleId="Header">
    <w:name w:val="header"/>
    <w:basedOn w:val="Normal"/>
    <w:link w:val="HeaderChar"/>
    <w:uiPriority w:val="99"/>
    <w:rsid w:val="00FB7EFC"/>
    <w:pPr>
      <w:tabs>
        <w:tab w:val="center" w:pos="4536"/>
        <w:tab w:val="right" w:pos="9072"/>
      </w:tabs>
    </w:pPr>
    <w:rPr>
      <w:sz w:val="24"/>
      <w:szCs w:val="24"/>
    </w:rPr>
  </w:style>
  <w:style w:type="character" w:customStyle="1" w:styleId="HeaderChar">
    <w:name w:val="Header Char"/>
    <w:link w:val="Header"/>
    <w:uiPriority w:val="99"/>
    <w:rsid w:val="00FB7EFC"/>
    <w:rPr>
      <w:rFonts w:ascii="Cambria" w:eastAsia="Times New Roman" w:hAnsi="Cambria" w:cs="Times New Roman"/>
      <w:sz w:val="24"/>
      <w:szCs w:val="24"/>
      <w:lang w:val="cs-CZ" w:eastAsia="cs-CZ"/>
    </w:rPr>
  </w:style>
  <w:style w:type="paragraph" w:styleId="Footer">
    <w:name w:val="footer"/>
    <w:basedOn w:val="Normal"/>
    <w:link w:val="FooterChar"/>
    <w:uiPriority w:val="99"/>
    <w:rsid w:val="00FB7EFC"/>
    <w:pPr>
      <w:tabs>
        <w:tab w:val="center" w:pos="4536"/>
        <w:tab w:val="right" w:pos="9072"/>
      </w:tabs>
    </w:pPr>
    <w:rPr>
      <w:sz w:val="24"/>
      <w:szCs w:val="24"/>
    </w:rPr>
  </w:style>
  <w:style w:type="character" w:customStyle="1" w:styleId="FooterChar">
    <w:name w:val="Footer Char"/>
    <w:link w:val="Footer"/>
    <w:uiPriority w:val="99"/>
    <w:rsid w:val="00FB7EFC"/>
    <w:rPr>
      <w:rFonts w:ascii="Cambria" w:eastAsia="Times New Roman" w:hAnsi="Cambria" w:cs="Times New Roman"/>
      <w:sz w:val="24"/>
      <w:szCs w:val="24"/>
      <w:lang w:val="cs-CZ" w:eastAsia="cs-CZ"/>
    </w:rPr>
  </w:style>
  <w:style w:type="paragraph" w:styleId="BalloonText">
    <w:name w:val="Balloon Text"/>
    <w:basedOn w:val="Normal"/>
    <w:link w:val="BalloonTextChar"/>
    <w:uiPriority w:val="99"/>
    <w:semiHidden/>
    <w:unhideWhenUsed/>
    <w:rsid w:val="00FB7EF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FB7EFC"/>
    <w:rPr>
      <w:rFonts w:ascii="Tahoma" w:eastAsia="Times New Roman" w:hAnsi="Tahoma" w:cs="Tahoma"/>
      <w:sz w:val="16"/>
      <w:szCs w:val="16"/>
      <w:lang w:val="cs-CZ" w:bidi="cs-CZ"/>
    </w:rPr>
  </w:style>
  <w:style w:type="paragraph" w:styleId="CommentSubject">
    <w:name w:val="annotation subject"/>
    <w:basedOn w:val="CommentText"/>
    <w:next w:val="CommentText"/>
    <w:link w:val="CommentSubjectChar"/>
    <w:uiPriority w:val="99"/>
    <w:semiHidden/>
    <w:unhideWhenUsed/>
    <w:rsid w:val="009C0F3B"/>
    <w:rPr>
      <w:b/>
      <w:bCs/>
    </w:rPr>
  </w:style>
  <w:style w:type="character" w:customStyle="1" w:styleId="CommentSubjectChar">
    <w:name w:val="Comment Subject Char"/>
    <w:link w:val="CommentSubject"/>
    <w:uiPriority w:val="99"/>
    <w:semiHidden/>
    <w:rsid w:val="009C0F3B"/>
    <w:rPr>
      <w:rFonts w:ascii="Cambria" w:eastAsia="Times New Roman" w:hAnsi="Cambria" w:cs="Times New Roman"/>
      <w:b/>
      <w:bCs/>
      <w:sz w:val="20"/>
      <w:szCs w:val="20"/>
      <w:lang w:val="cs-CZ" w:eastAsia="cs-CZ" w:bidi="cs-CZ"/>
    </w:rPr>
  </w:style>
  <w:style w:type="paragraph" w:styleId="Revision">
    <w:name w:val="Revision"/>
    <w:hidden/>
    <w:uiPriority w:val="99"/>
    <w:semiHidden/>
    <w:rsid w:val="009C0F3B"/>
    <w:rPr>
      <w:rFonts w:ascii="Cambria" w:eastAsia="Times New Roman" w:hAnsi="Cambria"/>
      <w:sz w:val="22"/>
      <w:szCs w:val="22"/>
    </w:rPr>
  </w:style>
  <w:style w:type="paragraph" w:customStyle="1" w:styleId="c19centre">
    <w:name w:val="c19centre"/>
    <w:basedOn w:val="Normal"/>
    <w:rsid w:val="005266D1"/>
    <w:pPr>
      <w:spacing w:before="100" w:beforeAutospacing="1" w:after="100" w:afterAutospacing="1" w:line="240" w:lineRule="auto"/>
    </w:pPr>
    <w:rPr>
      <w:rFonts w:ascii="Times New Roman" w:hAnsi="Times New Roman"/>
      <w:sz w:val="24"/>
      <w:szCs w:val="24"/>
    </w:rPr>
  </w:style>
  <w:style w:type="character" w:styleId="Hyperlink">
    <w:name w:val="Hyperlink"/>
    <w:uiPriority w:val="99"/>
    <w:unhideWhenUsed/>
    <w:rsid w:val="005266D1"/>
    <w:rPr>
      <w:color w:val="0000FF"/>
      <w:u w:val="single"/>
    </w:rPr>
  </w:style>
  <w:style w:type="character" w:customStyle="1" w:styleId="st">
    <w:name w:val="st"/>
    <w:rsid w:val="009C1C8F"/>
  </w:style>
  <w:style w:type="character" w:styleId="Emphasis">
    <w:name w:val="Emphasis"/>
    <w:uiPriority w:val="20"/>
    <w:qFormat/>
    <w:rsid w:val="009C1C8F"/>
    <w:rPr>
      <w:i/>
      <w:iCs/>
    </w:rPr>
  </w:style>
  <w:style w:type="character" w:customStyle="1" w:styleId="apple-converted-space">
    <w:name w:val="apple-converted-space"/>
    <w:basedOn w:val="DefaultParagraphFont"/>
    <w:rsid w:val="00677FBF"/>
  </w:style>
  <w:style w:type="character" w:customStyle="1" w:styleId="st1">
    <w:name w:val="st1"/>
    <w:basedOn w:val="DefaultParagraphFont"/>
    <w:rsid w:val="00A90096"/>
  </w:style>
  <w:style w:type="paragraph" w:customStyle="1" w:styleId="Default">
    <w:name w:val="Default"/>
    <w:rsid w:val="00694F5A"/>
    <w:pPr>
      <w:autoSpaceDE w:val="0"/>
      <w:autoSpaceDN w:val="0"/>
      <w:adjustRightInd w:val="0"/>
    </w:pPr>
    <w:rPr>
      <w:rFonts w:ascii="Times New Roman" w:eastAsiaTheme="minorHAnsi" w:hAnsi="Times New Roman"/>
      <w:color w:val="000000"/>
      <w:sz w:val="24"/>
      <w:szCs w:val="24"/>
    </w:rPr>
  </w:style>
  <w:style w:type="character" w:styleId="FollowedHyperlink">
    <w:name w:val="FollowedHyperlink"/>
    <w:basedOn w:val="DefaultParagraphFont"/>
    <w:uiPriority w:val="99"/>
    <w:semiHidden/>
    <w:unhideWhenUsed/>
    <w:rsid w:val="005B7893"/>
    <w:rPr>
      <w:color w:val="800080" w:themeColor="followedHyperlink"/>
      <w:u w:val="single"/>
    </w:rPr>
  </w:style>
  <w:style w:type="paragraph" w:customStyle="1" w:styleId="ZDGName">
    <w:name w:val="Z_DGName"/>
    <w:basedOn w:val="Normal"/>
    <w:rsid w:val="004651F2"/>
    <w:pPr>
      <w:widowControl w:val="0"/>
      <w:spacing w:after="0" w:line="240" w:lineRule="auto"/>
      <w:ind w:right="85"/>
      <w:jc w:val="both"/>
    </w:pPr>
    <w:rPr>
      <w:rFonts w:ascii="Arial" w:hAnsi="Arial" w:cs="Arial"/>
      <w:snapToGrid w:val="0"/>
      <w:sz w:val="16"/>
      <w:szCs w:val="16"/>
    </w:rPr>
  </w:style>
  <w:style w:type="table" w:styleId="TableGrid">
    <w:name w:val="Table Grid"/>
    <w:basedOn w:val="TableNormal"/>
    <w:uiPriority w:val="59"/>
    <w:rsid w:val="00F05C9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E639FF"/>
    <w:pPr>
      <w:tabs>
        <w:tab w:val="left" w:pos="440"/>
        <w:tab w:val="right" w:leader="dot" w:pos="9062"/>
      </w:tabs>
      <w:spacing w:before="240" w:after="120"/>
    </w:pPr>
    <w:rPr>
      <w:rFonts w:asciiTheme="minorHAnsi" w:hAnsiTheme="minorHAnsi"/>
      <w:b/>
      <w:bCs/>
      <w:caps/>
      <w:sz w:val="20"/>
      <w:szCs w:val="20"/>
    </w:rPr>
  </w:style>
  <w:style w:type="paragraph" w:styleId="TOC2">
    <w:name w:val="toc 2"/>
    <w:basedOn w:val="Normal"/>
    <w:next w:val="Normal"/>
    <w:autoRedefine/>
    <w:uiPriority w:val="39"/>
    <w:unhideWhenUsed/>
    <w:rsid w:val="00E639FF"/>
    <w:pPr>
      <w:tabs>
        <w:tab w:val="left" w:pos="880"/>
        <w:tab w:val="right" w:leader="dot" w:pos="9062"/>
      </w:tabs>
      <w:spacing w:before="120" w:after="60"/>
      <w:ind w:left="221"/>
    </w:pPr>
    <w:rPr>
      <w:rFonts w:asciiTheme="minorHAnsi" w:hAnsiTheme="minorHAnsi"/>
      <w:smallCaps/>
      <w:sz w:val="20"/>
      <w:szCs w:val="20"/>
    </w:rPr>
  </w:style>
  <w:style w:type="paragraph" w:styleId="TOC3">
    <w:name w:val="toc 3"/>
    <w:basedOn w:val="Normal"/>
    <w:next w:val="Normal"/>
    <w:autoRedefine/>
    <w:uiPriority w:val="39"/>
    <w:unhideWhenUsed/>
    <w:rsid w:val="00E639FF"/>
    <w:pPr>
      <w:tabs>
        <w:tab w:val="left" w:pos="880"/>
        <w:tab w:val="right" w:leader="dot" w:pos="9062"/>
      </w:tabs>
      <w:spacing w:before="60" w:after="0"/>
      <w:ind w:left="442"/>
    </w:pPr>
    <w:rPr>
      <w:rFonts w:asciiTheme="minorHAnsi" w:hAnsiTheme="minorHAnsi"/>
      <w:i/>
      <w:iCs/>
      <w:sz w:val="20"/>
      <w:szCs w:val="20"/>
    </w:rPr>
  </w:style>
  <w:style w:type="paragraph" w:styleId="TOC4">
    <w:name w:val="toc 4"/>
    <w:basedOn w:val="Normal"/>
    <w:next w:val="Normal"/>
    <w:autoRedefine/>
    <w:uiPriority w:val="39"/>
    <w:unhideWhenUsed/>
    <w:rsid w:val="00E44AD7"/>
    <w:pPr>
      <w:spacing w:after="0"/>
      <w:ind w:left="660"/>
    </w:pPr>
    <w:rPr>
      <w:rFonts w:asciiTheme="minorHAnsi" w:hAnsiTheme="minorHAnsi"/>
      <w:sz w:val="18"/>
      <w:szCs w:val="18"/>
    </w:rPr>
  </w:style>
  <w:style w:type="paragraph" w:styleId="TOC5">
    <w:name w:val="toc 5"/>
    <w:basedOn w:val="Normal"/>
    <w:next w:val="Normal"/>
    <w:autoRedefine/>
    <w:uiPriority w:val="39"/>
    <w:unhideWhenUsed/>
    <w:rsid w:val="00E44AD7"/>
    <w:pPr>
      <w:spacing w:after="0"/>
      <w:ind w:left="880"/>
    </w:pPr>
    <w:rPr>
      <w:rFonts w:asciiTheme="minorHAnsi" w:hAnsiTheme="minorHAnsi"/>
      <w:sz w:val="18"/>
      <w:szCs w:val="18"/>
    </w:rPr>
  </w:style>
  <w:style w:type="paragraph" w:styleId="TOC6">
    <w:name w:val="toc 6"/>
    <w:basedOn w:val="Normal"/>
    <w:next w:val="Normal"/>
    <w:autoRedefine/>
    <w:uiPriority w:val="39"/>
    <w:unhideWhenUsed/>
    <w:rsid w:val="00E44AD7"/>
    <w:pPr>
      <w:spacing w:after="0"/>
      <w:ind w:left="1100"/>
    </w:pPr>
    <w:rPr>
      <w:rFonts w:asciiTheme="minorHAnsi" w:hAnsiTheme="minorHAnsi"/>
      <w:sz w:val="18"/>
      <w:szCs w:val="18"/>
    </w:rPr>
  </w:style>
  <w:style w:type="paragraph" w:styleId="TOC7">
    <w:name w:val="toc 7"/>
    <w:basedOn w:val="Normal"/>
    <w:next w:val="Normal"/>
    <w:autoRedefine/>
    <w:uiPriority w:val="39"/>
    <w:unhideWhenUsed/>
    <w:rsid w:val="00E44AD7"/>
    <w:pPr>
      <w:spacing w:after="0"/>
      <w:ind w:left="1320"/>
    </w:pPr>
    <w:rPr>
      <w:rFonts w:asciiTheme="minorHAnsi" w:hAnsiTheme="minorHAnsi"/>
      <w:sz w:val="18"/>
      <w:szCs w:val="18"/>
    </w:rPr>
  </w:style>
  <w:style w:type="paragraph" w:styleId="TOC8">
    <w:name w:val="toc 8"/>
    <w:basedOn w:val="Normal"/>
    <w:next w:val="Normal"/>
    <w:autoRedefine/>
    <w:uiPriority w:val="39"/>
    <w:unhideWhenUsed/>
    <w:rsid w:val="00E44AD7"/>
    <w:pPr>
      <w:spacing w:after="0"/>
      <w:ind w:left="1540"/>
    </w:pPr>
    <w:rPr>
      <w:rFonts w:asciiTheme="minorHAnsi" w:hAnsiTheme="minorHAnsi"/>
      <w:sz w:val="18"/>
      <w:szCs w:val="18"/>
    </w:rPr>
  </w:style>
  <w:style w:type="paragraph" w:styleId="TOC9">
    <w:name w:val="toc 9"/>
    <w:basedOn w:val="Normal"/>
    <w:next w:val="Normal"/>
    <w:autoRedefine/>
    <w:uiPriority w:val="39"/>
    <w:unhideWhenUsed/>
    <w:rsid w:val="00E44AD7"/>
    <w:pPr>
      <w:spacing w:after="0"/>
      <w:ind w:left="1760"/>
    </w:pPr>
    <w:rPr>
      <w:rFonts w:asciiTheme="minorHAnsi" w:hAnsiTheme="minorHAnsi"/>
      <w:sz w:val="18"/>
      <w:szCs w:val="18"/>
    </w:rPr>
  </w:style>
  <w:style w:type="paragraph" w:styleId="BodyText">
    <w:name w:val="Body Text"/>
    <w:basedOn w:val="Normal"/>
    <w:link w:val="BodyTextChar"/>
    <w:semiHidden/>
    <w:rsid w:val="008E5D7D"/>
    <w:pPr>
      <w:spacing w:after="240" w:line="240" w:lineRule="atLeast"/>
      <w:ind w:firstLine="360"/>
      <w:jc w:val="both"/>
    </w:pPr>
    <w:rPr>
      <w:rFonts w:ascii="Arial" w:hAnsi="Arial"/>
      <w:sz w:val="20"/>
      <w:szCs w:val="20"/>
    </w:rPr>
  </w:style>
  <w:style w:type="character" w:customStyle="1" w:styleId="BodyTextChar">
    <w:name w:val="Body Text Char"/>
    <w:basedOn w:val="DefaultParagraphFont"/>
    <w:link w:val="BodyText"/>
    <w:semiHidden/>
    <w:rsid w:val="008E5D7D"/>
    <w:rPr>
      <w:rFonts w:ascii="Arial" w:eastAsia="Times New Roman" w:hAnsi="Arial"/>
      <w:lang w:eastAsia="cs-CZ"/>
    </w:rPr>
  </w:style>
  <w:style w:type="paragraph" w:customStyle="1" w:styleId="En-ttedemessagePremier">
    <w:name w:val="En-tête de message (Premier)"/>
    <w:rsid w:val="008E5D7D"/>
    <w:pPr>
      <w:keepLines/>
      <w:spacing w:before="360" w:after="120" w:line="240" w:lineRule="atLeast"/>
      <w:ind w:left="1080" w:hanging="1080"/>
    </w:pPr>
    <w:rPr>
      <w:rFonts w:ascii="Arial" w:hAnsi="Arial"/>
      <w:caps/>
      <w:sz w:val="18"/>
    </w:rPr>
  </w:style>
  <w:style w:type="paragraph" w:styleId="MessageHeader">
    <w:name w:val="Message Header"/>
    <w:basedOn w:val="Normal"/>
    <w:link w:val="MessageHeaderChar"/>
    <w:uiPriority w:val="99"/>
    <w:semiHidden/>
    <w:unhideWhenUsed/>
    <w:rsid w:val="008E5D7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8E5D7D"/>
    <w:rPr>
      <w:rFonts w:asciiTheme="majorHAnsi" w:eastAsiaTheme="majorEastAsia" w:hAnsiTheme="majorHAnsi" w:cstheme="majorBidi"/>
      <w:sz w:val="24"/>
      <w:szCs w:val="24"/>
      <w:shd w:val="pct20" w:color="auto" w:fill="auto"/>
      <w:lang w:val="cs-CZ" w:eastAsia="cs-CZ" w:bidi="cs-CZ"/>
    </w:rPr>
  </w:style>
  <w:style w:type="character" w:customStyle="1" w:styleId="italique">
    <w:name w:val="italique"/>
    <w:basedOn w:val="DefaultParagraphFont"/>
    <w:rsid w:val="001D124B"/>
  </w:style>
  <w:style w:type="character" w:styleId="Strong">
    <w:name w:val="Strong"/>
    <w:basedOn w:val="DefaultParagraphFont"/>
    <w:uiPriority w:val="22"/>
    <w:qFormat/>
    <w:rsid w:val="003452BA"/>
    <w:rPr>
      <w:b/>
      <w:bCs/>
    </w:rPr>
  </w:style>
  <w:style w:type="paragraph" w:styleId="NoSpacing">
    <w:name w:val="No Spacing"/>
    <w:uiPriority w:val="1"/>
    <w:qFormat/>
    <w:rsid w:val="00FB1F81"/>
    <w:rPr>
      <w:rFonts w:ascii="Cambria" w:eastAsia="Times New Roman" w:hAnsi="Cambria"/>
      <w:sz w:val="22"/>
      <w:szCs w:val="22"/>
    </w:rPr>
  </w:style>
  <w:style w:type="character" w:customStyle="1" w:styleId="Heading5Char">
    <w:name w:val="Heading 5 Char"/>
    <w:basedOn w:val="DefaultParagraphFont"/>
    <w:link w:val="Heading5"/>
    <w:uiPriority w:val="9"/>
    <w:semiHidden/>
    <w:rsid w:val="00FF22C7"/>
    <w:rPr>
      <w:rFonts w:asciiTheme="majorHAnsi" w:eastAsiaTheme="majorEastAsia" w:hAnsiTheme="majorHAnsi" w:cstheme="majorBidi"/>
      <w:color w:val="365F91" w:themeColor="accent1" w:themeShade="BF"/>
      <w:sz w:val="22"/>
      <w:szCs w:val="22"/>
      <w:lang w:val="cs-CZ" w:eastAsia="cs-CZ" w:bidi="cs-CZ"/>
    </w:rPr>
  </w:style>
  <w:style w:type="character" w:customStyle="1" w:styleId="Heading6Char">
    <w:name w:val="Heading 6 Char"/>
    <w:basedOn w:val="DefaultParagraphFont"/>
    <w:link w:val="Heading6"/>
    <w:uiPriority w:val="9"/>
    <w:semiHidden/>
    <w:rsid w:val="00FF22C7"/>
    <w:rPr>
      <w:rFonts w:asciiTheme="majorHAnsi" w:eastAsiaTheme="majorEastAsia" w:hAnsiTheme="majorHAnsi" w:cstheme="majorBidi"/>
      <w:color w:val="243F60" w:themeColor="accent1" w:themeShade="7F"/>
      <w:sz w:val="22"/>
      <w:szCs w:val="22"/>
      <w:lang w:val="cs-CZ" w:eastAsia="cs-CZ" w:bidi="cs-CZ"/>
    </w:rPr>
  </w:style>
  <w:style w:type="character" w:customStyle="1" w:styleId="Heading7Char">
    <w:name w:val="Heading 7 Char"/>
    <w:basedOn w:val="DefaultParagraphFont"/>
    <w:link w:val="Heading7"/>
    <w:uiPriority w:val="9"/>
    <w:semiHidden/>
    <w:rsid w:val="00FF22C7"/>
    <w:rPr>
      <w:rFonts w:asciiTheme="majorHAnsi" w:eastAsiaTheme="majorEastAsia" w:hAnsiTheme="majorHAnsi" w:cstheme="majorBidi"/>
      <w:i/>
      <w:iCs/>
      <w:color w:val="243F60" w:themeColor="accent1" w:themeShade="7F"/>
      <w:sz w:val="22"/>
      <w:szCs w:val="22"/>
      <w:lang w:val="cs-CZ" w:eastAsia="cs-CZ" w:bidi="cs-CZ"/>
    </w:rPr>
  </w:style>
  <w:style w:type="character" w:customStyle="1" w:styleId="Heading8Char">
    <w:name w:val="Heading 8 Char"/>
    <w:basedOn w:val="DefaultParagraphFont"/>
    <w:link w:val="Heading8"/>
    <w:uiPriority w:val="9"/>
    <w:semiHidden/>
    <w:rsid w:val="00FF22C7"/>
    <w:rPr>
      <w:rFonts w:asciiTheme="majorHAnsi" w:eastAsiaTheme="majorEastAsia" w:hAnsiTheme="majorHAnsi" w:cstheme="majorBidi"/>
      <w:color w:val="272727" w:themeColor="text1" w:themeTint="D8"/>
      <w:sz w:val="21"/>
      <w:szCs w:val="21"/>
      <w:lang w:val="cs-CZ" w:eastAsia="cs-CZ" w:bidi="cs-CZ"/>
    </w:rPr>
  </w:style>
  <w:style w:type="character" w:customStyle="1" w:styleId="Heading9Char">
    <w:name w:val="Heading 9 Char"/>
    <w:basedOn w:val="DefaultParagraphFont"/>
    <w:link w:val="Heading9"/>
    <w:uiPriority w:val="9"/>
    <w:semiHidden/>
    <w:rsid w:val="00FF22C7"/>
    <w:rPr>
      <w:rFonts w:asciiTheme="majorHAnsi" w:eastAsiaTheme="majorEastAsia" w:hAnsiTheme="majorHAnsi" w:cstheme="majorBidi"/>
      <w:i/>
      <w:iCs/>
      <w:color w:val="272727" w:themeColor="text1" w:themeTint="D8"/>
      <w:sz w:val="21"/>
      <w:szCs w:val="21"/>
      <w:lang w:val="cs-CZ" w:eastAsia="cs-CZ" w:bidi="cs-CZ"/>
    </w:rPr>
  </w:style>
  <w:style w:type="paragraph" w:styleId="NormalWeb">
    <w:name w:val="Normal (Web)"/>
    <w:basedOn w:val="Normal"/>
    <w:uiPriority w:val="99"/>
    <w:unhideWhenUsed/>
    <w:rsid w:val="00B41100"/>
    <w:pPr>
      <w:spacing w:after="240" w:line="240" w:lineRule="auto"/>
    </w:pPr>
    <w:rPr>
      <w:rFonts w:ascii="Times New Roman" w:hAnsi="Times New Roman"/>
      <w:sz w:val="24"/>
      <w:szCs w:val="24"/>
    </w:rPr>
  </w:style>
  <w:style w:type="paragraph" w:styleId="PlainText">
    <w:name w:val="Plain Text"/>
    <w:basedOn w:val="Normal"/>
    <w:link w:val="PlainTextChar"/>
    <w:uiPriority w:val="99"/>
    <w:semiHidden/>
    <w:unhideWhenUsed/>
    <w:rsid w:val="004253B7"/>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4253B7"/>
    <w:rPr>
      <w:rFonts w:ascii="Consolas" w:eastAsia="Times New Roman" w:hAnsi="Consolas" w:cs="Consolas"/>
      <w:sz w:val="21"/>
      <w:szCs w:val="21"/>
      <w:lang w:val="cs-CZ" w:eastAsia="cs-CZ" w:bidi="cs-CZ"/>
    </w:rPr>
  </w:style>
  <w:style w:type="character" w:customStyle="1" w:styleId="name">
    <w:name w:val="name"/>
    <w:basedOn w:val="DefaultParagraphFont"/>
    <w:rsid w:val="003B78C6"/>
  </w:style>
  <w:style w:type="character" w:customStyle="1" w:styleId="xref-sep2">
    <w:name w:val="xref-sep2"/>
    <w:basedOn w:val="DefaultParagraphFont"/>
    <w:rsid w:val="003B78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91927">
      <w:bodyDiv w:val="1"/>
      <w:marLeft w:val="0"/>
      <w:marRight w:val="0"/>
      <w:marTop w:val="0"/>
      <w:marBottom w:val="0"/>
      <w:divBdr>
        <w:top w:val="none" w:sz="0" w:space="0" w:color="auto"/>
        <w:left w:val="none" w:sz="0" w:space="0" w:color="auto"/>
        <w:bottom w:val="none" w:sz="0" w:space="0" w:color="auto"/>
        <w:right w:val="none" w:sz="0" w:space="0" w:color="auto"/>
      </w:divBdr>
    </w:div>
    <w:div w:id="48386673">
      <w:bodyDiv w:val="1"/>
      <w:marLeft w:val="0"/>
      <w:marRight w:val="0"/>
      <w:marTop w:val="0"/>
      <w:marBottom w:val="0"/>
      <w:divBdr>
        <w:top w:val="none" w:sz="0" w:space="0" w:color="auto"/>
        <w:left w:val="none" w:sz="0" w:space="0" w:color="auto"/>
        <w:bottom w:val="none" w:sz="0" w:space="0" w:color="auto"/>
        <w:right w:val="none" w:sz="0" w:space="0" w:color="auto"/>
      </w:divBdr>
    </w:div>
    <w:div w:id="104229944">
      <w:bodyDiv w:val="1"/>
      <w:marLeft w:val="0"/>
      <w:marRight w:val="0"/>
      <w:marTop w:val="0"/>
      <w:marBottom w:val="0"/>
      <w:divBdr>
        <w:top w:val="none" w:sz="0" w:space="0" w:color="auto"/>
        <w:left w:val="none" w:sz="0" w:space="0" w:color="auto"/>
        <w:bottom w:val="none" w:sz="0" w:space="0" w:color="auto"/>
        <w:right w:val="none" w:sz="0" w:space="0" w:color="auto"/>
      </w:divBdr>
    </w:div>
    <w:div w:id="185413767">
      <w:bodyDiv w:val="1"/>
      <w:marLeft w:val="0"/>
      <w:marRight w:val="0"/>
      <w:marTop w:val="0"/>
      <w:marBottom w:val="0"/>
      <w:divBdr>
        <w:top w:val="none" w:sz="0" w:space="0" w:color="auto"/>
        <w:left w:val="none" w:sz="0" w:space="0" w:color="auto"/>
        <w:bottom w:val="none" w:sz="0" w:space="0" w:color="auto"/>
        <w:right w:val="none" w:sz="0" w:space="0" w:color="auto"/>
      </w:divBdr>
      <w:divsChild>
        <w:div w:id="661852814">
          <w:marLeft w:val="0"/>
          <w:marRight w:val="0"/>
          <w:marTop w:val="0"/>
          <w:marBottom w:val="0"/>
          <w:divBdr>
            <w:top w:val="none" w:sz="0" w:space="0" w:color="auto"/>
            <w:left w:val="none" w:sz="0" w:space="0" w:color="auto"/>
            <w:bottom w:val="none" w:sz="0" w:space="0" w:color="auto"/>
            <w:right w:val="none" w:sz="0" w:space="0" w:color="auto"/>
          </w:divBdr>
        </w:div>
        <w:div w:id="1192263506">
          <w:marLeft w:val="0"/>
          <w:marRight w:val="0"/>
          <w:marTop w:val="0"/>
          <w:marBottom w:val="0"/>
          <w:divBdr>
            <w:top w:val="none" w:sz="0" w:space="0" w:color="auto"/>
            <w:left w:val="none" w:sz="0" w:space="0" w:color="auto"/>
            <w:bottom w:val="none" w:sz="0" w:space="0" w:color="auto"/>
            <w:right w:val="none" w:sz="0" w:space="0" w:color="auto"/>
          </w:divBdr>
        </w:div>
        <w:div w:id="1294212809">
          <w:marLeft w:val="0"/>
          <w:marRight w:val="0"/>
          <w:marTop w:val="0"/>
          <w:marBottom w:val="0"/>
          <w:divBdr>
            <w:top w:val="none" w:sz="0" w:space="0" w:color="auto"/>
            <w:left w:val="none" w:sz="0" w:space="0" w:color="auto"/>
            <w:bottom w:val="none" w:sz="0" w:space="0" w:color="auto"/>
            <w:right w:val="none" w:sz="0" w:space="0" w:color="auto"/>
          </w:divBdr>
        </w:div>
        <w:div w:id="1713268975">
          <w:marLeft w:val="0"/>
          <w:marRight w:val="0"/>
          <w:marTop w:val="0"/>
          <w:marBottom w:val="0"/>
          <w:divBdr>
            <w:top w:val="none" w:sz="0" w:space="0" w:color="auto"/>
            <w:left w:val="none" w:sz="0" w:space="0" w:color="auto"/>
            <w:bottom w:val="none" w:sz="0" w:space="0" w:color="auto"/>
            <w:right w:val="none" w:sz="0" w:space="0" w:color="auto"/>
          </w:divBdr>
        </w:div>
      </w:divsChild>
    </w:div>
    <w:div w:id="217909233">
      <w:bodyDiv w:val="1"/>
      <w:marLeft w:val="0"/>
      <w:marRight w:val="0"/>
      <w:marTop w:val="0"/>
      <w:marBottom w:val="0"/>
      <w:divBdr>
        <w:top w:val="none" w:sz="0" w:space="0" w:color="auto"/>
        <w:left w:val="none" w:sz="0" w:space="0" w:color="auto"/>
        <w:bottom w:val="none" w:sz="0" w:space="0" w:color="auto"/>
        <w:right w:val="none" w:sz="0" w:space="0" w:color="auto"/>
      </w:divBdr>
      <w:divsChild>
        <w:div w:id="471796544">
          <w:marLeft w:val="0"/>
          <w:marRight w:val="0"/>
          <w:marTop w:val="0"/>
          <w:marBottom w:val="0"/>
          <w:divBdr>
            <w:top w:val="none" w:sz="0" w:space="0" w:color="auto"/>
            <w:left w:val="none" w:sz="0" w:space="0" w:color="auto"/>
            <w:bottom w:val="none" w:sz="0" w:space="0" w:color="auto"/>
            <w:right w:val="none" w:sz="0" w:space="0" w:color="auto"/>
          </w:divBdr>
        </w:div>
        <w:div w:id="818962903">
          <w:marLeft w:val="0"/>
          <w:marRight w:val="0"/>
          <w:marTop w:val="0"/>
          <w:marBottom w:val="0"/>
          <w:divBdr>
            <w:top w:val="none" w:sz="0" w:space="0" w:color="auto"/>
            <w:left w:val="none" w:sz="0" w:space="0" w:color="auto"/>
            <w:bottom w:val="none" w:sz="0" w:space="0" w:color="auto"/>
            <w:right w:val="none" w:sz="0" w:space="0" w:color="auto"/>
          </w:divBdr>
        </w:div>
        <w:div w:id="2048680651">
          <w:marLeft w:val="0"/>
          <w:marRight w:val="0"/>
          <w:marTop w:val="0"/>
          <w:marBottom w:val="0"/>
          <w:divBdr>
            <w:top w:val="none" w:sz="0" w:space="0" w:color="auto"/>
            <w:left w:val="none" w:sz="0" w:space="0" w:color="auto"/>
            <w:bottom w:val="none" w:sz="0" w:space="0" w:color="auto"/>
            <w:right w:val="none" w:sz="0" w:space="0" w:color="auto"/>
          </w:divBdr>
        </w:div>
      </w:divsChild>
    </w:div>
    <w:div w:id="230192183">
      <w:bodyDiv w:val="1"/>
      <w:marLeft w:val="0"/>
      <w:marRight w:val="0"/>
      <w:marTop w:val="0"/>
      <w:marBottom w:val="0"/>
      <w:divBdr>
        <w:top w:val="none" w:sz="0" w:space="0" w:color="auto"/>
        <w:left w:val="none" w:sz="0" w:space="0" w:color="auto"/>
        <w:bottom w:val="none" w:sz="0" w:space="0" w:color="auto"/>
        <w:right w:val="none" w:sz="0" w:space="0" w:color="auto"/>
      </w:divBdr>
    </w:div>
    <w:div w:id="267930461">
      <w:bodyDiv w:val="1"/>
      <w:marLeft w:val="0"/>
      <w:marRight w:val="0"/>
      <w:marTop w:val="0"/>
      <w:marBottom w:val="0"/>
      <w:divBdr>
        <w:top w:val="none" w:sz="0" w:space="0" w:color="auto"/>
        <w:left w:val="none" w:sz="0" w:space="0" w:color="auto"/>
        <w:bottom w:val="none" w:sz="0" w:space="0" w:color="auto"/>
        <w:right w:val="none" w:sz="0" w:space="0" w:color="auto"/>
      </w:divBdr>
      <w:divsChild>
        <w:div w:id="101922605">
          <w:marLeft w:val="0"/>
          <w:marRight w:val="0"/>
          <w:marTop w:val="0"/>
          <w:marBottom w:val="0"/>
          <w:divBdr>
            <w:top w:val="none" w:sz="0" w:space="0" w:color="auto"/>
            <w:left w:val="none" w:sz="0" w:space="0" w:color="auto"/>
            <w:bottom w:val="none" w:sz="0" w:space="0" w:color="auto"/>
            <w:right w:val="none" w:sz="0" w:space="0" w:color="auto"/>
          </w:divBdr>
        </w:div>
        <w:div w:id="623343331">
          <w:marLeft w:val="0"/>
          <w:marRight w:val="0"/>
          <w:marTop w:val="0"/>
          <w:marBottom w:val="0"/>
          <w:divBdr>
            <w:top w:val="none" w:sz="0" w:space="0" w:color="auto"/>
            <w:left w:val="none" w:sz="0" w:space="0" w:color="auto"/>
            <w:bottom w:val="none" w:sz="0" w:space="0" w:color="auto"/>
            <w:right w:val="none" w:sz="0" w:space="0" w:color="auto"/>
          </w:divBdr>
        </w:div>
        <w:div w:id="623461982">
          <w:marLeft w:val="0"/>
          <w:marRight w:val="0"/>
          <w:marTop w:val="0"/>
          <w:marBottom w:val="0"/>
          <w:divBdr>
            <w:top w:val="none" w:sz="0" w:space="0" w:color="auto"/>
            <w:left w:val="none" w:sz="0" w:space="0" w:color="auto"/>
            <w:bottom w:val="none" w:sz="0" w:space="0" w:color="auto"/>
            <w:right w:val="none" w:sz="0" w:space="0" w:color="auto"/>
          </w:divBdr>
        </w:div>
        <w:div w:id="901988226">
          <w:marLeft w:val="0"/>
          <w:marRight w:val="0"/>
          <w:marTop w:val="0"/>
          <w:marBottom w:val="0"/>
          <w:divBdr>
            <w:top w:val="none" w:sz="0" w:space="0" w:color="auto"/>
            <w:left w:val="none" w:sz="0" w:space="0" w:color="auto"/>
            <w:bottom w:val="none" w:sz="0" w:space="0" w:color="auto"/>
            <w:right w:val="none" w:sz="0" w:space="0" w:color="auto"/>
          </w:divBdr>
        </w:div>
        <w:div w:id="978652334">
          <w:marLeft w:val="0"/>
          <w:marRight w:val="0"/>
          <w:marTop w:val="0"/>
          <w:marBottom w:val="0"/>
          <w:divBdr>
            <w:top w:val="none" w:sz="0" w:space="0" w:color="auto"/>
            <w:left w:val="none" w:sz="0" w:space="0" w:color="auto"/>
            <w:bottom w:val="none" w:sz="0" w:space="0" w:color="auto"/>
            <w:right w:val="none" w:sz="0" w:space="0" w:color="auto"/>
          </w:divBdr>
        </w:div>
        <w:div w:id="1124691774">
          <w:marLeft w:val="0"/>
          <w:marRight w:val="0"/>
          <w:marTop w:val="0"/>
          <w:marBottom w:val="0"/>
          <w:divBdr>
            <w:top w:val="none" w:sz="0" w:space="0" w:color="auto"/>
            <w:left w:val="none" w:sz="0" w:space="0" w:color="auto"/>
            <w:bottom w:val="none" w:sz="0" w:space="0" w:color="auto"/>
            <w:right w:val="none" w:sz="0" w:space="0" w:color="auto"/>
          </w:divBdr>
        </w:div>
        <w:div w:id="1328315909">
          <w:marLeft w:val="0"/>
          <w:marRight w:val="0"/>
          <w:marTop w:val="0"/>
          <w:marBottom w:val="0"/>
          <w:divBdr>
            <w:top w:val="none" w:sz="0" w:space="0" w:color="auto"/>
            <w:left w:val="none" w:sz="0" w:space="0" w:color="auto"/>
            <w:bottom w:val="none" w:sz="0" w:space="0" w:color="auto"/>
            <w:right w:val="none" w:sz="0" w:space="0" w:color="auto"/>
          </w:divBdr>
        </w:div>
        <w:div w:id="1741631493">
          <w:marLeft w:val="0"/>
          <w:marRight w:val="0"/>
          <w:marTop w:val="0"/>
          <w:marBottom w:val="0"/>
          <w:divBdr>
            <w:top w:val="none" w:sz="0" w:space="0" w:color="auto"/>
            <w:left w:val="none" w:sz="0" w:space="0" w:color="auto"/>
            <w:bottom w:val="none" w:sz="0" w:space="0" w:color="auto"/>
            <w:right w:val="none" w:sz="0" w:space="0" w:color="auto"/>
          </w:divBdr>
        </w:div>
        <w:div w:id="2084638372">
          <w:marLeft w:val="0"/>
          <w:marRight w:val="0"/>
          <w:marTop w:val="0"/>
          <w:marBottom w:val="0"/>
          <w:divBdr>
            <w:top w:val="none" w:sz="0" w:space="0" w:color="auto"/>
            <w:left w:val="none" w:sz="0" w:space="0" w:color="auto"/>
            <w:bottom w:val="none" w:sz="0" w:space="0" w:color="auto"/>
            <w:right w:val="none" w:sz="0" w:space="0" w:color="auto"/>
          </w:divBdr>
        </w:div>
      </w:divsChild>
    </w:div>
    <w:div w:id="291445368">
      <w:bodyDiv w:val="1"/>
      <w:marLeft w:val="0"/>
      <w:marRight w:val="0"/>
      <w:marTop w:val="0"/>
      <w:marBottom w:val="0"/>
      <w:divBdr>
        <w:top w:val="none" w:sz="0" w:space="0" w:color="auto"/>
        <w:left w:val="none" w:sz="0" w:space="0" w:color="auto"/>
        <w:bottom w:val="none" w:sz="0" w:space="0" w:color="auto"/>
        <w:right w:val="none" w:sz="0" w:space="0" w:color="auto"/>
      </w:divBdr>
      <w:divsChild>
        <w:div w:id="40861017">
          <w:marLeft w:val="0"/>
          <w:marRight w:val="0"/>
          <w:marTop w:val="0"/>
          <w:marBottom w:val="0"/>
          <w:divBdr>
            <w:top w:val="none" w:sz="0" w:space="0" w:color="auto"/>
            <w:left w:val="none" w:sz="0" w:space="0" w:color="auto"/>
            <w:bottom w:val="none" w:sz="0" w:space="0" w:color="auto"/>
            <w:right w:val="none" w:sz="0" w:space="0" w:color="auto"/>
          </w:divBdr>
        </w:div>
        <w:div w:id="102117284">
          <w:marLeft w:val="0"/>
          <w:marRight w:val="0"/>
          <w:marTop w:val="0"/>
          <w:marBottom w:val="0"/>
          <w:divBdr>
            <w:top w:val="none" w:sz="0" w:space="0" w:color="auto"/>
            <w:left w:val="none" w:sz="0" w:space="0" w:color="auto"/>
            <w:bottom w:val="none" w:sz="0" w:space="0" w:color="auto"/>
            <w:right w:val="none" w:sz="0" w:space="0" w:color="auto"/>
          </w:divBdr>
        </w:div>
        <w:div w:id="117141460">
          <w:marLeft w:val="0"/>
          <w:marRight w:val="0"/>
          <w:marTop w:val="0"/>
          <w:marBottom w:val="0"/>
          <w:divBdr>
            <w:top w:val="none" w:sz="0" w:space="0" w:color="auto"/>
            <w:left w:val="none" w:sz="0" w:space="0" w:color="auto"/>
            <w:bottom w:val="none" w:sz="0" w:space="0" w:color="auto"/>
            <w:right w:val="none" w:sz="0" w:space="0" w:color="auto"/>
          </w:divBdr>
        </w:div>
        <w:div w:id="726682358">
          <w:marLeft w:val="0"/>
          <w:marRight w:val="0"/>
          <w:marTop w:val="0"/>
          <w:marBottom w:val="0"/>
          <w:divBdr>
            <w:top w:val="none" w:sz="0" w:space="0" w:color="auto"/>
            <w:left w:val="none" w:sz="0" w:space="0" w:color="auto"/>
            <w:bottom w:val="none" w:sz="0" w:space="0" w:color="auto"/>
            <w:right w:val="none" w:sz="0" w:space="0" w:color="auto"/>
          </w:divBdr>
        </w:div>
        <w:div w:id="1158183965">
          <w:marLeft w:val="0"/>
          <w:marRight w:val="0"/>
          <w:marTop w:val="0"/>
          <w:marBottom w:val="0"/>
          <w:divBdr>
            <w:top w:val="none" w:sz="0" w:space="0" w:color="auto"/>
            <w:left w:val="none" w:sz="0" w:space="0" w:color="auto"/>
            <w:bottom w:val="none" w:sz="0" w:space="0" w:color="auto"/>
            <w:right w:val="none" w:sz="0" w:space="0" w:color="auto"/>
          </w:divBdr>
        </w:div>
        <w:div w:id="1290160292">
          <w:marLeft w:val="0"/>
          <w:marRight w:val="0"/>
          <w:marTop w:val="0"/>
          <w:marBottom w:val="0"/>
          <w:divBdr>
            <w:top w:val="none" w:sz="0" w:space="0" w:color="auto"/>
            <w:left w:val="none" w:sz="0" w:space="0" w:color="auto"/>
            <w:bottom w:val="none" w:sz="0" w:space="0" w:color="auto"/>
            <w:right w:val="none" w:sz="0" w:space="0" w:color="auto"/>
          </w:divBdr>
        </w:div>
        <w:div w:id="1312908533">
          <w:marLeft w:val="0"/>
          <w:marRight w:val="0"/>
          <w:marTop w:val="0"/>
          <w:marBottom w:val="0"/>
          <w:divBdr>
            <w:top w:val="none" w:sz="0" w:space="0" w:color="auto"/>
            <w:left w:val="none" w:sz="0" w:space="0" w:color="auto"/>
            <w:bottom w:val="none" w:sz="0" w:space="0" w:color="auto"/>
            <w:right w:val="none" w:sz="0" w:space="0" w:color="auto"/>
          </w:divBdr>
        </w:div>
        <w:div w:id="1417945955">
          <w:marLeft w:val="0"/>
          <w:marRight w:val="0"/>
          <w:marTop w:val="0"/>
          <w:marBottom w:val="0"/>
          <w:divBdr>
            <w:top w:val="none" w:sz="0" w:space="0" w:color="auto"/>
            <w:left w:val="none" w:sz="0" w:space="0" w:color="auto"/>
            <w:bottom w:val="none" w:sz="0" w:space="0" w:color="auto"/>
            <w:right w:val="none" w:sz="0" w:space="0" w:color="auto"/>
          </w:divBdr>
        </w:div>
        <w:div w:id="1455908011">
          <w:marLeft w:val="0"/>
          <w:marRight w:val="0"/>
          <w:marTop w:val="0"/>
          <w:marBottom w:val="0"/>
          <w:divBdr>
            <w:top w:val="none" w:sz="0" w:space="0" w:color="auto"/>
            <w:left w:val="none" w:sz="0" w:space="0" w:color="auto"/>
            <w:bottom w:val="none" w:sz="0" w:space="0" w:color="auto"/>
            <w:right w:val="none" w:sz="0" w:space="0" w:color="auto"/>
          </w:divBdr>
        </w:div>
        <w:div w:id="1657340324">
          <w:marLeft w:val="0"/>
          <w:marRight w:val="0"/>
          <w:marTop w:val="0"/>
          <w:marBottom w:val="0"/>
          <w:divBdr>
            <w:top w:val="none" w:sz="0" w:space="0" w:color="auto"/>
            <w:left w:val="none" w:sz="0" w:space="0" w:color="auto"/>
            <w:bottom w:val="none" w:sz="0" w:space="0" w:color="auto"/>
            <w:right w:val="none" w:sz="0" w:space="0" w:color="auto"/>
          </w:divBdr>
        </w:div>
        <w:div w:id="2124887007">
          <w:marLeft w:val="0"/>
          <w:marRight w:val="0"/>
          <w:marTop w:val="0"/>
          <w:marBottom w:val="0"/>
          <w:divBdr>
            <w:top w:val="none" w:sz="0" w:space="0" w:color="auto"/>
            <w:left w:val="none" w:sz="0" w:space="0" w:color="auto"/>
            <w:bottom w:val="none" w:sz="0" w:space="0" w:color="auto"/>
            <w:right w:val="none" w:sz="0" w:space="0" w:color="auto"/>
          </w:divBdr>
        </w:div>
      </w:divsChild>
    </w:div>
    <w:div w:id="294147244">
      <w:bodyDiv w:val="1"/>
      <w:marLeft w:val="0"/>
      <w:marRight w:val="0"/>
      <w:marTop w:val="0"/>
      <w:marBottom w:val="0"/>
      <w:divBdr>
        <w:top w:val="none" w:sz="0" w:space="0" w:color="auto"/>
        <w:left w:val="none" w:sz="0" w:space="0" w:color="auto"/>
        <w:bottom w:val="none" w:sz="0" w:space="0" w:color="auto"/>
        <w:right w:val="none" w:sz="0" w:space="0" w:color="auto"/>
      </w:divBdr>
      <w:divsChild>
        <w:div w:id="216279487">
          <w:marLeft w:val="0"/>
          <w:marRight w:val="0"/>
          <w:marTop w:val="0"/>
          <w:marBottom w:val="0"/>
          <w:divBdr>
            <w:top w:val="none" w:sz="0" w:space="0" w:color="auto"/>
            <w:left w:val="none" w:sz="0" w:space="0" w:color="auto"/>
            <w:bottom w:val="none" w:sz="0" w:space="0" w:color="auto"/>
            <w:right w:val="none" w:sz="0" w:space="0" w:color="auto"/>
          </w:divBdr>
        </w:div>
        <w:div w:id="224606511">
          <w:marLeft w:val="0"/>
          <w:marRight w:val="0"/>
          <w:marTop w:val="0"/>
          <w:marBottom w:val="0"/>
          <w:divBdr>
            <w:top w:val="none" w:sz="0" w:space="0" w:color="auto"/>
            <w:left w:val="none" w:sz="0" w:space="0" w:color="auto"/>
            <w:bottom w:val="none" w:sz="0" w:space="0" w:color="auto"/>
            <w:right w:val="none" w:sz="0" w:space="0" w:color="auto"/>
          </w:divBdr>
        </w:div>
        <w:div w:id="660347969">
          <w:marLeft w:val="0"/>
          <w:marRight w:val="0"/>
          <w:marTop w:val="0"/>
          <w:marBottom w:val="0"/>
          <w:divBdr>
            <w:top w:val="none" w:sz="0" w:space="0" w:color="auto"/>
            <w:left w:val="none" w:sz="0" w:space="0" w:color="auto"/>
            <w:bottom w:val="none" w:sz="0" w:space="0" w:color="auto"/>
            <w:right w:val="none" w:sz="0" w:space="0" w:color="auto"/>
          </w:divBdr>
        </w:div>
        <w:div w:id="775253588">
          <w:marLeft w:val="0"/>
          <w:marRight w:val="0"/>
          <w:marTop w:val="0"/>
          <w:marBottom w:val="0"/>
          <w:divBdr>
            <w:top w:val="none" w:sz="0" w:space="0" w:color="auto"/>
            <w:left w:val="none" w:sz="0" w:space="0" w:color="auto"/>
            <w:bottom w:val="none" w:sz="0" w:space="0" w:color="auto"/>
            <w:right w:val="none" w:sz="0" w:space="0" w:color="auto"/>
          </w:divBdr>
        </w:div>
        <w:div w:id="986593330">
          <w:marLeft w:val="0"/>
          <w:marRight w:val="0"/>
          <w:marTop w:val="0"/>
          <w:marBottom w:val="0"/>
          <w:divBdr>
            <w:top w:val="none" w:sz="0" w:space="0" w:color="auto"/>
            <w:left w:val="none" w:sz="0" w:space="0" w:color="auto"/>
            <w:bottom w:val="none" w:sz="0" w:space="0" w:color="auto"/>
            <w:right w:val="none" w:sz="0" w:space="0" w:color="auto"/>
          </w:divBdr>
        </w:div>
        <w:div w:id="1460995060">
          <w:marLeft w:val="0"/>
          <w:marRight w:val="0"/>
          <w:marTop w:val="0"/>
          <w:marBottom w:val="0"/>
          <w:divBdr>
            <w:top w:val="none" w:sz="0" w:space="0" w:color="auto"/>
            <w:left w:val="none" w:sz="0" w:space="0" w:color="auto"/>
            <w:bottom w:val="none" w:sz="0" w:space="0" w:color="auto"/>
            <w:right w:val="none" w:sz="0" w:space="0" w:color="auto"/>
          </w:divBdr>
        </w:div>
        <w:div w:id="1531842975">
          <w:marLeft w:val="0"/>
          <w:marRight w:val="0"/>
          <w:marTop w:val="0"/>
          <w:marBottom w:val="0"/>
          <w:divBdr>
            <w:top w:val="none" w:sz="0" w:space="0" w:color="auto"/>
            <w:left w:val="none" w:sz="0" w:space="0" w:color="auto"/>
            <w:bottom w:val="none" w:sz="0" w:space="0" w:color="auto"/>
            <w:right w:val="none" w:sz="0" w:space="0" w:color="auto"/>
          </w:divBdr>
        </w:div>
        <w:div w:id="1637297338">
          <w:marLeft w:val="0"/>
          <w:marRight w:val="0"/>
          <w:marTop w:val="0"/>
          <w:marBottom w:val="0"/>
          <w:divBdr>
            <w:top w:val="none" w:sz="0" w:space="0" w:color="auto"/>
            <w:left w:val="none" w:sz="0" w:space="0" w:color="auto"/>
            <w:bottom w:val="none" w:sz="0" w:space="0" w:color="auto"/>
            <w:right w:val="none" w:sz="0" w:space="0" w:color="auto"/>
          </w:divBdr>
        </w:div>
        <w:div w:id="1917785447">
          <w:marLeft w:val="0"/>
          <w:marRight w:val="0"/>
          <w:marTop w:val="0"/>
          <w:marBottom w:val="0"/>
          <w:divBdr>
            <w:top w:val="none" w:sz="0" w:space="0" w:color="auto"/>
            <w:left w:val="none" w:sz="0" w:space="0" w:color="auto"/>
            <w:bottom w:val="none" w:sz="0" w:space="0" w:color="auto"/>
            <w:right w:val="none" w:sz="0" w:space="0" w:color="auto"/>
          </w:divBdr>
        </w:div>
        <w:div w:id="2087260008">
          <w:marLeft w:val="0"/>
          <w:marRight w:val="0"/>
          <w:marTop w:val="0"/>
          <w:marBottom w:val="0"/>
          <w:divBdr>
            <w:top w:val="none" w:sz="0" w:space="0" w:color="auto"/>
            <w:left w:val="none" w:sz="0" w:space="0" w:color="auto"/>
            <w:bottom w:val="none" w:sz="0" w:space="0" w:color="auto"/>
            <w:right w:val="none" w:sz="0" w:space="0" w:color="auto"/>
          </w:divBdr>
        </w:div>
      </w:divsChild>
    </w:div>
    <w:div w:id="326979617">
      <w:bodyDiv w:val="1"/>
      <w:marLeft w:val="0"/>
      <w:marRight w:val="0"/>
      <w:marTop w:val="0"/>
      <w:marBottom w:val="0"/>
      <w:divBdr>
        <w:top w:val="none" w:sz="0" w:space="0" w:color="auto"/>
        <w:left w:val="none" w:sz="0" w:space="0" w:color="auto"/>
        <w:bottom w:val="none" w:sz="0" w:space="0" w:color="auto"/>
        <w:right w:val="none" w:sz="0" w:space="0" w:color="auto"/>
      </w:divBdr>
    </w:div>
    <w:div w:id="327639827">
      <w:bodyDiv w:val="1"/>
      <w:marLeft w:val="0"/>
      <w:marRight w:val="0"/>
      <w:marTop w:val="0"/>
      <w:marBottom w:val="0"/>
      <w:divBdr>
        <w:top w:val="none" w:sz="0" w:space="0" w:color="auto"/>
        <w:left w:val="none" w:sz="0" w:space="0" w:color="auto"/>
        <w:bottom w:val="none" w:sz="0" w:space="0" w:color="auto"/>
        <w:right w:val="none" w:sz="0" w:space="0" w:color="auto"/>
      </w:divBdr>
      <w:divsChild>
        <w:div w:id="54932300">
          <w:marLeft w:val="0"/>
          <w:marRight w:val="0"/>
          <w:marTop w:val="0"/>
          <w:marBottom w:val="0"/>
          <w:divBdr>
            <w:top w:val="none" w:sz="0" w:space="0" w:color="auto"/>
            <w:left w:val="none" w:sz="0" w:space="0" w:color="auto"/>
            <w:bottom w:val="none" w:sz="0" w:space="0" w:color="auto"/>
            <w:right w:val="none" w:sz="0" w:space="0" w:color="auto"/>
          </w:divBdr>
        </w:div>
        <w:div w:id="65734378">
          <w:marLeft w:val="0"/>
          <w:marRight w:val="0"/>
          <w:marTop w:val="0"/>
          <w:marBottom w:val="0"/>
          <w:divBdr>
            <w:top w:val="none" w:sz="0" w:space="0" w:color="auto"/>
            <w:left w:val="none" w:sz="0" w:space="0" w:color="auto"/>
            <w:bottom w:val="none" w:sz="0" w:space="0" w:color="auto"/>
            <w:right w:val="none" w:sz="0" w:space="0" w:color="auto"/>
          </w:divBdr>
        </w:div>
        <w:div w:id="129370079">
          <w:marLeft w:val="0"/>
          <w:marRight w:val="0"/>
          <w:marTop w:val="0"/>
          <w:marBottom w:val="0"/>
          <w:divBdr>
            <w:top w:val="none" w:sz="0" w:space="0" w:color="auto"/>
            <w:left w:val="none" w:sz="0" w:space="0" w:color="auto"/>
            <w:bottom w:val="none" w:sz="0" w:space="0" w:color="auto"/>
            <w:right w:val="none" w:sz="0" w:space="0" w:color="auto"/>
          </w:divBdr>
        </w:div>
        <w:div w:id="258217987">
          <w:marLeft w:val="0"/>
          <w:marRight w:val="0"/>
          <w:marTop w:val="0"/>
          <w:marBottom w:val="0"/>
          <w:divBdr>
            <w:top w:val="none" w:sz="0" w:space="0" w:color="auto"/>
            <w:left w:val="none" w:sz="0" w:space="0" w:color="auto"/>
            <w:bottom w:val="none" w:sz="0" w:space="0" w:color="auto"/>
            <w:right w:val="none" w:sz="0" w:space="0" w:color="auto"/>
          </w:divBdr>
        </w:div>
        <w:div w:id="466312943">
          <w:marLeft w:val="0"/>
          <w:marRight w:val="0"/>
          <w:marTop w:val="0"/>
          <w:marBottom w:val="0"/>
          <w:divBdr>
            <w:top w:val="none" w:sz="0" w:space="0" w:color="auto"/>
            <w:left w:val="none" w:sz="0" w:space="0" w:color="auto"/>
            <w:bottom w:val="none" w:sz="0" w:space="0" w:color="auto"/>
            <w:right w:val="none" w:sz="0" w:space="0" w:color="auto"/>
          </w:divBdr>
        </w:div>
        <w:div w:id="708725405">
          <w:marLeft w:val="0"/>
          <w:marRight w:val="0"/>
          <w:marTop w:val="0"/>
          <w:marBottom w:val="0"/>
          <w:divBdr>
            <w:top w:val="none" w:sz="0" w:space="0" w:color="auto"/>
            <w:left w:val="none" w:sz="0" w:space="0" w:color="auto"/>
            <w:bottom w:val="none" w:sz="0" w:space="0" w:color="auto"/>
            <w:right w:val="none" w:sz="0" w:space="0" w:color="auto"/>
          </w:divBdr>
        </w:div>
        <w:div w:id="808132184">
          <w:marLeft w:val="0"/>
          <w:marRight w:val="0"/>
          <w:marTop w:val="0"/>
          <w:marBottom w:val="0"/>
          <w:divBdr>
            <w:top w:val="none" w:sz="0" w:space="0" w:color="auto"/>
            <w:left w:val="none" w:sz="0" w:space="0" w:color="auto"/>
            <w:bottom w:val="none" w:sz="0" w:space="0" w:color="auto"/>
            <w:right w:val="none" w:sz="0" w:space="0" w:color="auto"/>
          </w:divBdr>
        </w:div>
        <w:div w:id="853803277">
          <w:marLeft w:val="0"/>
          <w:marRight w:val="0"/>
          <w:marTop w:val="0"/>
          <w:marBottom w:val="0"/>
          <w:divBdr>
            <w:top w:val="none" w:sz="0" w:space="0" w:color="auto"/>
            <w:left w:val="none" w:sz="0" w:space="0" w:color="auto"/>
            <w:bottom w:val="none" w:sz="0" w:space="0" w:color="auto"/>
            <w:right w:val="none" w:sz="0" w:space="0" w:color="auto"/>
          </w:divBdr>
        </w:div>
        <w:div w:id="1288270419">
          <w:marLeft w:val="0"/>
          <w:marRight w:val="0"/>
          <w:marTop w:val="0"/>
          <w:marBottom w:val="0"/>
          <w:divBdr>
            <w:top w:val="none" w:sz="0" w:space="0" w:color="auto"/>
            <w:left w:val="none" w:sz="0" w:space="0" w:color="auto"/>
            <w:bottom w:val="none" w:sz="0" w:space="0" w:color="auto"/>
            <w:right w:val="none" w:sz="0" w:space="0" w:color="auto"/>
          </w:divBdr>
        </w:div>
        <w:div w:id="1298409986">
          <w:marLeft w:val="0"/>
          <w:marRight w:val="0"/>
          <w:marTop w:val="0"/>
          <w:marBottom w:val="0"/>
          <w:divBdr>
            <w:top w:val="none" w:sz="0" w:space="0" w:color="auto"/>
            <w:left w:val="none" w:sz="0" w:space="0" w:color="auto"/>
            <w:bottom w:val="none" w:sz="0" w:space="0" w:color="auto"/>
            <w:right w:val="none" w:sz="0" w:space="0" w:color="auto"/>
          </w:divBdr>
        </w:div>
        <w:div w:id="1583295421">
          <w:marLeft w:val="0"/>
          <w:marRight w:val="0"/>
          <w:marTop w:val="0"/>
          <w:marBottom w:val="0"/>
          <w:divBdr>
            <w:top w:val="none" w:sz="0" w:space="0" w:color="auto"/>
            <w:left w:val="none" w:sz="0" w:space="0" w:color="auto"/>
            <w:bottom w:val="none" w:sz="0" w:space="0" w:color="auto"/>
            <w:right w:val="none" w:sz="0" w:space="0" w:color="auto"/>
          </w:divBdr>
        </w:div>
      </w:divsChild>
    </w:div>
    <w:div w:id="376125846">
      <w:bodyDiv w:val="1"/>
      <w:marLeft w:val="0"/>
      <w:marRight w:val="0"/>
      <w:marTop w:val="0"/>
      <w:marBottom w:val="0"/>
      <w:divBdr>
        <w:top w:val="none" w:sz="0" w:space="0" w:color="auto"/>
        <w:left w:val="none" w:sz="0" w:space="0" w:color="auto"/>
        <w:bottom w:val="none" w:sz="0" w:space="0" w:color="auto"/>
        <w:right w:val="none" w:sz="0" w:space="0" w:color="auto"/>
      </w:divBdr>
    </w:div>
    <w:div w:id="389691080">
      <w:bodyDiv w:val="1"/>
      <w:marLeft w:val="0"/>
      <w:marRight w:val="0"/>
      <w:marTop w:val="0"/>
      <w:marBottom w:val="0"/>
      <w:divBdr>
        <w:top w:val="none" w:sz="0" w:space="0" w:color="auto"/>
        <w:left w:val="none" w:sz="0" w:space="0" w:color="auto"/>
        <w:bottom w:val="none" w:sz="0" w:space="0" w:color="auto"/>
        <w:right w:val="none" w:sz="0" w:space="0" w:color="auto"/>
      </w:divBdr>
      <w:divsChild>
        <w:div w:id="1110592121">
          <w:marLeft w:val="0"/>
          <w:marRight w:val="0"/>
          <w:marTop w:val="0"/>
          <w:marBottom w:val="0"/>
          <w:divBdr>
            <w:top w:val="none" w:sz="0" w:space="0" w:color="auto"/>
            <w:left w:val="none" w:sz="0" w:space="0" w:color="auto"/>
            <w:bottom w:val="none" w:sz="0" w:space="0" w:color="auto"/>
            <w:right w:val="none" w:sz="0" w:space="0" w:color="auto"/>
          </w:divBdr>
          <w:divsChild>
            <w:div w:id="158817875">
              <w:marLeft w:val="0"/>
              <w:marRight w:val="0"/>
              <w:marTop w:val="0"/>
              <w:marBottom w:val="0"/>
              <w:divBdr>
                <w:top w:val="none" w:sz="0" w:space="0" w:color="auto"/>
                <w:left w:val="none" w:sz="0" w:space="0" w:color="auto"/>
                <w:bottom w:val="none" w:sz="0" w:space="0" w:color="auto"/>
                <w:right w:val="none" w:sz="0" w:space="0" w:color="auto"/>
              </w:divBdr>
              <w:divsChild>
                <w:div w:id="2036077493">
                  <w:marLeft w:val="0"/>
                  <w:marRight w:val="0"/>
                  <w:marTop w:val="0"/>
                  <w:marBottom w:val="0"/>
                  <w:divBdr>
                    <w:top w:val="none" w:sz="0" w:space="0" w:color="auto"/>
                    <w:left w:val="none" w:sz="0" w:space="0" w:color="auto"/>
                    <w:bottom w:val="none" w:sz="0" w:space="0" w:color="auto"/>
                    <w:right w:val="none" w:sz="0" w:space="0" w:color="auto"/>
                  </w:divBdr>
                  <w:divsChild>
                    <w:div w:id="88891612">
                      <w:marLeft w:val="0"/>
                      <w:marRight w:val="0"/>
                      <w:marTop w:val="0"/>
                      <w:marBottom w:val="0"/>
                      <w:divBdr>
                        <w:top w:val="none" w:sz="0" w:space="0" w:color="auto"/>
                        <w:left w:val="none" w:sz="0" w:space="0" w:color="auto"/>
                        <w:bottom w:val="none" w:sz="0" w:space="0" w:color="auto"/>
                        <w:right w:val="none" w:sz="0" w:space="0" w:color="auto"/>
                      </w:divBdr>
                      <w:divsChild>
                        <w:div w:id="108884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3092239">
      <w:bodyDiv w:val="1"/>
      <w:marLeft w:val="0"/>
      <w:marRight w:val="0"/>
      <w:marTop w:val="0"/>
      <w:marBottom w:val="0"/>
      <w:divBdr>
        <w:top w:val="none" w:sz="0" w:space="0" w:color="auto"/>
        <w:left w:val="none" w:sz="0" w:space="0" w:color="auto"/>
        <w:bottom w:val="none" w:sz="0" w:space="0" w:color="auto"/>
        <w:right w:val="none" w:sz="0" w:space="0" w:color="auto"/>
      </w:divBdr>
    </w:div>
    <w:div w:id="405033998">
      <w:bodyDiv w:val="1"/>
      <w:marLeft w:val="0"/>
      <w:marRight w:val="0"/>
      <w:marTop w:val="0"/>
      <w:marBottom w:val="0"/>
      <w:divBdr>
        <w:top w:val="none" w:sz="0" w:space="0" w:color="auto"/>
        <w:left w:val="none" w:sz="0" w:space="0" w:color="auto"/>
        <w:bottom w:val="none" w:sz="0" w:space="0" w:color="auto"/>
        <w:right w:val="none" w:sz="0" w:space="0" w:color="auto"/>
      </w:divBdr>
    </w:div>
    <w:div w:id="419108868">
      <w:bodyDiv w:val="1"/>
      <w:marLeft w:val="0"/>
      <w:marRight w:val="0"/>
      <w:marTop w:val="0"/>
      <w:marBottom w:val="0"/>
      <w:divBdr>
        <w:top w:val="none" w:sz="0" w:space="0" w:color="auto"/>
        <w:left w:val="none" w:sz="0" w:space="0" w:color="auto"/>
        <w:bottom w:val="none" w:sz="0" w:space="0" w:color="auto"/>
        <w:right w:val="none" w:sz="0" w:space="0" w:color="auto"/>
      </w:divBdr>
    </w:div>
    <w:div w:id="419524971">
      <w:bodyDiv w:val="1"/>
      <w:marLeft w:val="0"/>
      <w:marRight w:val="0"/>
      <w:marTop w:val="0"/>
      <w:marBottom w:val="0"/>
      <w:divBdr>
        <w:top w:val="none" w:sz="0" w:space="0" w:color="auto"/>
        <w:left w:val="none" w:sz="0" w:space="0" w:color="auto"/>
        <w:bottom w:val="none" w:sz="0" w:space="0" w:color="auto"/>
        <w:right w:val="none" w:sz="0" w:space="0" w:color="auto"/>
      </w:divBdr>
    </w:div>
    <w:div w:id="508181234">
      <w:bodyDiv w:val="1"/>
      <w:marLeft w:val="0"/>
      <w:marRight w:val="0"/>
      <w:marTop w:val="0"/>
      <w:marBottom w:val="0"/>
      <w:divBdr>
        <w:top w:val="none" w:sz="0" w:space="0" w:color="auto"/>
        <w:left w:val="none" w:sz="0" w:space="0" w:color="auto"/>
        <w:bottom w:val="none" w:sz="0" w:space="0" w:color="auto"/>
        <w:right w:val="none" w:sz="0" w:space="0" w:color="auto"/>
      </w:divBdr>
    </w:div>
    <w:div w:id="588929226">
      <w:bodyDiv w:val="1"/>
      <w:marLeft w:val="0"/>
      <w:marRight w:val="0"/>
      <w:marTop w:val="0"/>
      <w:marBottom w:val="0"/>
      <w:divBdr>
        <w:top w:val="none" w:sz="0" w:space="0" w:color="auto"/>
        <w:left w:val="none" w:sz="0" w:space="0" w:color="auto"/>
        <w:bottom w:val="none" w:sz="0" w:space="0" w:color="auto"/>
        <w:right w:val="none" w:sz="0" w:space="0" w:color="auto"/>
      </w:divBdr>
      <w:divsChild>
        <w:div w:id="208759370">
          <w:marLeft w:val="0"/>
          <w:marRight w:val="0"/>
          <w:marTop w:val="0"/>
          <w:marBottom w:val="0"/>
          <w:divBdr>
            <w:top w:val="none" w:sz="0" w:space="0" w:color="auto"/>
            <w:left w:val="none" w:sz="0" w:space="0" w:color="auto"/>
            <w:bottom w:val="none" w:sz="0" w:space="0" w:color="auto"/>
            <w:right w:val="none" w:sz="0" w:space="0" w:color="auto"/>
          </w:divBdr>
        </w:div>
        <w:div w:id="813526139">
          <w:marLeft w:val="0"/>
          <w:marRight w:val="0"/>
          <w:marTop w:val="0"/>
          <w:marBottom w:val="0"/>
          <w:divBdr>
            <w:top w:val="none" w:sz="0" w:space="0" w:color="auto"/>
            <w:left w:val="none" w:sz="0" w:space="0" w:color="auto"/>
            <w:bottom w:val="none" w:sz="0" w:space="0" w:color="auto"/>
            <w:right w:val="none" w:sz="0" w:space="0" w:color="auto"/>
          </w:divBdr>
        </w:div>
        <w:div w:id="858859281">
          <w:marLeft w:val="0"/>
          <w:marRight w:val="0"/>
          <w:marTop w:val="0"/>
          <w:marBottom w:val="0"/>
          <w:divBdr>
            <w:top w:val="none" w:sz="0" w:space="0" w:color="auto"/>
            <w:left w:val="none" w:sz="0" w:space="0" w:color="auto"/>
            <w:bottom w:val="none" w:sz="0" w:space="0" w:color="auto"/>
            <w:right w:val="none" w:sz="0" w:space="0" w:color="auto"/>
          </w:divBdr>
        </w:div>
        <w:div w:id="875779318">
          <w:marLeft w:val="0"/>
          <w:marRight w:val="0"/>
          <w:marTop w:val="0"/>
          <w:marBottom w:val="0"/>
          <w:divBdr>
            <w:top w:val="none" w:sz="0" w:space="0" w:color="auto"/>
            <w:left w:val="none" w:sz="0" w:space="0" w:color="auto"/>
            <w:bottom w:val="none" w:sz="0" w:space="0" w:color="auto"/>
            <w:right w:val="none" w:sz="0" w:space="0" w:color="auto"/>
          </w:divBdr>
        </w:div>
        <w:div w:id="1042900972">
          <w:marLeft w:val="0"/>
          <w:marRight w:val="0"/>
          <w:marTop w:val="0"/>
          <w:marBottom w:val="0"/>
          <w:divBdr>
            <w:top w:val="none" w:sz="0" w:space="0" w:color="auto"/>
            <w:left w:val="none" w:sz="0" w:space="0" w:color="auto"/>
            <w:bottom w:val="none" w:sz="0" w:space="0" w:color="auto"/>
            <w:right w:val="none" w:sz="0" w:space="0" w:color="auto"/>
          </w:divBdr>
        </w:div>
        <w:div w:id="1115782628">
          <w:marLeft w:val="0"/>
          <w:marRight w:val="0"/>
          <w:marTop w:val="0"/>
          <w:marBottom w:val="0"/>
          <w:divBdr>
            <w:top w:val="none" w:sz="0" w:space="0" w:color="auto"/>
            <w:left w:val="none" w:sz="0" w:space="0" w:color="auto"/>
            <w:bottom w:val="none" w:sz="0" w:space="0" w:color="auto"/>
            <w:right w:val="none" w:sz="0" w:space="0" w:color="auto"/>
          </w:divBdr>
        </w:div>
        <w:div w:id="1117990495">
          <w:marLeft w:val="0"/>
          <w:marRight w:val="0"/>
          <w:marTop w:val="0"/>
          <w:marBottom w:val="0"/>
          <w:divBdr>
            <w:top w:val="none" w:sz="0" w:space="0" w:color="auto"/>
            <w:left w:val="none" w:sz="0" w:space="0" w:color="auto"/>
            <w:bottom w:val="none" w:sz="0" w:space="0" w:color="auto"/>
            <w:right w:val="none" w:sz="0" w:space="0" w:color="auto"/>
          </w:divBdr>
        </w:div>
        <w:div w:id="1281914969">
          <w:marLeft w:val="0"/>
          <w:marRight w:val="0"/>
          <w:marTop w:val="0"/>
          <w:marBottom w:val="0"/>
          <w:divBdr>
            <w:top w:val="none" w:sz="0" w:space="0" w:color="auto"/>
            <w:left w:val="none" w:sz="0" w:space="0" w:color="auto"/>
            <w:bottom w:val="none" w:sz="0" w:space="0" w:color="auto"/>
            <w:right w:val="none" w:sz="0" w:space="0" w:color="auto"/>
          </w:divBdr>
        </w:div>
        <w:div w:id="1510947035">
          <w:marLeft w:val="0"/>
          <w:marRight w:val="0"/>
          <w:marTop w:val="0"/>
          <w:marBottom w:val="0"/>
          <w:divBdr>
            <w:top w:val="none" w:sz="0" w:space="0" w:color="auto"/>
            <w:left w:val="none" w:sz="0" w:space="0" w:color="auto"/>
            <w:bottom w:val="none" w:sz="0" w:space="0" w:color="auto"/>
            <w:right w:val="none" w:sz="0" w:space="0" w:color="auto"/>
          </w:divBdr>
        </w:div>
        <w:div w:id="1511674775">
          <w:marLeft w:val="0"/>
          <w:marRight w:val="0"/>
          <w:marTop w:val="0"/>
          <w:marBottom w:val="0"/>
          <w:divBdr>
            <w:top w:val="none" w:sz="0" w:space="0" w:color="auto"/>
            <w:left w:val="none" w:sz="0" w:space="0" w:color="auto"/>
            <w:bottom w:val="none" w:sz="0" w:space="0" w:color="auto"/>
            <w:right w:val="none" w:sz="0" w:space="0" w:color="auto"/>
          </w:divBdr>
        </w:div>
        <w:div w:id="1540822636">
          <w:marLeft w:val="0"/>
          <w:marRight w:val="0"/>
          <w:marTop w:val="0"/>
          <w:marBottom w:val="0"/>
          <w:divBdr>
            <w:top w:val="none" w:sz="0" w:space="0" w:color="auto"/>
            <w:left w:val="none" w:sz="0" w:space="0" w:color="auto"/>
            <w:bottom w:val="none" w:sz="0" w:space="0" w:color="auto"/>
            <w:right w:val="none" w:sz="0" w:space="0" w:color="auto"/>
          </w:divBdr>
        </w:div>
        <w:div w:id="1708487526">
          <w:marLeft w:val="0"/>
          <w:marRight w:val="0"/>
          <w:marTop w:val="0"/>
          <w:marBottom w:val="0"/>
          <w:divBdr>
            <w:top w:val="none" w:sz="0" w:space="0" w:color="auto"/>
            <w:left w:val="none" w:sz="0" w:space="0" w:color="auto"/>
            <w:bottom w:val="none" w:sz="0" w:space="0" w:color="auto"/>
            <w:right w:val="none" w:sz="0" w:space="0" w:color="auto"/>
          </w:divBdr>
        </w:div>
        <w:div w:id="1750928333">
          <w:marLeft w:val="0"/>
          <w:marRight w:val="0"/>
          <w:marTop w:val="0"/>
          <w:marBottom w:val="0"/>
          <w:divBdr>
            <w:top w:val="none" w:sz="0" w:space="0" w:color="auto"/>
            <w:left w:val="none" w:sz="0" w:space="0" w:color="auto"/>
            <w:bottom w:val="none" w:sz="0" w:space="0" w:color="auto"/>
            <w:right w:val="none" w:sz="0" w:space="0" w:color="auto"/>
          </w:divBdr>
        </w:div>
        <w:div w:id="2057192879">
          <w:marLeft w:val="0"/>
          <w:marRight w:val="0"/>
          <w:marTop w:val="0"/>
          <w:marBottom w:val="0"/>
          <w:divBdr>
            <w:top w:val="none" w:sz="0" w:space="0" w:color="auto"/>
            <w:left w:val="none" w:sz="0" w:space="0" w:color="auto"/>
            <w:bottom w:val="none" w:sz="0" w:space="0" w:color="auto"/>
            <w:right w:val="none" w:sz="0" w:space="0" w:color="auto"/>
          </w:divBdr>
        </w:div>
      </w:divsChild>
    </w:div>
    <w:div w:id="629288907">
      <w:bodyDiv w:val="1"/>
      <w:marLeft w:val="0"/>
      <w:marRight w:val="0"/>
      <w:marTop w:val="0"/>
      <w:marBottom w:val="0"/>
      <w:divBdr>
        <w:top w:val="none" w:sz="0" w:space="0" w:color="auto"/>
        <w:left w:val="none" w:sz="0" w:space="0" w:color="auto"/>
        <w:bottom w:val="none" w:sz="0" w:space="0" w:color="auto"/>
        <w:right w:val="none" w:sz="0" w:space="0" w:color="auto"/>
      </w:divBdr>
      <w:divsChild>
        <w:div w:id="840782574">
          <w:marLeft w:val="0"/>
          <w:marRight w:val="0"/>
          <w:marTop w:val="0"/>
          <w:marBottom w:val="0"/>
          <w:divBdr>
            <w:top w:val="none" w:sz="0" w:space="0" w:color="auto"/>
            <w:left w:val="none" w:sz="0" w:space="0" w:color="auto"/>
            <w:bottom w:val="none" w:sz="0" w:space="0" w:color="auto"/>
            <w:right w:val="none" w:sz="0" w:space="0" w:color="auto"/>
          </w:divBdr>
          <w:divsChild>
            <w:div w:id="304625659">
              <w:marLeft w:val="0"/>
              <w:marRight w:val="0"/>
              <w:marTop w:val="0"/>
              <w:marBottom w:val="0"/>
              <w:divBdr>
                <w:top w:val="none" w:sz="0" w:space="0" w:color="auto"/>
                <w:left w:val="none" w:sz="0" w:space="0" w:color="auto"/>
                <w:bottom w:val="none" w:sz="0" w:space="0" w:color="auto"/>
                <w:right w:val="none" w:sz="0" w:space="0" w:color="auto"/>
              </w:divBdr>
              <w:divsChild>
                <w:div w:id="944464450">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637421285">
      <w:bodyDiv w:val="1"/>
      <w:marLeft w:val="0"/>
      <w:marRight w:val="0"/>
      <w:marTop w:val="0"/>
      <w:marBottom w:val="0"/>
      <w:divBdr>
        <w:top w:val="none" w:sz="0" w:space="0" w:color="auto"/>
        <w:left w:val="none" w:sz="0" w:space="0" w:color="auto"/>
        <w:bottom w:val="none" w:sz="0" w:space="0" w:color="auto"/>
        <w:right w:val="none" w:sz="0" w:space="0" w:color="auto"/>
      </w:divBdr>
    </w:div>
    <w:div w:id="654383912">
      <w:bodyDiv w:val="1"/>
      <w:marLeft w:val="0"/>
      <w:marRight w:val="0"/>
      <w:marTop w:val="0"/>
      <w:marBottom w:val="0"/>
      <w:divBdr>
        <w:top w:val="none" w:sz="0" w:space="0" w:color="auto"/>
        <w:left w:val="none" w:sz="0" w:space="0" w:color="auto"/>
        <w:bottom w:val="none" w:sz="0" w:space="0" w:color="auto"/>
        <w:right w:val="none" w:sz="0" w:space="0" w:color="auto"/>
      </w:divBdr>
    </w:div>
    <w:div w:id="706637712">
      <w:bodyDiv w:val="1"/>
      <w:marLeft w:val="0"/>
      <w:marRight w:val="0"/>
      <w:marTop w:val="0"/>
      <w:marBottom w:val="0"/>
      <w:divBdr>
        <w:top w:val="none" w:sz="0" w:space="0" w:color="auto"/>
        <w:left w:val="none" w:sz="0" w:space="0" w:color="auto"/>
        <w:bottom w:val="none" w:sz="0" w:space="0" w:color="auto"/>
        <w:right w:val="none" w:sz="0" w:space="0" w:color="auto"/>
      </w:divBdr>
      <w:divsChild>
        <w:div w:id="2003072860">
          <w:marLeft w:val="0"/>
          <w:marRight w:val="0"/>
          <w:marTop w:val="0"/>
          <w:marBottom w:val="0"/>
          <w:divBdr>
            <w:top w:val="none" w:sz="0" w:space="0" w:color="auto"/>
            <w:left w:val="none" w:sz="0" w:space="0" w:color="auto"/>
            <w:bottom w:val="none" w:sz="0" w:space="0" w:color="auto"/>
            <w:right w:val="none" w:sz="0" w:space="0" w:color="auto"/>
          </w:divBdr>
          <w:divsChild>
            <w:div w:id="164058444">
              <w:marLeft w:val="0"/>
              <w:marRight w:val="0"/>
              <w:marTop w:val="0"/>
              <w:marBottom w:val="0"/>
              <w:divBdr>
                <w:top w:val="none" w:sz="0" w:space="0" w:color="auto"/>
                <w:left w:val="none" w:sz="0" w:space="0" w:color="auto"/>
                <w:bottom w:val="none" w:sz="0" w:space="0" w:color="auto"/>
                <w:right w:val="none" w:sz="0" w:space="0" w:color="auto"/>
              </w:divBdr>
              <w:divsChild>
                <w:div w:id="2022924155">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708996491">
      <w:bodyDiv w:val="1"/>
      <w:marLeft w:val="0"/>
      <w:marRight w:val="0"/>
      <w:marTop w:val="0"/>
      <w:marBottom w:val="0"/>
      <w:divBdr>
        <w:top w:val="none" w:sz="0" w:space="0" w:color="auto"/>
        <w:left w:val="none" w:sz="0" w:space="0" w:color="auto"/>
        <w:bottom w:val="none" w:sz="0" w:space="0" w:color="auto"/>
        <w:right w:val="none" w:sz="0" w:space="0" w:color="auto"/>
      </w:divBdr>
      <w:divsChild>
        <w:div w:id="6104306">
          <w:marLeft w:val="0"/>
          <w:marRight w:val="0"/>
          <w:marTop w:val="0"/>
          <w:marBottom w:val="0"/>
          <w:divBdr>
            <w:top w:val="none" w:sz="0" w:space="0" w:color="auto"/>
            <w:left w:val="none" w:sz="0" w:space="0" w:color="auto"/>
            <w:bottom w:val="none" w:sz="0" w:space="0" w:color="auto"/>
            <w:right w:val="none" w:sz="0" w:space="0" w:color="auto"/>
          </w:divBdr>
        </w:div>
        <w:div w:id="62266334">
          <w:marLeft w:val="0"/>
          <w:marRight w:val="0"/>
          <w:marTop w:val="0"/>
          <w:marBottom w:val="0"/>
          <w:divBdr>
            <w:top w:val="none" w:sz="0" w:space="0" w:color="auto"/>
            <w:left w:val="none" w:sz="0" w:space="0" w:color="auto"/>
            <w:bottom w:val="none" w:sz="0" w:space="0" w:color="auto"/>
            <w:right w:val="none" w:sz="0" w:space="0" w:color="auto"/>
          </w:divBdr>
        </w:div>
        <w:div w:id="318114983">
          <w:marLeft w:val="0"/>
          <w:marRight w:val="0"/>
          <w:marTop w:val="0"/>
          <w:marBottom w:val="0"/>
          <w:divBdr>
            <w:top w:val="none" w:sz="0" w:space="0" w:color="auto"/>
            <w:left w:val="none" w:sz="0" w:space="0" w:color="auto"/>
            <w:bottom w:val="none" w:sz="0" w:space="0" w:color="auto"/>
            <w:right w:val="none" w:sz="0" w:space="0" w:color="auto"/>
          </w:divBdr>
        </w:div>
        <w:div w:id="669871927">
          <w:marLeft w:val="0"/>
          <w:marRight w:val="0"/>
          <w:marTop w:val="0"/>
          <w:marBottom w:val="0"/>
          <w:divBdr>
            <w:top w:val="none" w:sz="0" w:space="0" w:color="auto"/>
            <w:left w:val="none" w:sz="0" w:space="0" w:color="auto"/>
            <w:bottom w:val="none" w:sz="0" w:space="0" w:color="auto"/>
            <w:right w:val="none" w:sz="0" w:space="0" w:color="auto"/>
          </w:divBdr>
        </w:div>
        <w:div w:id="1611936374">
          <w:marLeft w:val="0"/>
          <w:marRight w:val="0"/>
          <w:marTop w:val="0"/>
          <w:marBottom w:val="0"/>
          <w:divBdr>
            <w:top w:val="none" w:sz="0" w:space="0" w:color="auto"/>
            <w:left w:val="none" w:sz="0" w:space="0" w:color="auto"/>
            <w:bottom w:val="none" w:sz="0" w:space="0" w:color="auto"/>
            <w:right w:val="none" w:sz="0" w:space="0" w:color="auto"/>
          </w:divBdr>
        </w:div>
        <w:div w:id="1685546088">
          <w:marLeft w:val="0"/>
          <w:marRight w:val="0"/>
          <w:marTop w:val="0"/>
          <w:marBottom w:val="0"/>
          <w:divBdr>
            <w:top w:val="none" w:sz="0" w:space="0" w:color="auto"/>
            <w:left w:val="none" w:sz="0" w:space="0" w:color="auto"/>
            <w:bottom w:val="none" w:sz="0" w:space="0" w:color="auto"/>
            <w:right w:val="none" w:sz="0" w:space="0" w:color="auto"/>
          </w:divBdr>
        </w:div>
        <w:div w:id="1744765308">
          <w:marLeft w:val="0"/>
          <w:marRight w:val="0"/>
          <w:marTop w:val="0"/>
          <w:marBottom w:val="0"/>
          <w:divBdr>
            <w:top w:val="none" w:sz="0" w:space="0" w:color="auto"/>
            <w:left w:val="none" w:sz="0" w:space="0" w:color="auto"/>
            <w:bottom w:val="none" w:sz="0" w:space="0" w:color="auto"/>
            <w:right w:val="none" w:sz="0" w:space="0" w:color="auto"/>
          </w:divBdr>
        </w:div>
      </w:divsChild>
    </w:div>
    <w:div w:id="710153541">
      <w:bodyDiv w:val="1"/>
      <w:marLeft w:val="0"/>
      <w:marRight w:val="0"/>
      <w:marTop w:val="0"/>
      <w:marBottom w:val="0"/>
      <w:divBdr>
        <w:top w:val="none" w:sz="0" w:space="0" w:color="auto"/>
        <w:left w:val="none" w:sz="0" w:space="0" w:color="auto"/>
        <w:bottom w:val="none" w:sz="0" w:space="0" w:color="auto"/>
        <w:right w:val="none" w:sz="0" w:space="0" w:color="auto"/>
      </w:divBdr>
      <w:divsChild>
        <w:div w:id="643005126">
          <w:marLeft w:val="0"/>
          <w:marRight w:val="0"/>
          <w:marTop w:val="0"/>
          <w:marBottom w:val="0"/>
          <w:divBdr>
            <w:top w:val="none" w:sz="0" w:space="0" w:color="auto"/>
            <w:left w:val="none" w:sz="0" w:space="0" w:color="auto"/>
            <w:bottom w:val="none" w:sz="0" w:space="0" w:color="auto"/>
            <w:right w:val="none" w:sz="0" w:space="0" w:color="auto"/>
          </w:divBdr>
        </w:div>
        <w:div w:id="800805284">
          <w:marLeft w:val="0"/>
          <w:marRight w:val="0"/>
          <w:marTop w:val="0"/>
          <w:marBottom w:val="0"/>
          <w:divBdr>
            <w:top w:val="none" w:sz="0" w:space="0" w:color="auto"/>
            <w:left w:val="none" w:sz="0" w:space="0" w:color="auto"/>
            <w:bottom w:val="none" w:sz="0" w:space="0" w:color="auto"/>
            <w:right w:val="none" w:sz="0" w:space="0" w:color="auto"/>
          </w:divBdr>
        </w:div>
        <w:div w:id="1274168596">
          <w:marLeft w:val="0"/>
          <w:marRight w:val="0"/>
          <w:marTop w:val="0"/>
          <w:marBottom w:val="0"/>
          <w:divBdr>
            <w:top w:val="none" w:sz="0" w:space="0" w:color="auto"/>
            <w:left w:val="none" w:sz="0" w:space="0" w:color="auto"/>
            <w:bottom w:val="none" w:sz="0" w:space="0" w:color="auto"/>
            <w:right w:val="none" w:sz="0" w:space="0" w:color="auto"/>
          </w:divBdr>
        </w:div>
      </w:divsChild>
    </w:div>
    <w:div w:id="718089434">
      <w:bodyDiv w:val="1"/>
      <w:marLeft w:val="0"/>
      <w:marRight w:val="0"/>
      <w:marTop w:val="0"/>
      <w:marBottom w:val="0"/>
      <w:divBdr>
        <w:top w:val="none" w:sz="0" w:space="0" w:color="auto"/>
        <w:left w:val="none" w:sz="0" w:space="0" w:color="auto"/>
        <w:bottom w:val="none" w:sz="0" w:space="0" w:color="auto"/>
        <w:right w:val="none" w:sz="0" w:space="0" w:color="auto"/>
      </w:divBdr>
      <w:divsChild>
        <w:div w:id="12848577">
          <w:marLeft w:val="0"/>
          <w:marRight w:val="0"/>
          <w:marTop w:val="0"/>
          <w:marBottom w:val="0"/>
          <w:divBdr>
            <w:top w:val="none" w:sz="0" w:space="0" w:color="auto"/>
            <w:left w:val="none" w:sz="0" w:space="0" w:color="auto"/>
            <w:bottom w:val="none" w:sz="0" w:space="0" w:color="auto"/>
            <w:right w:val="none" w:sz="0" w:space="0" w:color="auto"/>
          </w:divBdr>
        </w:div>
        <w:div w:id="148789159">
          <w:marLeft w:val="0"/>
          <w:marRight w:val="0"/>
          <w:marTop w:val="0"/>
          <w:marBottom w:val="0"/>
          <w:divBdr>
            <w:top w:val="none" w:sz="0" w:space="0" w:color="auto"/>
            <w:left w:val="none" w:sz="0" w:space="0" w:color="auto"/>
            <w:bottom w:val="none" w:sz="0" w:space="0" w:color="auto"/>
            <w:right w:val="none" w:sz="0" w:space="0" w:color="auto"/>
          </w:divBdr>
        </w:div>
        <w:div w:id="405759845">
          <w:marLeft w:val="0"/>
          <w:marRight w:val="0"/>
          <w:marTop w:val="0"/>
          <w:marBottom w:val="0"/>
          <w:divBdr>
            <w:top w:val="none" w:sz="0" w:space="0" w:color="auto"/>
            <w:left w:val="none" w:sz="0" w:space="0" w:color="auto"/>
            <w:bottom w:val="none" w:sz="0" w:space="0" w:color="auto"/>
            <w:right w:val="none" w:sz="0" w:space="0" w:color="auto"/>
          </w:divBdr>
        </w:div>
        <w:div w:id="999574177">
          <w:marLeft w:val="0"/>
          <w:marRight w:val="0"/>
          <w:marTop w:val="0"/>
          <w:marBottom w:val="0"/>
          <w:divBdr>
            <w:top w:val="none" w:sz="0" w:space="0" w:color="auto"/>
            <w:left w:val="none" w:sz="0" w:space="0" w:color="auto"/>
            <w:bottom w:val="none" w:sz="0" w:space="0" w:color="auto"/>
            <w:right w:val="none" w:sz="0" w:space="0" w:color="auto"/>
          </w:divBdr>
        </w:div>
        <w:div w:id="1024983891">
          <w:marLeft w:val="0"/>
          <w:marRight w:val="0"/>
          <w:marTop w:val="0"/>
          <w:marBottom w:val="0"/>
          <w:divBdr>
            <w:top w:val="none" w:sz="0" w:space="0" w:color="auto"/>
            <w:left w:val="none" w:sz="0" w:space="0" w:color="auto"/>
            <w:bottom w:val="none" w:sz="0" w:space="0" w:color="auto"/>
            <w:right w:val="none" w:sz="0" w:space="0" w:color="auto"/>
          </w:divBdr>
        </w:div>
        <w:div w:id="1028094991">
          <w:marLeft w:val="0"/>
          <w:marRight w:val="0"/>
          <w:marTop w:val="0"/>
          <w:marBottom w:val="0"/>
          <w:divBdr>
            <w:top w:val="none" w:sz="0" w:space="0" w:color="auto"/>
            <w:left w:val="none" w:sz="0" w:space="0" w:color="auto"/>
            <w:bottom w:val="none" w:sz="0" w:space="0" w:color="auto"/>
            <w:right w:val="none" w:sz="0" w:space="0" w:color="auto"/>
          </w:divBdr>
        </w:div>
        <w:div w:id="1075670256">
          <w:marLeft w:val="0"/>
          <w:marRight w:val="0"/>
          <w:marTop w:val="0"/>
          <w:marBottom w:val="0"/>
          <w:divBdr>
            <w:top w:val="none" w:sz="0" w:space="0" w:color="auto"/>
            <w:left w:val="none" w:sz="0" w:space="0" w:color="auto"/>
            <w:bottom w:val="none" w:sz="0" w:space="0" w:color="auto"/>
            <w:right w:val="none" w:sz="0" w:space="0" w:color="auto"/>
          </w:divBdr>
        </w:div>
        <w:div w:id="1717437141">
          <w:marLeft w:val="0"/>
          <w:marRight w:val="0"/>
          <w:marTop w:val="0"/>
          <w:marBottom w:val="0"/>
          <w:divBdr>
            <w:top w:val="none" w:sz="0" w:space="0" w:color="auto"/>
            <w:left w:val="none" w:sz="0" w:space="0" w:color="auto"/>
            <w:bottom w:val="none" w:sz="0" w:space="0" w:color="auto"/>
            <w:right w:val="none" w:sz="0" w:space="0" w:color="auto"/>
          </w:divBdr>
        </w:div>
        <w:div w:id="1806578346">
          <w:marLeft w:val="0"/>
          <w:marRight w:val="0"/>
          <w:marTop w:val="0"/>
          <w:marBottom w:val="0"/>
          <w:divBdr>
            <w:top w:val="none" w:sz="0" w:space="0" w:color="auto"/>
            <w:left w:val="none" w:sz="0" w:space="0" w:color="auto"/>
            <w:bottom w:val="none" w:sz="0" w:space="0" w:color="auto"/>
            <w:right w:val="none" w:sz="0" w:space="0" w:color="auto"/>
          </w:divBdr>
        </w:div>
      </w:divsChild>
    </w:div>
    <w:div w:id="720596282">
      <w:bodyDiv w:val="1"/>
      <w:marLeft w:val="0"/>
      <w:marRight w:val="0"/>
      <w:marTop w:val="0"/>
      <w:marBottom w:val="0"/>
      <w:divBdr>
        <w:top w:val="none" w:sz="0" w:space="0" w:color="auto"/>
        <w:left w:val="none" w:sz="0" w:space="0" w:color="auto"/>
        <w:bottom w:val="none" w:sz="0" w:space="0" w:color="auto"/>
        <w:right w:val="none" w:sz="0" w:space="0" w:color="auto"/>
      </w:divBdr>
    </w:div>
    <w:div w:id="758721683">
      <w:bodyDiv w:val="1"/>
      <w:marLeft w:val="0"/>
      <w:marRight w:val="0"/>
      <w:marTop w:val="0"/>
      <w:marBottom w:val="0"/>
      <w:divBdr>
        <w:top w:val="none" w:sz="0" w:space="0" w:color="auto"/>
        <w:left w:val="none" w:sz="0" w:space="0" w:color="auto"/>
        <w:bottom w:val="none" w:sz="0" w:space="0" w:color="auto"/>
        <w:right w:val="none" w:sz="0" w:space="0" w:color="auto"/>
      </w:divBdr>
    </w:div>
    <w:div w:id="783690636">
      <w:bodyDiv w:val="1"/>
      <w:marLeft w:val="0"/>
      <w:marRight w:val="0"/>
      <w:marTop w:val="0"/>
      <w:marBottom w:val="0"/>
      <w:divBdr>
        <w:top w:val="none" w:sz="0" w:space="0" w:color="auto"/>
        <w:left w:val="none" w:sz="0" w:space="0" w:color="auto"/>
        <w:bottom w:val="none" w:sz="0" w:space="0" w:color="auto"/>
        <w:right w:val="none" w:sz="0" w:space="0" w:color="auto"/>
      </w:divBdr>
    </w:div>
    <w:div w:id="790318589">
      <w:bodyDiv w:val="1"/>
      <w:marLeft w:val="0"/>
      <w:marRight w:val="0"/>
      <w:marTop w:val="0"/>
      <w:marBottom w:val="0"/>
      <w:divBdr>
        <w:top w:val="none" w:sz="0" w:space="0" w:color="auto"/>
        <w:left w:val="none" w:sz="0" w:space="0" w:color="auto"/>
        <w:bottom w:val="none" w:sz="0" w:space="0" w:color="auto"/>
        <w:right w:val="none" w:sz="0" w:space="0" w:color="auto"/>
      </w:divBdr>
    </w:div>
    <w:div w:id="835995198">
      <w:bodyDiv w:val="1"/>
      <w:marLeft w:val="0"/>
      <w:marRight w:val="0"/>
      <w:marTop w:val="0"/>
      <w:marBottom w:val="0"/>
      <w:divBdr>
        <w:top w:val="none" w:sz="0" w:space="0" w:color="auto"/>
        <w:left w:val="none" w:sz="0" w:space="0" w:color="auto"/>
        <w:bottom w:val="none" w:sz="0" w:space="0" w:color="auto"/>
        <w:right w:val="none" w:sz="0" w:space="0" w:color="auto"/>
      </w:divBdr>
    </w:div>
    <w:div w:id="967662530">
      <w:bodyDiv w:val="1"/>
      <w:marLeft w:val="0"/>
      <w:marRight w:val="0"/>
      <w:marTop w:val="0"/>
      <w:marBottom w:val="0"/>
      <w:divBdr>
        <w:top w:val="none" w:sz="0" w:space="0" w:color="auto"/>
        <w:left w:val="none" w:sz="0" w:space="0" w:color="auto"/>
        <w:bottom w:val="none" w:sz="0" w:space="0" w:color="auto"/>
        <w:right w:val="none" w:sz="0" w:space="0" w:color="auto"/>
      </w:divBdr>
      <w:divsChild>
        <w:div w:id="76177068">
          <w:marLeft w:val="0"/>
          <w:marRight w:val="0"/>
          <w:marTop w:val="0"/>
          <w:marBottom w:val="0"/>
          <w:divBdr>
            <w:top w:val="none" w:sz="0" w:space="0" w:color="auto"/>
            <w:left w:val="none" w:sz="0" w:space="0" w:color="auto"/>
            <w:bottom w:val="none" w:sz="0" w:space="0" w:color="auto"/>
            <w:right w:val="none" w:sz="0" w:space="0" w:color="auto"/>
          </w:divBdr>
        </w:div>
        <w:div w:id="100494907">
          <w:marLeft w:val="0"/>
          <w:marRight w:val="0"/>
          <w:marTop w:val="0"/>
          <w:marBottom w:val="0"/>
          <w:divBdr>
            <w:top w:val="none" w:sz="0" w:space="0" w:color="auto"/>
            <w:left w:val="none" w:sz="0" w:space="0" w:color="auto"/>
            <w:bottom w:val="none" w:sz="0" w:space="0" w:color="auto"/>
            <w:right w:val="none" w:sz="0" w:space="0" w:color="auto"/>
          </w:divBdr>
        </w:div>
        <w:div w:id="124007608">
          <w:marLeft w:val="0"/>
          <w:marRight w:val="0"/>
          <w:marTop w:val="0"/>
          <w:marBottom w:val="0"/>
          <w:divBdr>
            <w:top w:val="none" w:sz="0" w:space="0" w:color="auto"/>
            <w:left w:val="none" w:sz="0" w:space="0" w:color="auto"/>
            <w:bottom w:val="none" w:sz="0" w:space="0" w:color="auto"/>
            <w:right w:val="none" w:sz="0" w:space="0" w:color="auto"/>
          </w:divBdr>
        </w:div>
        <w:div w:id="153766238">
          <w:marLeft w:val="0"/>
          <w:marRight w:val="0"/>
          <w:marTop w:val="0"/>
          <w:marBottom w:val="0"/>
          <w:divBdr>
            <w:top w:val="none" w:sz="0" w:space="0" w:color="auto"/>
            <w:left w:val="none" w:sz="0" w:space="0" w:color="auto"/>
            <w:bottom w:val="none" w:sz="0" w:space="0" w:color="auto"/>
            <w:right w:val="none" w:sz="0" w:space="0" w:color="auto"/>
          </w:divBdr>
        </w:div>
        <w:div w:id="169760198">
          <w:marLeft w:val="0"/>
          <w:marRight w:val="0"/>
          <w:marTop w:val="0"/>
          <w:marBottom w:val="0"/>
          <w:divBdr>
            <w:top w:val="none" w:sz="0" w:space="0" w:color="auto"/>
            <w:left w:val="none" w:sz="0" w:space="0" w:color="auto"/>
            <w:bottom w:val="none" w:sz="0" w:space="0" w:color="auto"/>
            <w:right w:val="none" w:sz="0" w:space="0" w:color="auto"/>
          </w:divBdr>
        </w:div>
        <w:div w:id="231307757">
          <w:marLeft w:val="0"/>
          <w:marRight w:val="0"/>
          <w:marTop w:val="0"/>
          <w:marBottom w:val="0"/>
          <w:divBdr>
            <w:top w:val="none" w:sz="0" w:space="0" w:color="auto"/>
            <w:left w:val="none" w:sz="0" w:space="0" w:color="auto"/>
            <w:bottom w:val="none" w:sz="0" w:space="0" w:color="auto"/>
            <w:right w:val="none" w:sz="0" w:space="0" w:color="auto"/>
          </w:divBdr>
        </w:div>
        <w:div w:id="300380563">
          <w:marLeft w:val="0"/>
          <w:marRight w:val="0"/>
          <w:marTop w:val="0"/>
          <w:marBottom w:val="0"/>
          <w:divBdr>
            <w:top w:val="none" w:sz="0" w:space="0" w:color="auto"/>
            <w:left w:val="none" w:sz="0" w:space="0" w:color="auto"/>
            <w:bottom w:val="none" w:sz="0" w:space="0" w:color="auto"/>
            <w:right w:val="none" w:sz="0" w:space="0" w:color="auto"/>
          </w:divBdr>
        </w:div>
        <w:div w:id="307706631">
          <w:marLeft w:val="0"/>
          <w:marRight w:val="0"/>
          <w:marTop w:val="0"/>
          <w:marBottom w:val="0"/>
          <w:divBdr>
            <w:top w:val="none" w:sz="0" w:space="0" w:color="auto"/>
            <w:left w:val="none" w:sz="0" w:space="0" w:color="auto"/>
            <w:bottom w:val="none" w:sz="0" w:space="0" w:color="auto"/>
            <w:right w:val="none" w:sz="0" w:space="0" w:color="auto"/>
          </w:divBdr>
        </w:div>
        <w:div w:id="457652653">
          <w:marLeft w:val="0"/>
          <w:marRight w:val="0"/>
          <w:marTop w:val="0"/>
          <w:marBottom w:val="0"/>
          <w:divBdr>
            <w:top w:val="none" w:sz="0" w:space="0" w:color="auto"/>
            <w:left w:val="none" w:sz="0" w:space="0" w:color="auto"/>
            <w:bottom w:val="none" w:sz="0" w:space="0" w:color="auto"/>
            <w:right w:val="none" w:sz="0" w:space="0" w:color="auto"/>
          </w:divBdr>
        </w:div>
        <w:div w:id="460541065">
          <w:marLeft w:val="0"/>
          <w:marRight w:val="0"/>
          <w:marTop w:val="0"/>
          <w:marBottom w:val="0"/>
          <w:divBdr>
            <w:top w:val="none" w:sz="0" w:space="0" w:color="auto"/>
            <w:left w:val="none" w:sz="0" w:space="0" w:color="auto"/>
            <w:bottom w:val="none" w:sz="0" w:space="0" w:color="auto"/>
            <w:right w:val="none" w:sz="0" w:space="0" w:color="auto"/>
          </w:divBdr>
        </w:div>
        <w:div w:id="616956477">
          <w:marLeft w:val="0"/>
          <w:marRight w:val="0"/>
          <w:marTop w:val="0"/>
          <w:marBottom w:val="0"/>
          <w:divBdr>
            <w:top w:val="none" w:sz="0" w:space="0" w:color="auto"/>
            <w:left w:val="none" w:sz="0" w:space="0" w:color="auto"/>
            <w:bottom w:val="none" w:sz="0" w:space="0" w:color="auto"/>
            <w:right w:val="none" w:sz="0" w:space="0" w:color="auto"/>
          </w:divBdr>
        </w:div>
        <w:div w:id="618026061">
          <w:marLeft w:val="0"/>
          <w:marRight w:val="0"/>
          <w:marTop w:val="0"/>
          <w:marBottom w:val="0"/>
          <w:divBdr>
            <w:top w:val="none" w:sz="0" w:space="0" w:color="auto"/>
            <w:left w:val="none" w:sz="0" w:space="0" w:color="auto"/>
            <w:bottom w:val="none" w:sz="0" w:space="0" w:color="auto"/>
            <w:right w:val="none" w:sz="0" w:space="0" w:color="auto"/>
          </w:divBdr>
        </w:div>
        <w:div w:id="785739470">
          <w:marLeft w:val="0"/>
          <w:marRight w:val="0"/>
          <w:marTop w:val="0"/>
          <w:marBottom w:val="0"/>
          <w:divBdr>
            <w:top w:val="none" w:sz="0" w:space="0" w:color="auto"/>
            <w:left w:val="none" w:sz="0" w:space="0" w:color="auto"/>
            <w:bottom w:val="none" w:sz="0" w:space="0" w:color="auto"/>
            <w:right w:val="none" w:sz="0" w:space="0" w:color="auto"/>
          </w:divBdr>
        </w:div>
        <w:div w:id="810833509">
          <w:marLeft w:val="0"/>
          <w:marRight w:val="0"/>
          <w:marTop w:val="0"/>
          <w:marBottom w:val="0"/>
          <w:divBdr>
            <w:top w:val="none" w:sz="0" w:space="0" w:color="auto"/>
            <w:left w:val="none" w:sz="0" w:space="0" w:color="auto"/>
            <w:bottom w:val="none" w:sz="0" w:space="0" w:color="auto"/>
            <w:right w:val="none" w:sz="0" w:space="0" w:color="auto"/>
          </w:divBdr>
        </w:div>
        <w:div w:id="817696367">
          <w:marLeft w:val="0"/>
          <w:marRight w:val="0"/>
          <w:marTop w:val="0"/>
          <w:marBottom w:val="0"/>
          <w:divBdr>
            <w:top w:val="none" w:sz="0" w:space="0" w:color="auto"/>
            <w:left w:val="none" w:sz="0" w:space="0" w:color="auto"/>
            <w:bottom w:val="none" w:sz="0" w:space="0" w:color="auto"/>
            <w:right w:val="none" w:sz="0" w:space="0" w:color="auto"/>
          </w:divBdr>
        </w:div>
        <w:div w:id="829718270">
          <w:marLeft w:val="0"/>
          <w:marRight w:val="0"/>
          <w:marTop w:val="0"/>
          <w:marBottom w:val="0"/>
          <w:divBdr>
            <w:top w:val="none" w:sz="0" w:space="0" w:color="auto"/>
            <w:left w:val="none" w:sz="0" w:space="0" w:color="auto"/>
            <w:bottom w:val="none" w:sz="0" w:space="0" w:color="auto"/>
            <w:right w:val="none" w:sz="0" w:space="0" w:color="auto"/>
          </w:divBdr>
        </w:div>
        <w:div w:id="857737169">
          <w:marLeft w:val="0"/>
          <w:marRight w:val="0"/>
          <w:marTop w:val="0"/>
          <w:marBottom w:val="0"/>
          <w:divBdr>
            <w:top w:val="none" w:sz="0" w:space="0" w:color="auto"/>
            <w:left w:val="none" w:sz="0" w:space="0" w:color="auto"/>
            <w:bottom w:val="none" w:sz="0" w:space="0" w:color="auto"/>
            <w:right w:val="none" w:sz="0" w:space="0" w:color="auto"/>
          </w:divBdr>
        </w:div>
        <w:div w:id="973482547">
          <w:marLeft w:val="0"/>
          <w:marRight w:val="0"/>
          <w:marTop w:val="0"/>
          <w:marBottom w:val="0"/>
          <w:divBdr>
            <w:top w:val="none" w:sz="0" w:space="0" w:color="auto"/>
            <w:left w:val="none" w:sz="0" w:space="0" w:color="auto"/>
            <w:bottom w:val="none" w:sz="0" w:space="0" w:color="auto"/>
            <w:right w:val="none" w:sz="0" w:space="0" w:color="auto"/>
          </w:divBdr>
        </w:div>
        <w:div w:id="1197892357">
          <w:marLeft w:val="0"/>
          <w:marRight w:val="0"/>
          <w:marTop w:val="0"/>
          <w:marBottom w:val="0"/>
          <w:divBdr>
            <w:top w:val="none" w:sz="0" w:space="0" w:color="auto"/>
            <w:left w:val="none" w:sz="0" w:space="0" w:color="auto"/>
            <w:bottom w:val="none" w:sz="0" w:space="0" w:color="auto"/>
            <w:right w:val="none" w:sz="0" w:space="0" w:color="auto"/>
          </w:divBdr>
        </w:div>
        <w:div w:id="1204444370">
          <w:marLeft w:val="0"/>
          <w:marRight w:val="0"/>
          <w:marTop w:val="0"/>
          <w:marBottom w:val="0"/>
          <w:divBdr>
            <w:top w:val="none" w:sz="0" w:space="0" w:color="auto"/>
            <w:left w:val="none" w:sz="0" w:space="0" w:color="auto"/>
            <w:bottom w:val="none" w:sz="0" w:space="0" w:color="auto"/>
            <w:right w:val="none" w:sz="0" w:space="0" w:color="auto"/>
          </w:divBdr>
        </w:div>
        <w:div w:id="1297419826">
          <w:marLeft w:val="0"/>
          <w:marRight w:val="0"/>
          <w:marTop w:val="0"/>
          <w:marBottom w:val="0"/>
          <w:divBdr>
            <w:top w:val="none" w:sz="0" w:space="0" w:color="auto"/>
            <w:left w:val="none" w:sz="0" w:space="0" w:color="auto"/>
            <w:bottom w:val="none" w:sz="0" w:space="0" w:color="auto"/>
            <w:right w:val="none" w:sz="0" w:space="0" w:color="auto"/>
          </w:divBdr>
        </w:div>
        <w:div w:id="1567106211">
          <w:marLeft w:val="0"/>
          <w:marRight w:val="0"/>
          <w:marTop w:val="0"/>
          <w:marBottom w:val="0"/>
          <w:divBdr>
            <w:top w:val="none" w:sz="0" w:space="0" w:color="auto"/>
            <w:left w:val="none" w:sz="0" w:space="0" w:color="auto"/>
            <w:bottom w:val="none" w:sz="0" w:space="0" w:color="auto"/>
            <w:right w:val="none" w:sz="0" w:space="0" w:color="auto"/>
          </w:divBdr>
        </w:div>
        <w:div w:id="1640958051">
          <w:marLeft w:val="0"/>
          <w:marRight w:val="0"/>
          <w:marTop w:val="0"/>
          <w:marBottom w:val="0"/>
          <w:divBdr>
            <w:top w:val="none" w:sz="0" w:space="0" w:color="auto"/>
            <w:left w:val="none" w:sz="0" w:space="0" w:color="auto"/>
            <w:bottom w:val="none" w:sz="0" w:space="0" w:color="auto"/>
            <w:right w:val="none" w:sz="0" w:space="0" w:color="auto"/>
          </w:divBdr>
        </w:div>
        <w:div w:id="1714230798">
          <w:marLeft w:val="0"/>
          <w:marRight w:val="0"/>
          <w:marTop w:val="0"/>
          <w:marBottom w:val="0"/>
          <w:divBdr>
            <w:top w:val="none" w:sz="0" w:space="0" w:color="auto"/>
            <w:left w:val="none" w:sz="0" w:space="0" w:color="auto"/>
            <w:bottom w:val="none" w:sz="0" w:space="0" w:color="auto"/>
            <w:right w:val="none" w:sz="0" w:space="0" w:color="auto"/>
          </w:divBdr>
        </w:div>
        <w:div w:id="1748840792">
          <w:marLeft w:val="0"/>
          <w:marRight w:val="0"/>
          <w:marTop w:val="0"/>
          <w:marBottom w:val="0"/>
          <w:divBdr>
            <w:top w:val="none" w:sz="0" w:space="0" w:color="auto"/>
            <w:left w:val="none" w:sz="0" w:space="0" w:color="auto"/>
            <w:bottom w:val="none" w:sz="0" w:space="0" w:color="auto"/>
            <w:right w:val="none" w:sz="0" w:space="0" w:color="auto"/>
          </w:divBdr>
        </w:div>
        <w:div w:id="1794669102">
          <w:marLeft w:val="0"/>
          <w:marRight w:val="0"/>
          <w:marTop w:val="0"/>
          <w:marBottom w:val="0"/>
          <w:divBdr>
            <w:top w:val="none" w:sz="0" w:space="0" w:color="auto"/>
            <w:left w:val="none" w:sz="0" w:space="0" w:color="auto"/>
            <w:bottom w:val="none" w:sz="0" w:space="0" w:color="auto"/>
            <w:right w:val="none" w:sz="0" w:space="0" w:color="auto"/>
          </w:divBdr>
        </w:div>
        <w:div w:id="1884172436">
          <w:marLeft w:val="0"/>
          <w:marRight w:val="0"/>
          <w:marTop w:val="0"/>
          <w:marBottom w:val="0"/>
          <w:divBdr>
            <w:top w:val="none" w:sz="0" w:space="0" w:color="auto"/>
            <w:left w:val="none" w:sz="0" w:space="0" w:color="auto"/>
            <w:bottom w:val="none" w:sz="0" w:space="0" w:color="auto"/>
            <w:right w:val="none" w:sz="0" w:space="0" w:color="auto"/>
          </w:divBdr>
        </w:div>
        <w:div w:id="2009862425">
          <w:marLeft w:val="0"/>
          <w:marRight w:val="0"/>
          <w:marTop w:val="0"/>
          <w:marBottom w:val="0"/>
          <w:divBdr>
            <w:top w:val="none" w:sz="0" w:space="0" w:color="auto"/>
            <w:left w:val="none" w:sz="0" w:space="0" w:color="auto"/>
            <w:bottom w:val="none" w:sz="0" w:space="0" w:color="auto"/>
            <w:right w:val="none" w:sz="0" w:space="0" w:color="auto"/>
          </w:divBdr>
        </w:div>
        <w:div w:id="2036879642">
          <w:marLeft w:val="0"/>
          <w:marRight w:val="0"/>
          <w:marTop w:val="0"/>
          <w:marBottom w:val="0"/>
          <w:divBdr>
            <w:top w:val="none" w:sz="0" w:space="0" w:color="auto"/>
            <w:left w:val="none" w:sz="0" w:space="0" w:color="auto"/>
            <w:bottom w:val="none" w:sz="0" w:space="0" w:color="auto"/>
            <w:right w:val="none" w:sz="0" w:space="0" w:color="auto"/>
          </w:divBdr>
        </w:div>
        <w:div w:id="2045598469">
          <w:marLeft w:val="0"/>
          <w:marRight w:val="0"/>
          <w:marTop w:val="0"/>
          <w:marBottom w:val="0"/>
          <w:divBdr>
            <w:top w:val="none" w:sz="0" w:space="0" w:color="auto"/>
            <w:left w:val="none" w:sz="0" w:space="0" w:color="auto"/>
            <w:bottom w:val="none" w:sz="0" w:space="0" w:color="auto"/>
            <w:right w:val="none" w:sz="0" w:space="0" w:color="auto"/>
          </w:divBdr>
        </w:div>
      </w:divsChild>
    </w:div>
    <w:div w:id="974528741">
      <w:bodyDiv w:val="1"/>
      <w:marLeft w:val="0"/>
      <w:marRight w:val="0"/>
      <w:marTop w:val="0"/>
      <w:marBottom w:val="0"/>
      <w:divBdr>
        <w:top w:val="none" w:sz="0" w:space="0" w:color="auto"/>
        <w:left w:val="none" w:sz="0" w:space="0" w:color="auto"/>
        <w:bottom w:val="none" w:sz="0" w:space="0" w:color="auto"/>
        <w:right w:val="none" w:sz="0" w:space="0" w:color="auto"/>
      </w:divBdr>
    </w:div>
    <w:div w:id="985163224">
      <w:bodyDiv w:val="1"/>
      <w:marLeft w:val="0"/>
      <w:marRight w:val="0"/>
      <w:marTop w:val="0"/>
      <w:marBottom w:val="0"/>
      <w:divBdr>
        <w:top w:val="none" w:sz="0" w:space="0" w:color="auto"/>
        <w:left w:val="none" w:sz="0" w:space="0" w:color="auto"/>
        <w:bottom w:val="none" w:sz="0" w:space="0" w:color="auto"/>
        <w:right w:val="none" w:sz="0" w:space="0" w:color="auto"/>
      </w:divBdr>
    </w:div>
    <w:div w:id="1003774712">
      <w:bodyDiv w:val="1"/>
      <w:marLeft w:val="0"/>
      <w:marRight w:val="0"/>
      <w:marTop w:val="0"/>
      <w:marBottom w:val="0"/>
      <w:divBdr>
        <w:top w:val="none" w:sz="0" w:space="0" w:color="auto"/>
        <w:left w:val="none" w:sz="0" w:space="0" w:color="auto"/>
        <w:bottom w:val="none" w:sz="0" w:space="0" w:color="auto"/>
        <w:right w:val="none" w:sz="0" w:space="0" w:color="auto"/>
      </w:divBdr>
      <w:divsChild>
        <w:div w:id="1068839230">
          <w:marLeft w:val="0"/>
          <w:marRight w:val="0"/>
          <w:marTop w:val="0"/>
          <w:marBottom w:val="0"/>
          <w:divBdr>
            <w:top w:val="none" w:sz="0" w:space="0" w:color="auto"/>
            <w:left w:val="none" w:sz="0" w:space="0" w:color="auto"/>
            <w:bottom w:val="none" w:sz="0" w:space="0" w:color="auto"/>
            <w:right w:val="none" w:sz="0" w:space="0" w:color="auto"/>
          </w:divBdr>
        </w:div>
        <w:div w:id="1366052838">
          <w:marLeft w:val="0"/>
          <w:marRight w:val="0"/>
          <w:marTop w:val="0"/>
          <w:marBottom w:val="0"/>
          <w:divBdr>
            <w:top w:val="none" w:sz="0" w:space="0" w:color="auto"/>
            <w:left w:val="none" w:sz="0" w:space="0" w:color="auto"/>
            <w:bottom w:val="none" w:sz="0" w:space="0" w:color="auto"/>
            <w:right w:val="none" w:sz="0" w:space="0" w:color="auto"/>
          </w:divBdr>
        </w:div>
      </w:divsChild>
    </w:div>
    <w:div w:id="1009524273">
      <w:bodyDiv w:val="1"/>
      <w:marLeft w:val="0"/>
      <w:marRight w:val="0"/>
      <w:marTop w:val="0"/>
      <w:marBottom w:val="0"/>
      <w:divBdr>
        <w:top w:val="none" w:sz="0" w:space="0" w:color="auto"/>
        <w:left w:val="none" w:sz="0" w:space="0" w:color="auto"/>
        <w:bottom w:val="none" w:sz="0" w:space="0" w:color="auto"/>
        <w:right w:val="none" w:sz="0" w:space="0" w:color="auto"/>
      </w:divBdr>
    </w:div>
    <w:div w:id="1176572030">
      <w:bodyDiv w:val="1"/>
      <w:marLeft w:val="0"/>
      <w:marRight w:val="0"/>
      <w:marTop w:val="0"/>
      <w:marBottom w:val="0"/>
      <w:divBdr>
        <w:top w:val="none" w:sz="0" w:space="0" w:color="auto"/>
        <w:left w:val="none" w:sz="0" w:space="0" w:color="auto"/>
        <w:bottom w:val="none" w:sz="0" w:space="0" w:color="auto"/>
        <w:right w:val="none" w:sz="0" w:space="0" w:color="auto"/>
      </w:divBdr>
    </w:div>
    <w:div w:id="1271619237">
      <w:bodyDiv w:val="1"/>
      <w:marLeft w:val="0"/>
      <w:marRight w:val="0"/>
      <w:marTop w:val="0"/>
      <w:marBottom w:val="0"/>
      <w:divBdr>
        <w:top w:val="none" w:sz="0" w:space="0" w:color="auto"/>
        <w:left w:val="none" w:sz="0" w:space="0" w:color="auto"/>
        <w:bottom w:val="none" w:sz="0" w:space="0" w:color="auto"/>
        <w:right w:val="none" w:sz="0" w:space="0" w:color="auto"/>
      </w:divBdr>
      <w:divsChild>
        <w:div w:id="23529873">
          <w:marLeft w:val="0"/>
          <w:marRight w:val="0"/>
          <w:marTop w:val="0"/>
          <w:marBottom w:val="0"/>
          <w:divBdr>
            <w:top w:val="none" w:sz="0" w:space="0" w:color="auto"/>
            <w:left w:val="none" w:sz="0" w:space="0" w:color="auto"/>
            <w:bottom w:val="none" w:sz="0" w:space="0" w:color="auto"/>
            <w:right w:val="none" w:sz="0" w:space="0" w:color="auto"/>
          </w:divBdr>
        </w:div>
        <w:div w:id="358775454">
          <w:marLeft w:val="0"/>
          <w:marRight w:val="0"/>
          <w:marTop w:val="0"/>
          <w:marBottom w:val="0"/>
          <w:divBdr>
            <w:top w:val="none" w:sz="0" w:space="0" w:color="auto"/>
            <w:left w:val="none" w:sz="0" w:space="0" w:color="auto"/>
            <w:bottom w:val="none" w:sz="0" w:space="0" w:color="auto"/>
            <w:right w:val="none" w:sz="0" w:space="0" w:color="auto"/>
          </w:divBdr>
        </w:div>
        <w:div w:id="543760126">
          <w:marLeft w:val="0"/>
          <w:marRight w:val="0"/>
          <w:marTop w:val="0"/>
          <w:marBottom w:val="0"/>
          <w:divBdr>
            <w:top w:val="none" w:sz="0" w:space="0" w:color="auto"/>
            <w:left w:val="none" w:sz="0" w:space="0" w:color="auto"/>
            <w:bottom w:val="none" w:sz="0" w:space="0" w:color="auto"/>
            <w:right w:val="none" w:sz="0" w:space="0" w:color="auto"/>
          </w:divBdr>
        </w:div>
        <w:div w:id="779035359">
          <w:marLeft w:val="0"/>
          <w:marRight w:val="0"/>
          <w:marTop w:val="0"/>
          <w:marBottom w:val="0"/>
          <w:divBdr>
            <w:top w:val="none" w:sz="0" w:space="0" w:color="auto"/>
            <w:left w:val="none" w:sz="0" w:space="0" w:color="auto"/>
            <w:bottom w:val="none" w:sz="0" w:space="0" w:color="auto"/>
            <w:right w:val="none" w:sz="0" w:space="0" w:color="auto"/>
          </w:divBdr>
        </w:div>
        <w:div w:id="1232428071">
          <w:marLeft w:val="0"/>
          <w:marRight w:val="0"/>
          <w:marTop w:val="0"/>
          <w:marBottom w:val="0"/>
          <w:divBdr>
            <w:top w:val="none" w:sz="0" w:space="0" w:color="auto"/>
            <w:left w:val="none" w:sz="0" w:space="0" w:color="auto"/>
            <w:bottom w:val="none" w:sz="0" w:space="0" w:color="auto"/>
            <w:right w:val="none" w:sz="0" w:space="0" w:color="auto"/>
          </w:divBdr>
        </w:div>
        <w:div w:id="1558937203">
          <w:marLeft w:val="0"/>
          <w:marRight w:val="0"/>
          <w:marTop w:val="0"/>
          <w:marBottom w:val="0"/>
          <w:divBdr>
            <w:top w:val="none" w:sz="0" w:space="0" w:color="auto"/>
            <w:left w:val="none" w:sz="0" w:space="0" w:color="auto"/>
            <w:bottom w:val="none" w:sz="0" w:space="0" w:color="auto"/>
            <w:right w:val="none" w:sz="0" w:space="0" w:color="auto"/>
          </w:divBdr>
        </w:div>
        <w:div w:id="1909072475">
          <w:marLeft w:val="0"/>
          <w:marRight w:val="0"/>
          <w:marTop w:val="0"/>
          <w:marBottom w:val="0"/>
          <w:divBdr>
            <w:top w:val="none" w:sz="0" w:space="0" w:color="auto"/>
            <w:left w:val="none" w:sz="0" w:space="0" w:color="auto"/>
            <w:bottom w:val="none" w:sz="0" w:space="0" w:color="auto"/>
            <w:right w:val="none" w:sz="0" w:space="0" w:color="auto"/>
          </w:divBdr>
        </w:div>
        <w:div w:id="2109230140">
          <w:marLeft w:val="0"/>
          <w:marRight w:val="0"/>
          <w:marTop w:val="0"/>
          <w:marBottom w:val="0"/>
          <w:divBdr>
            <w:top w:val="none" w:sz="0" w:space="0" w:color="auto"/>
            <w:left w:val="none" w:sz="0" w:space="0" w:color="auto"/>
            <w:bottom w:val="none" w:sz="0" w:space="0" w:color="auto"/>
            <w:right w:val="none" w:sz="0" w:space="0" w:color="auto"/>
          </w:divBdr>
        </w:div>
      </w:divsChild>
    </w:div>
    <w:div w:id="1282803702">
      <w:bodyDiv w:val="1"/>
      <w:marLeft w:val="0"/>
      <w:marRight w:val="0"/>
      <w:marTop w:val="0"/>
      <w:marBottom w:val="0"/>
      <w:divBdr>
        <w:top w:val="none" w:sz="0" w:space="0" w:color="auto"/>
        <w:left w:val="none" w:sz="0" w:space="0" w:color="auto"/>
        <w:bottom w:val="none" w:sz="0" w:space="0" w:color="auto"/>
        <w:right w:val="none" w:sz="0" w:space="0" w:color="auto"/>
      </w:divBdr>
      <w:divsChild>
        <w:div w:id="82459362">
          <w:marLeft w:val="0"/>
          <w:marRight w:val="0"/>
          <w:marTop w:val="0"/>
          <w:marBottom w:val="0"/>
          <w:divBdr>
            <w:top w:val="none" w:sz="0" w:space="0" w:color="auto"/>
            <w:left w:val="none" w:sz="0" w:space="0" w:color="auto"/>
            <w:bottom w:val="none" w:sz="0" w:space="0" w:color="auto"/>
            <w:right w:val="none" w:sz="0" w:space="0" w:color="auto"/>
          </w:divBdr>
        </w:div>
        <w:div w:id="370543081">
          <w:marLeft w:val="0"/>
          <w:marRight w:val="0"/>
          <w:marTop w:val="0"/>
          <w:marBottom w:val="0"/>
          <w:divBdr>
            <w:top w:val="none" w:sz="0" w:space="0" w:color="auto"/>
            <w:left w:val="none" w:sz="0" w:space="0" w:color="auto"/>
            <w:bottom w:val="none" w:sz="0" w:space="0" w:color="auto"/>
            <w:right w:val="none" w:sz="0" w:space="0" w:color="auto"/>
          </w:divBdr>
        </w:div>
        <w:div w:id="1104035813">
          <w:marLeft w:val="0"/>
          <w:marRight w:val="0"/>
          <w:marTop w:val="0"/>
          <w:marBottom w:val="0"/>
          <w:divBdr>
            <w:top w:val="none" w:sz="0" w:space="0" w:color="auto"/>
            <w:left w:val="none" w:sz="0" w:space="0" w:color="auto"/>
            <w:bottom w:val="none" w:sz="0" w:space="0" w:color="auto"/>
            <w:right w:val="none" w:sz="0" w:space="0" w:color="auto"/>
          </w:divBdr>
        </w:div>
        <w:div w:id="1173840111">
          <w:marLeft w:val="0"/>
          <w:marRight w:val="0"/>
          <w:marTop w:val="0"/>
          <w:marBottom w:val="0"/>
          <w:divBdr>
            <w:top w:val="none" w:sz="0" w:space="0" w:color="auto"/>
            <w:left w:val="none" w:sz="0" w:space="0" w:color="auto"/>
            <w:bottom w:val="none" w:sz="0" w:space="0" w:color="auto"/>
            <w:right w:val="none" w:sz="0" w:space="0" w:color="auto"/>
          </w:divBdr>
        </w:div>
      </w:divsChild>
    </w:div>
    <w:div w:id="1300914694">
      <w:bodyDiv w:val="1"/>
      <w:marLeft w:val="0"/>
      <w:marRight w:val="0"/>
      <w:marTop w:val="0"/>
      <w:marBottom w:val="0"/>
      <w:divBdr>
        <w:top w:val="none" w:sz="0" w:space="0" w:color="auto"/>
        <w:left w:val="none" w:sz="0" w:space="0" w:color="auto"/>
        <w:bottom w:val="none" w:sz="0" w:space="0" w:color="auto"/>
        <w:right w:val="none" w:sz="0" w:space="0" w:color="auto"/>
      </w:divBdr>
      <w:divsChild>
        <w:div w:id="793912634">
          <w:marLeft w:val="0"/>
          <w:marRight w:val="0"/>
          <w:marTop w:val="0"/>
          <w:marBottom w:val="0"/>
          <w:divBdr>
            <w:top w:val="none" w:sz="0" w:space="0" w:color="auto"/>
            <w:left w:val="none" w:sz="0" w:space="0" w:color="auto"/>
            <w:bottom w:val="none" w:sz="0" w:space="0" w:color="auto"/>
            <w:right w:val="none" w:sz="0" w:space="0" w:color="auto"/>
          </w:divBdr>
        </w:div>
        <w:div w:id="836531277">
          <w:marLeft w:val="0"/>
          <w:marRight w:val="0"/>
          <w:marTop w:val="0"/>
          <w:marBottom w:val="0"/>
          <w:divBdr>
            <w:top w:val="none" w:sz="0" w:space="0" w:color="auto"/>
            <w:left w:val="none" w:sz="0" w:space="0" w:color="auto"/>
            <w:bottom w:val="none" w:sz="0" w:space="0" w:color="auto"/>
            <w:right w:val="none" w:sz="0" w:space="0" w:color="auto"/>
          </w:divBdr>
        </w:div>
        <w:div w:id="1740864875">
          <w:marLeft w:val="0"/>
          <w:marRight w:val="0"/>
          <w:marTop w:val="0"/>
          <w:marBottom w:val="0"/>
          <w:divBdr>
            <w:top w:val="none" w:sz="0" w:space="0" w:color="auto"/>
            <w:left w:val="none" w:sz="0" w:space="0" w:color="auto"/>
            <w:bottom w:val="none" w:sz="0" w:space="0" w:color="auto"/>
            <w:right w:val="none" w:sz="0" w:space="0" w:color="auto"/>
          </w:divBdr>
        </w:div>
      </w:divsChild>
    </w:div>
    <w:div w:id="1387727862">
      <w:bodyDiv w:val="1"/>
      <w:marLeft w:val="0"/>
      <w:marRight w:val="0"/>
      <w:marTop w:val="0"/>
      <w:marBottom w:val="0"/>
      <w:divBdr>
        <w:top w:val="none" w:sz="0" w:space="0" w:color="auto"/>
        <w:left w:val="none" w:sz="0" w:space="0" w:color="auto"/>
        <w:bottom w:val="none" w:sz="0" w:space="0" w:color="auto"/>
        <w:right w:val="none" w:sz="0" w:space="0" w:color="auto"/>
      </w:divBdr>
    </w:div>
    <w:div w:id="1423836362">
      <w:bodyDiv w:val="1"/>
      <w:marLeft w:val="0"/>
      <w:marRight w:val="0"/>
      <w:marTop w:val="0"/>
      <w:marBottom w:val="0"/>
      <w:divBdr>
        <w:top w:val="none" w:sz="0" w:space="0" w:color="auto"/>
        <w:left w:val="none" w:sz="0" w:space="0" w:color="auto"/>
        <w:bottom w:val="none" w:sz="0" w:space="0" w:color="auto"/>
        <w:right w:val="none" w:sz="0" w:space="0" w:color="auto"/>
      </w:divBdr>
    </w:div>
    <w:div w:id="1424953696">
      <w:bodyDiv w:val="1"/>
      <w:marLeft w:val="0"/>
      <w:marRight w:val="0"/>
      <w:marTop w:val="0"/>
      <w:marBottom w:val="0"/>
      <w:divBdr>
        <w:top w:val="none" w:sz="0" w:space="0" w:color="auto"/>
        <w:left w:val="none" w:sz="0" w:space="0" w:color="auto"/>
        <w:bottom w:val="none" w:sz="0" w:space="0" w:color="auto"/>
        <w:right w:val="none" w:sz="0" w:space="0" w:color="auto"/>
      </w:divBdr>
      <w:divsChild>
        <w:div w:id="223027560">
          <w:marLeft w:val="0"/>
          <w:marRight w:val="0"/>
          <w:marTop w:val="0"/>
          <w:marBottom w:val="0"/>
          <w:divBdr>
            <w:top w:val="none" w:sz="0" w:space="0" w:color="auto"/>
            <w:left w:val="none" w:sz="0" w:space="0" w:color="auto"/>
            <w:bottom w:val="none" w:sz="0" w:space="0" w:color="auto"/>
            <w:right w:val="none" w:sz="0" w:space="0" w:color="auto"/>
          </w:divBdr>
        </w:div>
        <w:div w:id="664864129">
          <w:marLeft w:val="0"/>
          <w:marRight w:val="0"/>
          <w:marTop w:val="0"/>
          <w:marBottom w:val="0"/>
          <w:divBdr>
            <w:top w:val="none" w:sz="0" w:space="0" w:color="auto"/>
            <w:left w:val="none" w:sz="0" w:space="0" w:color="auto"/>
            <w:bottom w:val="none" w:sz="0" w:space="0" w:color="auto"/>
            <w:right w:val="none" w:sz="0" w:space="0" w:color="auto"/>
          </w:divBdr>
        </w:div>
        <w:div w:id="711222978">
          <w:marLeft w:val="0"/>
          <w:marRight w:val="0"/>
          <w:marTop w:val="0"/>
          <w:marBottom w:val="0"/>
          <w:divBdr>
            <w:top w:val="none" w:sz="0" w:space="0" w:color="auto"/>
            <w:left w:val="none" w:sz="0" w:space="0" w:color="auto"/>
            <w:bottom w:val="none" w:sz="0" w:space="0" w:color="auto"/>
            <w:right w:val="none" w:sz="0" w:space="0" w:color="auto"/>
          </w:divBdr>
        </w:div>
      </w:divsChild>
    </w:div>
    <w:div w:id="1427070618">
      <w:bodyDiv w:val="1"/>
      <w:marLeft w:val="0"/>
      <w:marRight w:val="0"/>
      <w:marTop w:val="0"/>
      <w:marBottom w:val="0"/>
      <w:divBdr>
        <w:top w:val="none" w:sz="0" w:space="0" w:color="auto"/>
        <w:left w:val="none" w:sz="0" w:space="0" w:color="auto"/>
        <w:bottom w:val="none" w:sz="0" w:space="0" w:color="auto"/>
        <w:right w:val="none" w:sz="0" w:space="0" w:color="auto"/>
      </w:divBdr>
    </w:div>
    <w:div w:id="1489789421">
      <w:bodyDiv w:val="1"/>
      <w:marLeft w:val="0"/>
      <w:marRight w:val="0"/>
      <w:marTop w:val="0"/>
      <w:marBottom w:val="0"/>
      <w:divBdr>
        <w:top w:val="none" w:sz="0" w:space="0" w:color="auto"/>
        <w:left w:val="none" w:sz="0" w:space="0" w:color="auto"/>
        <w:bottom w:val="none" w:sz="0" w:space="0" w:color="auto"/>
        <w:right w:val="none" w:sz="0" w:space="0" w:color="auto"/>
      </w:divBdr>
      <w:divsChild>
        <w:div w:id="144248354">
          <w:marLeft w:val="0"/>
          <w:marRight w:val="0"/>
          <w:marTop w:val="0"/>
          <w:marBottom w:val="0"/>
          <w:divBdr>
            <w:top w:val="none" w:sz="0" w:space="0" w:color="auto"/>
            <w:left w:val="none" w:sz="0" w:space="0" w:color="auto"/>
            <w:bottom w:val="none" w:sz="0" w:space="0" w:color="auto"/>
            <w:right w:val="none" w:sz="0" w:space="0" w:color="auto"/>
          </w:divBdr>
        </w:div>
        <w:div w:id="445544035">
          <w:marLeft w:val="0"/>
          <w:marRight w:val="0"/>
          <w:marTop w:val="0"/>
          <w:marBottom w:val="0"/>
          <w:divBdr>
            <w:top w:val="none" w:sz="0" w:space="0" w:color="auto"/>
            <w:left w:val="none" w:sz="0" w:space="0" w:color="auto"/>
            <w:bottom w:val="none" w:sz="0" w:space="0" w:color="auto"/>
            <w:right w:val="none" w:sz="0" w:space="0" w:color="auto"/>
          </w:divBdr>
        </w:div>
        <w:div w:id="680739540">
          <w:marLeft w:val="0"/>
          <w:marRight w:val="0"/>
          <w:marTop w:val="0"/>
          <w:marBottom w:val="0"/>
          <w:divBdr>
            <w:top w:val="none" w:sz="0" w:space="0" w:color="auto"/>
            <w:left w:val="none" w:sz="0" w:space="0" w:color="auto"/>
            <w:bottom w:val="none" w:sz="0" w:space="0" w:color="auto"/>
            <w:right w:val="none" w:sz="0" w:space="0" w:color="auto"/>
          </w:divBdr>
        </w:div>
        <w:div w:id="770979040">
          <w:marLeft w:val="0"/>
          <w:marRight w:val="0"/>
          <w:marTop w:val="0"/>
          <w:marBottom w:val="0"/>
          <w:divBdr>
            <w:top w:val="none" w:sz="0" w:space="0" w:color="auto"/>
            <w:left w:val="none" w:sz="0" w:space="0" w:color="auto"/>
            <w:bottom w:val="none" w:sz="0" w:space="0" w:color="auto"/>
            <w:right w:val="none" w:sz="0" w:space="0" w:color="auto"/>
          </w:divBdr>
        </w:div>
        <w:div w:id="1398088362">
          <w:marLeft w:val="0"/>
          <w:marRight w:val="0"/>
          <w:marTop w:val="0"/>
          <w:marBottom w:val="0"/>
          <w:divBdr>
            <w:top w:val="none" w:sz="0" w:space="0" w:color="auto"/>
            <w:left w:val="none" w:sz="0" w:space="0" w:color="auto"/>
            <w:bottom w:val="none" w:sz="0" w:space="0" w:color="auto"/>
            <w:right w:val="none" w:sz="0" w:space="0" w:color="auto"/>
          </w:divBdr>
        </w:div>
        <w:div w:id="1704330443">
          <w:marLeft w:val="0"/>
          <w:marRight w:val="0"/>
          <w:marTop w:val="0"/>
          <w:marBottom w:val="0"/>
          <w:divBdr>
            <w:top w:val="none" w:sz="0" w:space="0" w:color="auto"/>
            <w:left w:val="none" w:sz="0" w:space="0" w:color="auto"/>
            <w:bottom w:val="none" w:sz="0" w:space="0" w:color="auto"/>
            <w:right w:val="none" w:sz="0" w:space="0" w:color="auto"/>
          </w:divBdr>
        </w:div>
        <w:div w:id="1720281248">
          <w:marLeft w:val="0"/>
          <w:marRight w:val="0"/>
          <w:marTop w:val="0"/>
          <w:marBottom w:val="0"/>
          <w:divBdr>
            <w:top w:val="none" w:sz="0" w:space="0" w:color="auto"/>
            <w:left w:val="none" w:sz="0" w:space="0" w:color="auto"/>
            <w:bottom w:val="none" w:sz="0" w:space="0" w:color="auto"/>
            <w:right w:val="none" w:sz="0" w:space="0" w:color="auto"/>
          </w:divBdr>
        </w:div>
        <w:div w:id="1906648972">
          <w:marLeft w:val="0"/>
          <w:marRight w:val="0"/>
          <w:marTop w:val="0"/>
          <w:marBottom w:val="0"/>
          <w:divBdr>
            <w:top w:val="none" w:sz="0" w:space="0" w:color="auto"/>
            <w:left w:val="none" w:sz="0" w:space="0" w:color="auto"/>
            <w:bottom w:val="none" w:sz="0" w:space="0" w:color="auto"/>
            <w:right w:val="none" w:sz="0" w:space="0" w:color="auto"/>
          </w:divBdr>
        </w:div>
        <w:div w:id="2052414971">
          <w:marLeft w:val="0"/>
          <w:marRight w:val="0"/>
          <w:marTop w:val="0"/>
          <w:marBottom w:val="0"/>
          <w:divBdr>
            <w:top w:val="none" w:sz="0" w:space="0" w:color="auto"/>
            <w:left w:val="none" w:sz="0" w:space="0" w:color="auto"/>
            <w:bottom w:val="none" w:sz="0" w:space="0" w:color="auto"/>
            <w:right w:val="none" w:sz="0" w:space="0" w:color="auto"/>
          </w:divBdr>
        </w:div>
      </w:divsChild>
    </w:div>
    <w:div w:id="1532765311">
      <w:bodyDiv w:val="1"/>
      <w:marLeft w:val="0"/>
      <w:marRight w:val="0"/>
      <w:marTop w:val="0"/>
      <w:marBottom w:val="0"/>
      <w:divBdr>
        <w:top w:val="none" w:sz="0" w:space="0" w:color="auto"/>
        <w:left w:val="none" w:sz="0" w:space="0" w:color="auto"/>
        <w:bottom w:val="none" w:sz="0" w:space="0" w:color="auto"/>
        <w:right w:val="none" w:sz="0" w:space="0" w:color="auto"/>
      </w:divBdr>
    </w:div>
    <w:div w:id="1536967863">
      <w:bodyDiv w:val="1"/>
      <w:marLeft w:val="0"/>
      <w:marRight w:val="0"/>
      <w:marTop w:val="0"/>
      <w:marBottom w:val="0"/>
      <w:divBdr>
        <w:top w:val="none" w:sz="0" w:space="0" w:color="auto"/>
        <w:left w:val="none" w:sz="0" w:space="0" w:color="auto"/>
        <w:bottom w:val="none" w:sz="0" w:space="0" w:color="auto"/>
        <w:right w:val="none" w:sz="0" w:space="0" w:color="auto"/>
      </w:divBdr>
      <w:divsChild>
        <w:div w:id="557673545">
          <w:marLeft w:val="0"/>
          <w:marRight w:val="0"/>
          <w:marTop w:val="0"/>
          <w:marBottom w:val="0"/>
          <w:divBdr>
            <w:top w:val="none" w:sz="0" w:space="0" w:color="auto"/>
            <w:left w:val="none" w:sz="0" w:space="0" w:color="auto"/>
            <w:bottom w:val="none" w:sz="0" w:space="0" w:color="auto"/>
            <w:right w:val="none" w:sz="0" w:space="0" w:color="auto"/>
          </w:divBdr>
          <w:divsChild>
            <w:div w:id="126436764">
              <w:marLeft w:val="0"/>
              <w:marRight w:val="0"/>
              <w:marTop w:val="0"/>
              <w:marBottom w:val="0"/>
              <w:divBdr>
                <w:top w:val="none" w:sz="0" w:space="0" w:color="auto"/>
                <w:left w:val="none" w:sz="0" w:space="0" w:color="auto"/>
                <w:bottom w:val="none" w:sz="0" w:space="0" w:color="auto"/>
                <w:right w:val="none" w:sz="0" w:space="0" w:color="auto"/>
              </w:divBdr>
              <w:divsChild>
                <w:div w:id="2124376125">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1643196672">
      <w:bodyDiv w:val="1"/>
      <w:marLeft w:val="0"/>
      <w:marRight w:val="0"/>
      <w:marTop w:val="0"/>
      <w:marBottom w:val="0"/>
      <w:divBdr>
        <w:top w:val="none" w:sz="0" w:space="0" w:color="auto"/>
        <w:left w:val="none" w:sz="0" w:space="0" w:color="auto"/>
        <w:bottom w:val="none" w:sz="0" w:space="0" w:color="auto"/>
        <w:right w:val="none" w:sz="0" w:space="0" w:color="auto"/>
      </w:divBdr>
    </w:div>
    <w:div w:id="1666973794">
      <w:bodyDiv w:val="1"/>
      <w:marLeft w:val="0"/>
      <w:marRight w:val="0"/>
      <w:marTop w:val="0"/>
      <w:marBottom w:val="0"/>
      <w:divBdr>
        <w:top w:val="none" w:sz="0" w:space="0" w:color="auto"/>
        <w:left w:val="none" w:sz="0" w:space="0" w:color="auto"/>
        <w:bottom w:val="none" w:sz="0" w:space="0" w:color="auto"/>
        <w:right w:val="none" w:sz="0" w:space="0" w:color="auto"/>
      </w:divBdr>
    </w:div>
    <w:div w:id="1696492162">
      <w:bodyDiv w:val="1"/>
      <w:marLeft w:val="0"/>
      <w:marRight w:val="0"/>
      <w:marTop w:val="0"/>
      <w:marBottom w:val="0"/>
      <w:divBdr>
        <w:top w:val="none" w:sz="0" w:space="0" w:color="auto"/>
        <w:left w:val="none" w:sz="0" w:space="0" w:color="auto"/>
        <w:bottom w:val="none" w:sz="0" w:space="0" w:color="auto"/>
        <w:right w:val="none" w:sz="0" w:space="0" w:color="auto"/>
      </w:divBdr>
      <w:divsChild>
        <w:div w:id="753818233">
          <w:marLeft w:val="0"/>
          <w:marRight w:val="0"/>
          <w:marTop w:val="0"/>
          <w:marBottom w:val="0"/>
          <w:divBdr>
            <w:top w:val="none" w:sz="0" w:space="0" w:color="auto"/>
            <w:left w:val="none" w:sz="0" w:space="0" w:color="auto"/>
            <w:bottom w:val="none" w:sz="0" w:space="0" w:color="auto"/>
            <w:right w:val="none" w:sz="0" w:space="0" w:color="auto"/>
          </w:divBdr>
        </w:div>
        <w:div w:id="1289968738">
          <w:marLeft w:val="0"/>
          <w:marRight w:val="0"/>
          <w:marTop w:val="0"/>
          <w:marBottom w:val="0"/>
          <w:divBdr>
            <w:top w:val="none" w:sz="0" w:space="0" w:color="auto"/>
            <w:left w:val="none" w:sz="0" w:space="0" w:color="auto"/>
            <w:bottom w:val="none" w:sz="0" w:space="0" w:color="auto"/>
            <w:right w:val="none" w:sz="0" w:space="0" w:color="auto"/>
          </w:divBdr>
        </w:div>
      </w:divsChild>
    </w:div>
    <w:div w:id="1711956301">
      <w:bodyDiv w:val="1"/>
      <w:marLeft w:val="0"/>
      <w:marRight w:val="0"/>
      <w:marTop w:val="0"/>
      <w:marBottom w:val="0"/>
      <w:divBdr>
        <w:top w:val="none" w:sz="0" w:space="0" w:color="auto"/>
        <w:left w:val="none" w:sz="0" w:space="0" w:color="auto"/>
        <w:bottom w:val="none" w:sz="0" w:space="0" w:color="auto"/>
        <w:right w:val="none" w:sz="0" w:space="0" w:color="auto"/>
      </w:divBdr>
      <w:divsChild>
        <w:div w:id="1120802517">
          <w:marLeft w:val="0"/>
          <w:marRight w:val="0"/>
          <w:marTop w:val="0"/>
          <w:marBottom w:val="0"/>
          <w:divBdr>
            <w:top w:val="none" w:sz="0" w:space="0" w:color="auto"/>
            <w:left w:val="none" w:sz="0" w:space="0" w:color="auto"/>
            <w:bottom w:val="none" w:sz="0" w:space="0" w:color="auto"/>
            <w:right w:val="none" w:sz="0" w:space="0" w:color="auto"/>
          </w:divBdr>
          <w:divsChild>
            <w:div w:id="894196234">
              <w:marLeft w:val="0"/>
              <w:marRight w:val="0"/>
              <w:marTop w:val="0"/>
              <w:marBottom w:val="0"/>
              <w:divBdr>
                <w:top w:val="none" w:sz="0" w:space="0" w:color="auto"/>
                <w:left w:val="none" w:sz="0" w:space="0" w:color="auto"/>
                <w:bottom w:val="none" w:sz="0" w:space="0" w:color="auto"/>
                <w:right w:val="none" w:sz="0" w:space="0" w:color="auto"/>
              </w:divBdr>
              <w:divsChild>
                <w:div w:id="40860372">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1713186502">
      <w:bodyDiv w:val="1"/>
      <w:marLeft w:val="0"/>
      <w:marRight w:val="0"/>
      <w:marTop w:val="0"/>
      <w:marBottom w:val="0"/>
      <w:divBdr>
        <w:top w:val="none" w:sz="0" w:space="0" w:color="auto"/>
        <w:left w:val="none" w:sz="0" w:space="0" w:color="auto"/>
        <w:bottom w:val="none" w:sz="0" w:space="0" w:color="auto"/>
        <w:right w:val="none" w:sz="0" w:space="0" w:color="auto"/>
      </w:divBdr>
    </w:div>
    <w:div w:id="1726836505">
      <w:bodyDiv w:val="1"/>
      <w:marLeft w:val="0"/>
      <w:marRight w:val="0"/>
      <w:marTop w:val="0"/>
      <w:marBottom w:val="0"/>
      <w:divBdr>
        <w:top w:val="none" w:sz="0" w:space="0" w:color="auto"/>
        <w:left w:val="none" w:sz="0" w:space="0" w:color="auto"/>
        <w:bottom w:val="none" w:sz="0" w:space="0" w:color="auto"/>
        <w:right w:val="none" w:sz="0" w:space="0" w:color="auto"/>
      </w:divBdr>
    </w:div>
    <w:div w:id="1727216970">
      <w:bodyDiv w:val="1"/>
      <w:marLeft w:val="0"/>
      <w:marRight w:val="0"/>
      <w:marTop w:val="0"/>
      <w:marBottom w:val="0"/>
      <w:divBdr>
        <w:top w:val="none" w:sz="0" w:space="0" w:color="auto"/>
        <w:left w:val="none" w:sz="0" w:space="0" w:color="auto"/>
        <w:bottom w:val="none" w:sz="0" w:space="0" w:color="auto"/>
        <w:right w:val="none" w:sz="0" w:space="0" w:color="auto"/>
      </w:divBdr>
      <w:divsChild>
        <w:div w:id="1100832791">
          <w:marLeft w:val="274"/>
          <w:marRight w:val="0"/>
          <w:marTop w:val="0"/>
          <w:marBottom w:val="0"/>
          <w:divBdr>
            <w:top w:val="none" w:sz="0" w:space="0" w:color="auto"/>
            <w:left w:val="none" w:sz="0" w:space="0" w:color="auto"/>
            <w:bottom w:val="none" w:sz="0" w:space="0" w:color="auto"/>
            <w:right w:val="none" w:sz="0" w:space="0" w:color="auto"/>
          </w:divBdr>
        </w:div>
      </w:divsChild>
    </w:div>
    <w:div w:id="1743210061">
      <w:bodyDiv w:val="1"/>
      <w:marLeft w:val="0"/>
      <w:marRight w:val="0"/>
      <w:marTop w:val="0"/>
      <w:marBottom w:val="0"/>
      <w:divBdr>
        <w:top w:val="none" w:sz="0" w:space="0" w:color="auto"/>
        <w:left w:val="none" w:sz="0" w:space="0" w:color="auto"/>
        <w:bottom w:val="none" w:sz="0" w:space="0" w:color="auto"/>
        <w:right w:val="none" w:sz="0" w:space="0" w:color="auto"/>
      </w:divBdr>
    </w:div>
    <w:div w:id="1769230795">
      <w:bodyDiv w:val="1"/>
      <w:marLeft w:val="0"/>
      <w:marRight w:val="0"/>
      <w:marTop w:val="0"/>
      <w:marBottom w:val="0"/>
      <w:divBdr>
        <w:top w:val="none" w:sz="0" w:space="0" w:color="auto"/>
        <w:left w:val="none" w:sz="0" w:space="0" w:color="auto"/>
        <w:bottom w:val="none" w:sz="0" w:space="0" w:color="auto"/>
        <w:right w:val="none" w:sz="0" w:space="0" w:color="auto"/>
      </w:divBdr>
    </w:div>
    <w:div w:id="1792750317">
      <w:bodyDiv w:val="1"/>
      <w:marLeft w:val="0"/>
      <w:marRight w:val="0"/>
      <w:marTop w:val="0"/>
      <w:marBottom w:val="0"/>
      <w:divBdr>
        <w:top w:val="none" w:sz="0" w:space="0" w:color="auto"/>
        <w:left w:val="none" w:sz="0" w:space="0" w:color="auto"/>
        <w:bottom w:val="none" w:sz="0" w:space="0" w:color="auto"/>
        <w:right w:val="none" w:sz="0" w:space="0" w:color="auto"/>
      </w:divBdr>
    </w:div>
    <w:div w:id="1806850568">
      <w:bodyDiv w:val="1"/>
      <w:marLeft w:val="0"/>
      <w:marRight w:val="0"/>
      <w:marTop w:val="0"/>
      <w:marBottom w:val="0"/>
      <w:divBdr>
        <w:top w:val="none" w:sz="0" w:space="0" w:color="auto"/>
        <w:left w:val="none" w:sz="0" w:space="0" w:color="auto"/>
        <w:bottom w:val="none" w:sz="0" w:space="0" w:color="auto"/>
        <w:right w:val="none" w:sz="0" w:space="0" w:color="auto"/>
      </w:divBdr>
    </w:div>
    <w:div w:id="1808351670">
      <w:bodyDiv w:val="1"/>
      <w:marLeft w:val="0"/>
      <w:marRight w:val="0"/>
      <w:marTop w:val="0"/>
      <w:marBottom w:val="0"/>
      <w:divBdr>
        <w:top w:val="none" w:sz="0" w:space="0" w:color="auto"/>
        <w:left w:val="none" w:sz="0" w:space="0" w:color="auto"/>
        <w:bottom w:val="none" w:sz="0" w:space="0" w:color="auto"/>
        <w:right w:val="none" w:sz="0" w:space="0" w:color="auto"/>
      </w:divBdr>
    </w:div>
    <w:div w:id="1815482618">
      <w:bodyDiv w:val="1"/>
      <w:marLeft w:val="0"/>
      <w:marRight w:val="0"/>
      <w:marTop w:val="0"/>
      <w:marBottom w:val="0"/>
      <w:divBdr>
        <w:top w:val="none" w:sz="0" w:space="0" w:color="auto"/>
        <w:left w:val="none" w:sz="0" w:space="0" w:color="auto"/>
        <w:bottom w:val="none" w:sz="0" w:space="0" w:color="auto"/>
        <w:right w:val="none" w:sz="0" w:space="0" w:color="auto"/>
      </w:divBdr>
      <w:divsChild>
        <w:div w:id="97917216">
          <w:marLeft w:val="0"/>
          <w:marRight w:val="0"/>
          <w:marTop w:val="0"/>
          <w:marBottom w:val="0"/>
          <w:divBdr>
            <w:top w:val="none" w:sz="0" w:space="0" w:color="auto"/>
            <w:left w:val="none" w:sz="0" w:space="0" w:color="auto"/>
            <w:bottom w:val="none" w:sz="0" w:space="0" w:color="auto"/>
            <w:right w:val="none" w:sz="0" w:space="0" w:color="auto"/>
          </w:divBdr>
        </w:div>
        <w:div w:id="619646377">
          <w:marLeft w:val="0"/>
          <w:marRight w:val="0"/>
          <w:marTop w:val="0"/>
          <w:marBottom w:val="0"/>
          <w:divBdr>
            <w:top w:val="none" w:sz="0" w:space="0" w:color="auto"/>
            <w:left w:val="none" w:sz="0" w:space="0" w:color="auto"/>
            <w:bottom w:val="none" w:sz="0" w:space="0" w:color="auto"/>
            <w:right w:val="none" w:sz="0" w:space="0" w:color="auto"/>
          </w:divBdr>
        </w:div>
        <w:div w:id="1080249098">
          <w:marLeft w:val="0"/>
          <w:marRight w:val="0"/>
          <w:marTop w:val="0"/>
          <w:marBottom w:val="0"/>
          <w:divBdr>
            <w:top w:val="none" w:sz="0" w:space="0" w:color="auto"/>
            <w:left w:val="none" w:sz="0" w:space="0" w:color="auto"/>
            <w:bottom w:val="none" w:sz="0" w:space="0" w:color="auto"/>
            <w:right w:val="none" w:sz="0" w:space="0" w:color="auto"/>
          </w:divBdr>
        </w:div>
        <w:div w:id="1506478078">
          <w:marLeft w:val="0"/>
          <w:marRight w:val="0"/>
          <w:marTop w:val="0"/>
          <w:marBottom w:val="0"/>
          <w:divBdr>
            <w:top w:val="none" w:sz="0" w:space="0" w:color="auto"/>
            <w:left w:val="none" w:sz="0" w:space="0" w:color="auto"/>
            <w:bottom w:val="none" w:sz="0" w:space="0" w:color="auto"/>
            <w:right w:val="none" w:sz="0" w:space="0" w:color="auto"/>
          </w:divBdr>
        </w:div>
      </w:divsChild>
    </w:div>
    <w:div w:id="1846166294">
      <w:bodyDiv w:val="1"/>
      <w:marLeft w:val="0"/>
      <w:marRight w:val="0"/>
      <w:marTop w:val="0"/>
      <w:marBottom w:val="0"/>
      <w:divBdr>
        <w:top w:val="none" w:sz="0" w:space="0" w:color="auto"/>
        <w:left w:val="none" w:sz="0" w:space="0" w:color="auto"/>
        <w:bottom w:val="none" w:sz="0" w:space="0" w:color="auto"/>
        <w:right w:val="none" w:sz="0" w:space="0" w:color="auto"/>
      </w:divBdr>
    </w:div>
    <w:div w:id="1854957279">
      <w:bodyDiv w:val="1"/>
      <w:marLeft w:val="0"/>
      <w:marRight w:val="0"/>
      <w:marTop w:val="0"/>
      <w:marBottom w:val="0"/>
      <w:divBdr>
        <w:top w:val="none" w:sz="0" w:space="0" w:color="auto"/>
        <w:left w:val="none" w:sz="0" w:space="0" w:color="auto"/>
        <w:bottom w:val="none" w:sz="0" w:space="0" w:color="auto"/>
        <w:right w:val="none" w:sz="0" w:space="0" w:color="auto"/>
      </w:divBdr>
    </w:div>
    <w:div w:id="1872914415">
      <w:bodyDiv w:val="1"/>
      <w:marLeft w:val="0"/>
      <w:marRight w:val="0"/>
      <w:marTop w:val="0"/>
      <w:marBottom w:val="0"/>
      <w:divBdr>
        <w:top w:val="none" w:sz="0" w:space="0" w:color="auto"/>
        <w:left w:val="none" w:sz="0" w:space="0" w:color="auto"/>
        <w:bottom w:val="none" w:sz="0" w:space="0" w:color="auto"/>
        <w:right w:val="none" w:sz="0" w:space="0" w:color="auto"/>
      </w:divBdr>
    </w:div>
    <w:div w:id="1890653223">
      <w:bodyDiv w:val="1"/>
      <w:marLeft w:val="0"/>
      <w:marRight w:val="0"/>
      <w:marTop w:val="0"/>
      <w:marBottom w:val="0"/>
      <w:divBdr>
        <w:top w:val="none" w:sz="0" w:space="0" w:color="auto"/>
        <w:left w:val="none" w:sz="0" w:space="0" w:color="auto"/>
        <w:bottom w:val="none" w:sz="0" w:space="0" w:color="auto"/>
        <w:right w:val="none" w:sz="0" w:space="0" w:color="auto"/>
      </w:divBdr>
      <w:divsChild>
        <w:div w:id="207423675">
          <w:marLeft w:val="0"/>
          <w:marRight w:val="0"/>
          <w:marTop w:val="0"/>
          <w:marBottom w:val="0"/>
          <w:divBdr>
            <w:top w:val="none" w:sz="0" w:space="0" w:color="auto"/>
            <w:left w:val="none" w:sz="0" w:space="0" w:color="auto"/>
            <w:bottom w:val="none" w:sz="0" w:space="0" w:color="auto"/>
            <w:right w:val="none" w:sz="0" w:space="0" w:color="auto"/>
          </w:divBdr>
        </w:div>
        <w:div w:id="477646353">
          <w:marLeft w:val="0"/>
          <w:marRight w:val="0"/>
          <w:marTop w:val="0"/>
          <w:marBottom w:val="0"/>
          <w:divBdr>
            <w:top w:val="none" w:sz="0" w:space="0" w:color="auto"/>
            <w:left w:val="none" w:sz="0" w:space="0" w:color="auto"/>
            <w:bottom w:val="none" w:sz="0" w:space="0" w:color="auto"/>
            <w:right w:val="none" w:sz="0" w:space="0" w:color="auto"/>
          </w:divBdr>
        </w:div>
        <w:div w:id="691345293">
          <w:marLeft w:val="0"/>
          <w:marRight w:val="0"/>
          <w:marTop w:val="0"/>
          <w:marBottom w:val="0"/>
          <w:divBdr>
            <w:top w:val="none" w:sz="0" w:space="0" w:color="auto"/>
            <w:left w:val="none" w:sz="0" w:space="0" w:color="auto"/>
            <w:bottom w:val="none" w:sz="0" w:space="0" w:color="auto"/>
            <w:right w:val="none" w:sz="0" w:space="0" w:color="auto"/>
          </w:divBdr>
        </w:div>
        <w:div w:id="1030103957">
          <w:marLeft w:val="0"/>
          <w:marRight w:val="0"/>
          <w:marTop w:val="0"/>
          <w:marBottom w:val="0"/>
          <w:divBdr>
            <w:top w:val="none" w:sz="0" w:space="0" w:color="auto"/>
            <w:left w:val="none" w:sz="0" w:space="0" w:color="auto"/>
            <w:bottom w:val="none" w:sz="0" w:space="0" w:color="auto"/>
            <w:right w:val="none" w:sz="0" w:space="0" w:color="auto"/>
          </w:divBdr>
        </w:div>
        <w:div w:id="1923559035">
          <w:marLeft w:val="0"/>
          <w:marRight w:val="0"/>
          <w:marTop w:val="0"/>
          <w:marBottom w:val="0"/>
          <w:divBdr>
            <w:top w:val="none" w:sz="0" w:space="0" w:color="auto"/>
            <w:left w:val="none" w:sz="0" w:space="0" w:color="auto"/>
            <w:bottom w:val="none" w:sz="0" w:space="0" w:color="auto"/>
            <w:right w:val="none" w:sz="0" w:space="0" w:color="auto"/>
          </w:divBdr>
        </w:div>
      </w:divsChild>
    </w:div>
    <w:div w:id="1917327137">
      <w:bodyDiv w:val="1"/>
      <w:marLeft w:val="0"/>
      <w:marRight w:val="0"/>
      <w:marTop w:val="0"/>
      <w:marBottom w:val="0"/>
      <w:divBdr>
        <w:top w:val="none" w:sz="0" w:space="0" w:color="auto"/>
        <w:left w:val="none" w:sz="0" w:space="0" w:color="auto"/>
        <w:bottom w:val="none" w:sz="0" w:space="0" w:color="auto"/>
        <w:right w:val="none" w:sz="0" w:space="0" w:color="auto"/>
      </w:divBdr>
      <w:divsChild>
        <w:div w:id="309092071">
          <w:marLeft w:val="0"/>
          <w:marRight w:val="0"/>
          <w:marTop w:val="0"/>
          <w:marBottom w:val="0"/>
          <w:divBdr>
            <w:top w:val="none" w:sz="0" w:space="0" w:color="auto"/>
            <w:left w:val="none" w:sz="0" w:space="0" w:color="auto"/>
            <w:bottom w:val="none" w:sz="0" w:space="0" w:color="auto"/>
            <w:right w:val="none" w:sz="0" w:space="0" w:color="auto"/>
          </w:divBdr>
        </w:div>
        <w:div w:id="477916450">
          <w:marLeft w:val="0"/>
          <w:marRight w:val="0"/>
          <w:marTop w:val="0"/>
          <w:marBottom w:val="0"/>
          <w:divBdr>
            <w:top w:val="none" w:sz="0" w:space="0" w:color="auto"/>
            <w:left w:val="none" w:sz="0" w:space="0" w:color="auto"/>
            <w:bottom w:val="none" w:sz="0" w:space="0" w:color="auto"/>
            <w:right w:val="none" w:sz="0" w:space="0" w:color="auto"/>
          </w:divBdr>
        </w:div>
        <w:div w:id="482627261">
          <w:marLeft w:val="0"/>
          <w:marRight w:val="0"/>
          <w:marTop w:val="0"/>
          <w:marBottom w:val="0"/>
          <w:divBdr>
            <w:top w:val="none" w:sz="0" w:space="0" w:color="auto"/>
            <w:left w:val="none" w:sz="0" w:space="0" w:color="auto"/>
            <w:bottom w:val="none" w:sz="0" w:space="0" w:color="auto"/>
            <w:right w:val="none" w:sz="0" w:space="0" w:color="auto"/>
          </w:divBdr>
        </w:div>
        <w:div w:id="523130681">
          <w:marLeft w:val="0"/>
          <w:marRight w:val="0"/>
          <w:marTop w:val="0"/>
          <w:marBottom w:val="0"/>
          <w:divBdr>
            <w:top w:val="none" w:sz="0" w:space="0" w:color="auto"/>
            <w:left w:val="none" w:sz="0" w:space="0" w:color="auto"/>
            <w:bottom w:val="none" w:sz="0" w:space="0" w:color="auto"/>
            <w:right w:val="none" w:sz="0" w:space="0" w:color="auto"/>
          </w:divBdr>
        </w:div>
        <w:div w:id="1239366690">
          <w:marLeft w:val="0"/>
          <w:marRight w:val="0"/>
          <w:marTop w:val="0"/>
          <w:marBottom w:val="0"/>
          <w:divBdr>
            <w:top w:val="none" w:sz="0" w:space="0" w:color="auto"/>
            <w:left w:val="none" w:sz="0" w:space="0" w:color="auto"/>
            <w:bottom w:val="none" w:sz="0" w:space="0" w:color="auto"/>
            <w:right w:val="none" w:sz="0" w:space="0" w:color="auto"/>
          </w:divBdr>
        </w:div>
        <w:div w:id="1379821789">
          <w:marLeft w:val="0"/>
          <w:marRight w:val="0"/>
          <w:marTop w:val="0"/>
          <w:marBottom w:val="0"/>
          <w:divBdr>
            <w:top w:val="none" w:sz="0" w:space="0" w:color="auto"/>
            <w:left w:val="none" w:sz="0" w:space="0" w:color="auto"/>
            <w:bottom w:val="none" w:sz="0" w:space="0" w:color="auto"/>
            <w:right w:val="none" w:sz="0" w:space="0" w:color="auto"/>
          </w:divBdr>
        </w:div>
        <w:div w:id="1477378899">
          <w:marLeft w:val="0"/>
          <w:marRight w:val="0"/>
          <w:marTop w:val="0"/>
          <w:marBottom w:val="0"/>
          <w:divBdr>
            <w:top w:val="none" w:sz="0" w:space="0" w:color="auto"/>
            <w:left w:val="none" w:sz="0" w:space="0" w:color="auto"/>
            <w:bottom w:val="none" w:sz="0" w:space="0" w:color="auto"/>
            <w:right w:val="none" w:sz="0" w:space="0" w:color="auto"/>
          </w:divBdr>
        </w:div>
        <w:div w:id="1600916011">
          <w:marLeft w:val="0"/>
          <w:marRight w:val="0"/>
          <w:marTop w:val="0"/>
          <w:marBottom w:val="0"/>
          <w:divBdr>
            <w:top w:val="none" w:sz="0" w:space="0" w:color="auto"/>
            <w:left w:val="none" w:sz="0" w:space="0" w:color="auto"/>
            <w:bottom w:val="none" w:sz="0" w:space="0" w:color="auto"/>
            <w:right w:val="none" w:sz="0" w:space="0" w:color="auto"/>
          </w:divBdr>
        </w:div>
        <w:div w:id="1678460413">
          <w:marLeft w:val="0"/>
          <w:marRight w:val="0"/>
          <w:marTop w:val="0"/>
          <w:marBottom w:val="0"/>
          <w:divBdr>
            <w:top w:val="none" w:sz="0" w:space="0" w:color="auto"/>
            <w:left w:val="none" w:sz="0" w:space="0" w:color="auto"/>
            <w:bottom w:val="none" w:sz="0" w:space="0" w:color="auto"/>
            <w:right w:val="none" w:sz="0" w:space="0" w:color="auto"/>
          </w:divBdr>
        </w:div>
      </w:divsChild>
    </w:div>
    <w:div w:id="1959991537">
      <w:bodyDiv w:val="1"/>
      <w:marLeft w:val="0"/>
      <w:marRight w:val="0"/>
      <w:marTop w:val="0"/>
      <w:marBottom w:val="0"/>
      <w:divBdr>
        <w:top w:val="none" w:sz="0" w:space="0" w:color="auto"/>
        <w:left w:val="none" w:sz="0" w:space="0" w:color="auto"/>
        <w:bottom w:val="none" w:sz="0" w:space="0" w:color="auto"/>
        <w:right w:val="none" w:sz="0" w:space="0" w:color="auto"/>
      </w:divBdr>
      <w:divsChild>
        <w:div w:id="153645646">
          <w:marLeft w:val="0"/>
          <w:marRight w:val="0"/>
          <w:marTop w:val="0"/>
          <w:marBottom w:val="0"/>
          <w:divBdr>
            <w:top w:val="none" w:sz="0" w:space="0" w:color="auto"/>
            <w:left w:val="none" w:sz="0" w:space="0" w:color="auto"/>
            <w:bottom w:val="none" w:sz="0" w:space="0" w:color="auto"/>
            <w:right w:val="none" w:sz="0" w:space="0" w:color="auto"/>
          </w:divBdr>
        </w:div>
        <w:div w:id="309821438">
          <w:marLeft w:val="0"/>
          <w:marRight w:val="0"/>
          <w:marTop w:val="0"/>
          <w:marBottom w:val="0"/>
          <w:divBdr>
            <w:top w:val="none" w:sz="0" w:space="0" w:color="auto"/>
            <w:left w:val="none" w:sz="0" w:space="0" w:color="auto"/>
            <w:bottom w:val="none" w:sz="0" w:space="0" w:color="auto"/>
            <w:right w:val="none" w:sz="0" w:space="0" w:color="auto"/>
          </w:divBdr>
        </w:div>
        <w:div w:id="1196499086">
          <w:marLeft w:val="0"/>
          <w:marRight w:val="0"/>
          <w:marTop w:val="0"/>
          <w:marBottom w:val="0"/>
          <w:divBdr>
            <w:top w:val="none" w:sz="0" w:space="0" w:color="auto"/>
            <w:left w:val="none" w:sz="0" w:space="0" w:color="auto"/>
            <w:bottom w:val="none" w:sz="0" w:space="0" w:color="auto"/>
            <w:right w:val="none" w:sz="0" w:space="0" w:color="auto"/>
          </w:divBdr>
        </w:div>
        <w:div w:id="1242718157">
          <w:marLeft w:val="0"/>
          <w:marRight w:val="0"/>
          <w:marTop w:val="0"/>
          <w:marBottom w:val="0"/>
          <w:divBdr>
            <w:top w:val="none" w:sz="0" w:space="0" w:color="auto"/>
            <w:left w:val="none" w:sz="0" w:space="0" w:color="auto"/>
            <w:bottom w:val="none" w:sz="0" w:space="0" w:color="auto"/>
            <w:right w:val="none" w:sz="0" w:space="0" w:color="auto"/>
          </w:divBdr>
        </w:div>
        <w:div w:id="1372265797">
          <w:marLeft w:val="0"/>
          <w:marRight w:val="0"/>
          <w:marTop w:val="0"/>
          <w:marBottom w:val="0"/>
          <w:divBdr>
            <w:top w:val="none" w:sz="0" w:space="0" w:color="auto"/>
            <w:left w:val="none" w:sz="0" w:space="0" w:color="auto"/>
            <w:bottom w:val="none" w:sz="0" w:space="0" w:color="auto"/>
            <w:right w:val="none" w:sz="0" w:space="0" w:color="auto"/>
          </w:divBdr>
        </w:div>
        <w:div w:id="1559630197">
          <w:marLeft w:val="0"/>
          <w:marRight w:val="0"/>
          <w:marTop w:val="0"/>
          <w:marBottom w:val="0"/>
          <w:divBdr>
            <w:top w:val="none" w:sz="0" w:space="0" w:color="auto"/>
            <w:left w:val="none" w:sz="0" w:space="0" w:color="auto"/>
            <w:bottom w:val="none" w:sz="0" w:space="0" w:color="auto"/>
            <w:right w:val="none" w:sz="0" w:space="0" w:color="auto"/>
          </w:divBdr>
        </w:div>
        <w:div w:id="1731808955">
          <w:marLeft w:val="0"/>
          <w:marRight w:val="0"/>
          <w:marTop w:val="0"/>
          <w:marBottom w:val="0"/>
          <w:divBdr>
            <w:top w:val="none" w:sz="0" w:space="0" w:color="auto"/>
            <w:left w:val="none" w:sz="0" w:space="0" w:color="auto"/>
            <w:bottom w:val="none" w:sz="0" w:space="0" w:color="auto"/>
            <w:right w:val="none" w:sz="0" w:space="0" w:color="auto"/>
          </w:divBdr>
        </w:div>
        <w:div w:id="1804807879">
          <w:marLeft w:val="0"/>
          <w:marRight w:val="0"/>
          <w:marTop w:val="0"/>
          <w:marBottom w:val="0"/>
          <w:divBdr>
            <w:top w:val="none" w:sz="0" w:space="0" w:color="auto"/>
            <w:left w:val="none" w:sz="0" w:space="0" w:color="auto"/>
            <w:bottom w:val="none" w:sz="0" w:space="0" w:color="auto"/>
            <w:right w:val="none" w:sz="0" w:space="0" w:color="auto"/>
          </w:divBdr>
        </w:div>
      </w:divsChild>
    </w:div>
    <w:div w:id="1988432367">
      <w:bodyDiv w:val="1"/>
      <w:marLeft w:val="0"/>
      <w:marRight w:val="0"/>
      <w:marTop w:val="0"/>
      <w:marBottom w:val="0"/>
      <w:divBdr>
        <w:top w:val="none" w:sz="0" w:space="0" w:color="auto"/>
        <w:left w:val="none" w:sz="0" w:space="0" w:color="auto"/>
        <w:bottom w:val="none" w:sz="0" w:space="0" w:color="auto"/>
        <w:right w:val="none" w:sz="0" w:space="0" w:color="auto"/>
      </w:divBdr>
      <w:divsChild>
        <w:div w:id="484858362">
          <w:marLeft w:val="0"/>
          <w:marRight w:val="0"/>
          <w:marTop w:val="0"/>
          <w:marBottom w:val="0"/>
          <w:divBdr>
            <w:top w:val="none" w:sz="0" w:space="0" w:color="auto"/>
            <w:left w:val="none" w:sz="0" w:space="0" w:color="auto"/>
            <w:bottom w:val="none" w:sz="0" w:space="0" w:color="auto"/>
            <w:right w:val="none" w:sz="0" w:space="0" w:color="auto"/>
          </w:divBdr>
        </w:div>
        <w:div w:id="552541510">
          <w:marLeft w:val="0"/>
          <w:marRight w:val="0"/>
          <w:marTop w:val="0"/>
          <w:marBottom w:val="0"/>
          <w:divBdr>
            <w:top w:val="none" w:sz="0" w:space="0" w:color="auto"/>
            <w:left w:val="none" w:sz="0" w:space="0" w:color="auto"/>
            <w:bottom w:val="none" w:sz="0" w:space="0" w:color="auto"/>
            <w:right w:val="none" w:sz="0" w:space="0" w:color="auto"/>
          </w:divBdr>
        </w:div>
        <w:div w:id="655453002">
          <w:marLeft w:val="0"/>
          <w:marRight w:val="0"/>
          <w:marTop w:val="0"/>
          <w:marBottom w:val="0"/>
          <w:divBdr>
            <w:top w:val="none" w:sz="0" w:space="0" w:color="auto"/>
            <w:left w:val="none" w:sz="0" w:space="0" w:color="auto"/>
            <w:bottom w:val="none" w:sz="0" w:space="0" w:color="auto"/>
            <w:right w:val="none" w:sz="0" w:space="0" w:color="auto"/>
          </w:divBdr>
        </w:div>
        <w:div w:id="1558785093">
          <w:marLeft w:val="0"/>
          <w:marRight w:val="0"/>
          <w:marTop w:val="0"/>
          <w:marBottom w:val="0"/>
          <w:divBdr>
            <w:top w:val="none" w:sz="0" w:space="0" w:color="auto"/>
            <w:left w:val="none" w:sz="0" w:space="0" w:color="auto"/>
            <w:bottom w:val="none" w:sz="0" w:space="0" w:color="auto"/>
            <w:right w:val="none" w:sz="0" w:space="0" w:color="auto"/>
          </w:divBdr>
        </w:div>
        <w:div w:id="1853491999">
          <w:marLeft w:val="0"/>
          <w:marRight w:val="0"/>
          <w:marTop w:val="0"/>
          <w:marBottom w:val="0"/>
          <w:divBdr>
            <w:top w:val="none" w:sz="0" w:space="0" w:color="auto"/>
            <w:left w:val="none" w:sz="0" w:space="0" w:color="auto"/>
            <w:bottom w:val="none" w:sz="0" w:space="0" w:color="auto"/>
            <w:right w:val="none" w:sz="0" w:space="0" w:color="auto"/>
          </w:divBdr>
        </w:div>
      </w:divsChild>
    </w:div>
    <w:div w:id="2029401911">
      <w:bodyDiv w:val="1"/>
      <w:marLeft w:val="0"/>
      <w:marRight w:val="0"/>
      <w:marTop w:val="0"/>
      <w:marBottom w:val="0"/>
      <w:divBdr>
        <w:top w:val="none" w:sz="0" w:space="0" w:color="auto"/>
        <w:left w:val="none" w:sz="0" w:space="0" w:color="auto"/>
        <w:bottom w:val="none" w:sz="0" w:space="0" w:color="auto"/>
        <w:right w:val="none" w:sz="0" w:space="0" w:color="auto"/>
      </w:divBdr>
    </w:div>
    <w:div w:id="2101677092">
      <w:bodyDiv w:val="1"/>
      <w:marLeft w:val="0"/>
      <w:marRight w:val="0"/>
      <w:marTop w:val="0"/>
      <w:marBottom w:val="0"/>
      <w:divBdr>
        <w:top w:val="none" w:sz="0" w:space="0" w:color="auto"/>
        <w:left w:val="none" w:sz="0" w:space="0" w:color="auto"/>
        <w:bottom w:val="none" w:sz="0" w:space="0" w:color="auto"/>
        <w:right w:val="none" w:sz="0" w:space="0" w:color="auto"/>
      </w:divBdr>
      <w:divsChild>
        <w:div w:id="1632052400">
          <w:marLeft w:val="0"/>
          <w:marRight w:val="0"/>
          <w:marTop w:val="0"/>
          <w:marBottom w:val="0"/>
          <w:divBdr>
            <w:top w:val="none" w:sz="0" w:space="0" w:color="auto"/>
            <w:left w:val="none" w:sz="0" w:space="0" w:color="auto"/>
            <w:bottom w:val="none" w:sz="0" w:space="0" w:color="auto"/>
            <w:right w:val="none" w:sz="0" w:space="0" w:color="auto"/>
          </w:divBdr>
          <w:divsChild>
            <w:div w:id="186532357">
              <w:marLeft w:val="0"/>
              <w:marRight w:val="0"/>
              <w:marTop w:val="0"/>
              <w:marBottom w:val="0"/>
              <w:divBdr>
                <w:top w:val="none" w:sz="0" w:space="0" w:color="auto"/>
                <w:left w:val="none" w:sz="0" w:space="0" w:color="auto"/>
                <w:bottom w:val="none" w:sz="0" w:space="0" w:color="auto"/>
                <w:right w:val="none" w:sz="0" w:space="0" w:color="auto"/>
              </w:divBdr>
              <w:divsChild>
                <w:div w:id="1848597224">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justice/data-protection/article-29/documentation/other-document/files/2013/20130513_advice-paper-on-profiling_en.pdf." TargetMode="External"/><Relationship Id="rId13" Type="http://schemas.openxmlformats.org/officeDocument/2006/relationships/hyperlink" Target="http://ec.europa.eu/justice/data-protection/article-29/documentation/opinion-recommendation/files/2014/wp223_en.pdf." TargetMode="External"/><Relationship Id="rId18" Type="http://schemas.openxmlformats.org/officeDocument/2006/relationships/hyperlink" Target="https://www.coe.int/t/dghl/standardsetting/cdcj/CDCJ%20Recommendations/CMRec(2010)13E_Profiling.pdf." TargetMode="External"/><Relationship Id="rId26" Type="http://schemas.openxmlformats.org/officeDocument/2006/relationships/hyperlink" Target="https://edps.europa.eu/sites/edp/files/publication/17-04-11_necessity_toolkit_en_0.pdf." TargetMode="External"/><Relationship Id="rId39"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s://www.oaic.gov.au/engage-with-us/consultations/guide-to-big-data-and-the-australian-privacy-principles/consultation-draft-guide-to-big-data-and-the-australian-privacy-principles." TargetMode="External"/><Relationship Id="rId34" Type="http://schemas.openxmlformats.org/officeDocument/2006/relationships/hyperlink" Target="https://publications.parliament.uk/pa/ld201617/ldselect/ldcomuni/130/13002.htm." TargetMode="External"/><Relationship Id="rId42" Type="http://schemas.openxmlformats.org/officeDocument/2006/relationships/header" Target="header3.xml"/><Relationship Id="rId47" Type="http://schemas.microsoft.com/office/2016/09/relationships/commentsIds" Target="commentsIds.xml"/><Relationship Id="rId7" Type="http://schemas.openxmlformats.org/officeDocument/2006/relationships/endnotes" Target="endnotes.xml"/><Relationship Id="rId12" Type="http://schemas.openxmlformats.org/officeDocument/2006/relationships/hyperlink" Target="http://ec.europa.eu/justice/data-protection/article-29/documentation/opinion-recommendation/files/2014/wp218_en.pdf." TargetMode="External"/><Relationship Id="rId17" Type="http://schemas.openxmlformats.org/officeDocument/2006/relationships/hyperlink" Target="http://ec.europa.eu/newsroom/just/document.cfm?doc_id=48850." TargetMode="External"/><Relationship Id="rId25" Type="http://schemas.openxmlformats.org/officeDocument/2006/relationships/hyperlink" Target="https://www.datatilsynet.no/globalassets/global/04_analyser_utredninger/2015/engelsk-kommersialisering-november-2015.pdf." TargetMode="External"/><Relationship Id="rId33" Type="http://schemas.openxmlformats.org/officeDocument/2006/relationships/hyperlink" Target="https://www.unicef.org/csr/files/UNICEF_CRB_Digital_World_Series_PRIVACY.pdf." TargetMode="External"/><Relationship Id="rId38" Type="http://schemas.openxmlformats.org/officeDocument/2006/relationships/header" Target="header1.xm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ec.europa.eu/newsroom/just/document.cfm?doc_id=48849." TargetMode="External"/><Relationship Id="rId20" Type="http://schemas.openxmlformats.org/officeDocument/2006/relationships/hyperlink" Target="https://ico.org.uk/for-organisations/guide-to-data-protection/big-data/" TargetMode="External"/><Relationship Id="rId29" Type="http://schemas.openxmlformats.org/officeDocument/2006/relationships/hyperlink" Target="https://www.commerce.senate.gov/public/_cache/files/0d2b3642-6221-4888-a631-08f2f255b577/AE5D72CBE7F44F5BFC846BECE22C875B.12.18.13-senate-commerce-committee-report-on-data-broker-industry.pdf." TargetMode="External"/><Relationship Id="rId4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justice/data-protection/article-29/documentation/opinion-recommendation/files/2014/wp217_en.pdf." TargetMode="External"/><Relationship Id="rId24" Type="http://schemas.openxmlformats.org/officeDocument/2006/relationships/hyperlink" Target="https://rm.coe.int/CoERMPublicCommonSearchServices/DisplayDCTMContent?documentId=09000016806b6ec2." TargetMode="External"/><Relationship Id="rId32" Type="http://schemas.openxmlformats.org/officeDocument/2006/relationships/hyperlink" Target="https://www.coe.int/en/web/children/-/call-for-consultation-guidelines-for-member-states-to-promote-protect-and-fulfil-children-s-rights-in-the-digital-environment?inheritRedirect=true&amp;redirect=/en/web/children." TargetMode="External"/><Relationship Id="rId37" Type="http://schemas.openxmlformats.org/officeDocument/2006/relationships/hyperlink" Target="https://www.oaic.gov.au/images/documents/migrated/migrated/betterpracticeguide.pdf." TargetMode="External"/><Relationship Id="rId40" Type="http://schemas.openxmlformats.org/officeDocument/2006/relationships/footer" Target="footer1.xml"/><Relationship Id="rId45"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ec.europa.eu/newsroom/document.cfm?doc_id=44102." TargetMode="External"/><Relationship Id="rId23" Type="http://schemas.openxmlformats.org/officeDocument/2006/relationships/hyperlink" Target="https://www.datatilsynet.no/globalassets/global/04_planer_rapporter/big-data-engelsk-web.pdf." TargetMode="External"/><Relationship Id="rId28" Type="http://schemas.openxmlformats.org/officeDocument/2006/relationships/hyperlink" Target="https://www.privacycommission.be/sites/privacycommission/files/documents/Big%20Data%20voor%20MindMap%2022-02-17%20fr.pdf." TargetMode="External"/><Relationship Id="rId36" Type="http://schemas.openxmlformats.org/officeDocument/2006/relationships/hyperlink" Target="https://papers.ssrn.com/sol3/papers.cfm?abstract_id=3063289." TargetMode="External"/><Relationship Id="rId10" Type="http://schemas.openxmlformats.org/officeDocument/2006/relationships/hyperlink" Target="http://ec.europa.eu/justice/data-protection/article-29/documentation/opinion-recommendation/files/2013/wp203_en.pdf%20." TargetMode="External"/><Relationship Id="rId19" Type="http://schemas.openxmlformats.org/officeDocument/2006/relationships/hyperlink" Target="https://rm.coe.int/CoERMPublicCommonSearchServices/DisplayDCTMContent?documentId=09000016806ebe7a." TargetMode="External"/><Relationship Id="rId31" Type="http://schemas.openxmlformats.org/officeDocument/2006/relationships/hyperlink" Target="https://mobile.nytimes.com/2017/08/24/nyregion/showing-the-algorithms-behind-new-york-city-services.html?referer=https://t.co/6uUVVjOIXx?amp=1."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ec.europa.eu/justice/data-protection/article-29/documentation/opinion-recommendation/files/2010/wp171_en.pdf." TargetMode="External"/><Relationship Id="rId14" Type="http://schemas.openxmlformats.org/officeDocument/2006/relationships/hyperlink" Target="http://ec.europa.eu/newsroom/document.cfm?doc_id=44100." TargetMode="External"/><Relationship Id="rId22" Type="http://schemas.openxmlformats.org/officeDocument/2006/relationships/hyperlink" Target="https://edps.europa.eu/sites/edp/files/publication/15-11-19_big_data_en.pdf." TargetMode="External"/><Relationship Id="rId27" Type="http://schemas.openxmlformats.org/officeDocument/2006/relationships/hyperlink" Target="https://www.esma.europa.eu/sites/default/files/library/jc-2016-86_discussion_paper_big_data.pdf.%20Konzultov%C3%A1no%20dne%207.%20dubna%202017." TargetMode="External"/><Relationship Id="rId30" Type="http://schemas.openxmlformats.org/officeDocument/2006/relationships/hyperlink" Target="https://papers.ssrn.com/sol3/papers.cfm?abstract_id=2972855." TargetMode="External"/><Relationship Id="rId35" Type="http://schemas.openxmlformats.org/officeDocument/2006/relationships/hyperlink" Target="https://www.turing.ac.uk/research_projects/data-ethics-group-deg/" TargetMode="External"/><Relationship Id="rId43"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hyperlink" Target="http://ec.europa.eu/justice/data-protection/index_en.htm."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ec.europa.eu/newsroom/just/document.cfm?doc_id=48849." TargetMode="External"/><Relationship Id="rId13" Type="http://schemas.openxmlformats.org/officeDocument/2006/relationships/hyperlink" Target="https://www.datatilsynet.no/English/Publications/The-Great-Data-Race/," TargetMode="External"/><Relationship Id="rId18" Type="http://schemas.openxmlformats.org/officeDocument/2006/relationships/hyperlink" Target="https://edps.europa.eu/sites/edp/files/publication/17-04-11_necessity_toolkit_en_0.pdf." TargetMode="External"/><Relationship Id="rId3" Type="http://schemas.openxmlformats.org/officeDocument/2006/relationships/hyperlink" Target="http://ec.europa.eu/newsroom/article29/item-detail.cfm?item_id=622227" TargetMode="External"/><Relationship Id="rId21" Type="http://schemas.openxmlformats.org/officeDocument/2006/relationships/hyperlink" Target="http://ec.europa.eu/consumers/consumer_evidence/behavioural_research/impact_media_marketing_study/index_en.htm." TargetMode="External"/><Relationship Id="rId7" Type="http://schemas.openxmlformats.org/officeDocument/2006/relationships/hyperlink" Target="https://www.datatilsynet.no/English/Publications/The-Great-Data-Race/" TargetMode="External"/><Relationship Id="rId12" Type="http://schemas.openxmlformats.org/officeDocument/2006/relationships/hyperlink" Target="http://www.pnas.org/content/110/15/5802.full.pdf." TargetMode="External"/><Relationship Id="rId17" Type="http://schemas.openxmlformats.org/officeDocument/2006/relationships/hyperlink" Target="http://ec.europa.eu/newsroom/document.cfm?doc_id=44137." TargetMode="External"/><Relationship Id="rId25" Type="http://schemas.openxmlformats.org/officeDocument/2006/relationships/hyperlink" Target="https://ico.org.uk/media/for-organisations/documents/2013559/big-data-ai-ml-and-data-protection.pdf." TargetMode="External"/><Relationship Id="rId2" Type="http://schemas.openxmlformats.org/officeDocument/2006/relationships/hyperlink" Target="https://www.coe.int/t/dghl/standardsetting/cdcj/CDCJ%20Recommendations/CMRec(2010)13E_Profiling.pdf." TargetMode="External"/><Relationship Id="rId16" Type="http://schemas.openxmlformats.org/officeDocument/2006/relationships/hyperlink" Target="http://ec.europa.eu/justice/data-protection/article-29/documentation/opinion-recommendation/files/2014/wp217_en.pdf." TargetMode="External"/><Relationship Id="rId20" Type="http://schemas.openxmlformats.org/officeDocument/2006/relationships/hyperlink" Target="https://rm.coe.int/CoERMPublicCommonSearchServices/DisplayDCTMContent?documentId=09000016806b6ec2." TargetMode="External"/><Relationship Id="rId1" Type="http://schemas.openxmlformats.org/officeDocument/2006/relationships/hyperlink" Target="http://ec.europa.eu/newsroom/article29/item-detail.cfm?item_id=610178." TargetMode="External"/><Relationship Id="rId6" Type="http://schemas.openxmlformats.org/officeDocument/2006/relationships/hyperlink" Target="http://ec.europa.eu/justice/data-protection/article-29/documentation/opinion-recommendation/files/2013/wp203_en.pdf." TargetMode="External"/><Relationship Id="rId11" Type="http://schemas.openxmlformats.org/officeDocument/2006/relationships/hyperlink" Target="http://ec.europa.eu/justice/data-protection/article-29/documentation/opinion-recommendation/files/2014/wp217_en.pdf." TargetMode="External"/><Relationship Id="rId24" Type="http://schemas.openxmlformats.org/officeDocument/2006/relationships/hyperlink" Target="https://www.datatilsynet.no/English/Publications/The-Great-Data-Race/," TargetMode="External"/><Relationship Id="rId5" Type="http://schemas.openxmlformats.org/officeDocument/2006/relationships/hyperlink" Target="https://www.commerce.senate.gov/public/_cache/files/0d2b3642-6221-4888-a631-08f2f255b577/AE5D72CBE7F44F5BFC846BECE22C875B.12.18.13-senate-commerce-committee-report-on-data-broker-industry.pdf." TargetMode="External"/><Relationship Id="rId15" Type="http://schemas.openxmlformats.org/officeDocument/2006/relationships/hyperlink" Target="http://ec.europa.eu/newsroom/document.cfm?doc_id=45685." TargetMode="External"/><Relationship Id="rId23" Type="http://schemas.openxmlformats.org/officeDocument/2006/relationships/hyperlink" Target="http://ec.europa.eu/newsroom/document.cfm?doc_id=44137." TargetMode="External"/><Relationship Id="rId10" Type="http://schemas.openxmlformats.org/officeDocument/2006/relationships/hyperlink" Target="http://ec.europa.eu/justice/data-protection/article-29/documentation/opinion-recommendation/files/2014/wp217_en.pdf." TargetMode="External"/><Relationship Id="rId19" Type="http://schemas.openxmlformats.org/officeDocument/2006/relationships/hyperlink" Target="http://ec.europa.eu/newsroom/just/document.cfm?doc_id=48849." TargetMode="External"/><Relationship Id="rId4" Type="http://schemas.openxmlformats.org/officeDocument/2006/relationships/hyperlink" Target="https://www.oaic.gov.au/engage-with-us/consultations/guide-to-big-data-and-the-australian-privacy-principles/consultation-draft-guide-to-big-data-and-the-australian-privacy-principles." TargetMode="External"/><Relationship Id="rId9" Type="http://schemas.openxmlformats.org/officeDocument/2006/relationships/hyperlink" Target="http://ec.europa.eu/justice/data-protection/article-29/documentation/opinion-recommendation/files/2014/wp217_en.pdf." TargetMode="External"/><Relationship Id="rId14" Type="http://schemas.openxmlformats.org/officeDocument/2006/relationships/hyperlink" Target="http://ec.europa.eu/newsroom/just/document.cfm?doc_id=48850." TargetMode="External"/><Relationship Id="rId22" Type="http://schemas.openxmlformats.org/officeDocument/2006/relationships/hyperlink" Target="http://www.oecd.org/sti/ieconomy/2091875.pdf."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8DE5F57-6C65-4CB7-8C3B-AED39EE47F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38</Pages>
  <Words>13034</Words>
  <Characters>78077</Characters>
  <Application>Microsoft Office Word</Application>
  <DocSecurity>4</DocSecurity>
  <Lines>1661</Lines>
  <Paragraphs>734</Paragraphs>
  <ScaleCrop>false</ScaleCrop>
  <HeadingPairs>
    <vt:vector size="12" baseType="variant">
      <vt:variant>
        <vt:lpstr>Title</vt:lpstr>
      </vt:variant>
      <vt:variant>
        <vt:i4>1</vt:i4>
      </vt:variant>
      <vt:variant>
        <vt:lpstr>Tittel</vt:lpstr>
      </vt:variant>
      <vt:variant>
        <vt:i4>1</vt:i4>
      </vt:variant>
      <vt:variant>
        <vt:lpstr>Titre</vt:lpstr>
      </vt:variant>
      <vt:variant>
        <vt:i4>1</vt:i4>
      </vt:variant>
      <vt:variant>
        <vt:lpstr>Τίτλος</vt:lpstr>
      </vt:variant>
      <vt:variant>
        <vt:i4>1</vt:i4>
      </vt:variant>
      <vt:variant>
        <vt:lpstr>Titel</vt:lpstr>
      </vt:variant>
      <vt:variant>
        <vt:i4>1</vt:i4>
      </vt:variant>
      <vt:variant>
        <vt:lpstr>Título</vt:lpstr>
      </vt:variant>
      <vt:variant>
        <vt:i4>1</vt:i4>
      </vt:variant>
    </vt:vector>
  </HeadingPairs>
  <TitlesOfParts>
    <vt:vector size="6" baseType="lpstr">
      <vt:lpstr>wp251rev_en</vt:lpstr>
      <vt:lpstr>xxxx/16/EN</vt:lpstr>
      <vt:lpstr>xxxx/16/EN</vt:lpstr>
      <vt:lpstr>xxxx/16/EN</vt:lpstr>
      <vt:lpstr/>
      <vt:lpstr/>
    </vt:vector>
  </TitlesOfParts>
  <Company>CNIL</Company>
  <LinksUpToDate>false</LinksUpToDate>
  <CharactersWithSpaces>90377</CharactersWithSpaces>
  <SharedDoc>false</SharedDoc>
  <HLinks>
    <vt:vector size="30" baseType="variant">
      <vt:variant>
        <vt:i4>6750274</vt:i4>
      </vt:variant>
      <vt:variant>
        <vt:i4>15</vt:i4>
      </vt:variant>
      <vt:variant>
        <vt:i4>0</vt:i4>
      </vt:variant>
      <vt:variant>
        <vt:i4>5</vt:i4>
      </vt:variant>
      <vt:variant>
        <vt:lpwstr>http://ec.europa.eu/justice/data-protection/article-29/documentation/opinion-recommendation/files/2011/wp187_en.pdf</vt:lpwstr>
      </vt:variant>
      <vt:variant>
        <vt:lpwstr/>
      </vt:variant>
      <vt:variant>
        <vt:i4>524333</vt:i4>
      </vt:variant>
      <vt:variant>
        <vt:i4>9</vt:i4>
      </vt:variant>
      <vt:variant>
        <vt:i4>0</vt:i4>
      </vt:variant>
      <vt:variant>
        <vt:i4>5</vt:i4>
      </vt:variant>
      <vt:variant>
        <vt:lpwstr>http://ec.europa.eu/justice/policies/privacy/docs/wpdocs/2010/wp169_en.pdf</vt:lpwstr>
      </vt:variant>
      <vt:variant>
        <vt:lpwstr/>
      </vt:variant>
      <vt:variant>
        <vt:i4>6291531</vt:i4>
      </vt:variant>
      <vt:variant>
        <vt:i4>6</vt:i4>
      </vt:variant>
      <vt:variant>
        <vt:i4>0</vt:i4>
      </vt:variant>
      <vt:variant>
        <vt:i4>5</vt:i4>
      </vt:variant>
      <vt:variant>
        <vt:lpwstr>http://ec.europa.eu/justice/data-protection/article-29/documentation/opinion-recommendation/files/2014/wp216_en.pdf</vt:lpwstr>
      </vt:variant>
      <vt:variant>
        <vt:lpwstr/>
      </vt:variant>
      <vt:variant>
        <vt:i4>786469</vt:i4>
      </vt:variant>
      <vt:variant>
        <vt:i4>3</vt:i4>
      </vt:variant>
      <vt:variant>
        <vt:i4>0</vt:i4>
      </vt:variant>
      <vt:variant>
        <vt:i4>5</vt:i4>
      </vt:variant>
      <vt:variant>
        <vt:lpwstr>http://ec.europa.eu/justice/policies/privacy/docs/wpdocs/2007/wp136_en.pdf</vt:lpwstr>
      </vt:variant>
      <vt:variant>
        <vt:lpwstr/>
      </vt:variant>
      <vt:variant>
        <vt:i4>7143459</vt:i4>
      </vt:variant>
      <vt:variant>
        <vt:i4>0</vt:i4>
      </vt:variant>
      <vt:variant>
        <vt:i4>0</vt:i4>
      </vt:variant>
      <vt:variant>
        <vt:i4>5</vt:i4>
      </vt:variant>
      <vt:variant>
        <vt:lpwstr>http://en.wikipedia.org/wiki/Sensor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wp251rev_en</dc:title>
  <dc:creator>Article 29 Working Party - WP29</dc:creator>
  <cp:lastModifiedBy>HOLSTEIN Anita (JUST)</cp:lastModifiedBy>
  <cp:revision>2</cp:revision>
  <cp:lastPrinted>2018-02-13T19:42:00Z</cp:lastPrinted>
  <dcterms:created xsi:type="dcterms:W3CDTF">2018-08-13T09:23:00Z</dcterms:created>
  <dcterms:modified xsi:type="dcterms:W3CDTF">2018-08-13T09:23:00Z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lassifisering">
    <vt:lpwstr>DT_Class_Yellow</vt:lpwstr>
  </property>
</Properties>
</file>