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73DD5" w:rsidRDefault="00356CB2" w:rsidP="00526117">
      <w:pPr>
        <w:suppressLineNumbers/>
        <w:ind w:left="6237"/>
        <w:rPr>
          <w:rFonts w:ascii="Franklin Gothic Book" w:hAnsi="Franklin Gothic Book"/>
          <w:b/>
          <w:sz w:val="20"/>
          <w:szCs w:val="20"/>
        </w:rPr>
      </w:pPr>
      <w:bookmarkStart w:id="0" w:name="_GoBack"/>
      <w:bookmarkEnd w:id="0"/>
      <w:r w:rsidRPr="00573DD5">
        <w:rPr>
          <w:rFonts w:ascii="Franklin Gothic Book" w:hAnsi="Franklin Gothic Book"/>
          <w:b/>
          <w:sz w:val="20"/>
        </w:rPr>
        <w:t>17/RO</w:t>
      </w:r>
    </w:p>
    <w:p w14:paraId="1D577CC5" w14:textId="253E9876" w:rsidR="00356CB2" w:rsidRPr="00573DD5" w:rsidRDefault="0055181C" w:rsidP="00526117">
      <w:pPr>
        <w:suppressLineNumbers/>
        <w:ind w:left="6237"/>
        <w:rPr>
          <w:rFonts w:ascii="Franklin Gothic Book" w:hAnsi="Franklin Gothic Book"/>
          <w:b/>
          <w:sz w:val="20"/>
          <w:szCs w:val="20"/>
        </w:rPr>
      </w:pPr>
      <w:r w:rsidRPr="00573DD5">
        <w:rPr>
          <w:rFonts w:ascii="Franklin Gothic Book" w:hAnsi="Franklin Gothic Book"/>
          <w:b/>
          <w:sz w:val="20"/>
        </w:rPr>
        <w:t>GL260 rev.01</w:t>
      </w:r>
    </w:p>
    <w:p w14:paraId="4159537D" w14:textId="77777777" w:rsidR="00356CB2" w:rsidRPr="00573DD5"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573DD5">
        <w:rPr>
          <w:rFonts w:ascii="Franklin Gothic Book" w:hAnsi="Franklin Gothic Book"/>
          <w:b/>
          <w:sz w:val="20"/>
        </w:rPr>
        <w:t>Grupul de lucru instituit în temeiul articolului 29</w:t>
      </w:r>
    </w:p>
    <w:p w14:paraId="54365380" w14:textId="4CB7319F" w:rsidR="00356CB2" w:rsidRPr="00573DD5"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573DD5">
        <w:rPr>
          <w:rFonts w:ascii="Franklin Gothic Book" w:hAnsi="Franklin Gothic Book"/>
          <w:b/>
          <w:sz w:val="20"/>
        </w:rPr>
        <w:t>Orientări privind transparen</w:t>
      </w:r>
      <w:r w:rsidR="00B80FF2" w:rsidRPr="00573DD5">
        <w:rPr>
          <w:rFonts w:ascii="Franklin Gothic Book" w:hAnsi="Franklin Gothic Book"/>
          <w:b/>
          <w:sz w:val="20"/>
        </w:rPr>
        <w:t>ț</w:t>
      </w:r>
      <w:r w:rsidRPr="00573DD5">
        <w:rPr>
          <w:rFonts w:ascii="Franklin Gothic Book" w:hAnsi="Franklin Gothic Book"/>
          <w:b/>
          <w:sz w:val="20"/>
        </w:rPr>
        <w:t>a în temeiul Regulamentului 2016/679</w:t>
      </w:r>
    </w:p>
    <w:p w14:paraId="10D3A5CE" w14:textId="5EA6B129" w:rsidR="003C2100" w:rsidRPr="00573DD5" w:rsidRDefault="0055181C" w:rsidP="0055181C">
      <w:pPr>
        <w:jc w:val="center"/>
        <w:rPr>
          <w:b/>
          <w:bCs/>
        </w:rPr>
      </w:pPr>
      <w:r w:rsidRPr="00573DD5">
        <w:rPr>
          <w:b/>
        </w:rPr>
        <w:t>Adoptate la 29 noiembrie 2017</w:t>
      </w:r>
    </w:p>
    <w:p w14:paraId="7A78D377" w14:textId="36126B43" w:rsidR="0055181C" w:rsidRPr="00573DD5" w:rsidRDefault="003C2100" w:rsidP="0055181C">
      <w:pPr>
        <w:jc w:val="center"/>
        <w:rPr>
          <w:b/>
          <w:bCs/>
        </w:rPr>
      </w:pPr>
      <w:r w:rsidRPr="00573DD5">
        <w:rPr>
          <w:b/>
        </w:rPr>
        <w:t xml:space="preserve">Astfel cum au fost revizuite </w:t>
      </w:r>
      <w:r w:rsidR="00B80FF2" w:rsidRPr="00573DD5">
        <w:rPr>
          <w:b/>
        </w:rPr>
        <w:t>ș</w:t>
      </w:r>
      <w:r w:rsidRPr="00573DD5">
        <w:rPr>
          <w:b/>
        </w:rPr>
        <w:t>i adoptate ultima dată la 11 aprilie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573DD5" w:rsidRDefault="0055181C" w:rsidP="0055181C">
      <w:pPr>
        <w:autoSpaceDE w:val="0"/>
        <w:autoSpaceDN w:val="0"/>
        <w:adjustRightInd w:val="0"/>
        <w:jc w:val="both"/>
        <w:rPr>
          <w:b/>
          <w:bCs/>
        </w:rPr>
      </w:pPr>
    </w:p>
    <w:p w14:paraId="21B3C32B" w14:textId="77777777" w:rsidR="0055181C" w:rsidRPr="00573DD5" w:rsidRDefault="0055181C" w:rsidP="0055181C">
      <w:pPr>
        <w:autoSpaceDE w:val="0"/>
        <w:autoSpaceDN w:val="0"/>
        <w:adjustRightInd w:val="0"/>
        <w:jc w:val="both"/>
        <w:rPr>
          <w:b/>
          <w:bCs/>
        </w:rPr>
      </w:pPr>
    </w:p>
    <w:p w14:paraId="0852FA4D" w14:textId="4B1E1E96" w:rsidR="0055181C" w:rsidRPr="00573DD5" w:rsidRDefault="0055181C" w:rsidP="0055181C">
      <w:pPr>
        <w:spacing w:after="0" w:line="240" w:lineRule="auto"/>
        <w:jc w:val="both"/>
        <w:rPr>
          <w:b/>
          <w:bCs/>
        </w:rPr>
      </w:pPr>
      <w:r w:rsidRPr="00573DD5">
        <w:rPr>
          <w:b/>
        </w:rPr>
        <w:t>GRUPUL DE LUCRU PENTRU PROTEC</w:t>
      </w:r>
      <w:r w:rsidR="00B80FF2" w:rsidRPr="00573DD5">
        <w:rPr>
          <w:b/>
        </w:rPr>
        <w:t>Ț</w:t>
      </w:r>
      <w:r w:rsidRPr="00573DD5">
        <w:rPr>
          <w:b/>
        </w:rPr>
        <w:t>IA PERSOANELOR ÎN CEEA CE PRIVE</w:t>
      </w:r>
      <w:r w:rsidR="00B80FF2" w:rsidRPr="00573DD5">
        <w:rPr>
          <w:b/>
        </w:rPr>
        <w:t>Ș</w:t>
      </w:r>
      <w:r w:rsidRPr="00573DD5">
        <w:rPr>
          <w:b/>
        </w:rPr>
        <w:t xml:space="preserve">TE </w:t>
      </w:r>
    </w:p>
    <w:p w14:paraId="72591FDB" w14:textId="77777777" w:rsidR="0055181C" w:rsidRPr="00573DD5" w:rsidRDefault="0055181C" w:rsidP="0055181C">
      <w:pPr>
        <w:spacing w:after="0" w:line="240" w:lineRule="auto"/>
        <w:jc w:val="both"/>
        <w:rPr>
          <w:b/>
          <w:bCs/>
        </w:rPr>
      </w:pPr>
    </w:p>
    <w:p w14:paraId="60280420" w14:textId="77777777" w:rsidR="0055181C" w:rsidRPr="00573DD5" w:rsidRDefault="0055181C" w:rsidP="0055181C">
      <w:pPr>
        <w:spacing w:after="0" w:line="240" w:lineRule="auto"/>
        <w:jc w:val="both"/>
        <w:rPr>
          <w:b/>
          <w:bCs/>
        </w:rPr>
      </w:pPr>
      <w:r w:rsidRPr="00573DD5">
        <w:rPr>
          <w:b/>
        </w:rPr>
        <w:t>PRELUCRAREA DATELOR CU CARACTER PERSONAL</w:t>
      </w:r>
    </w:p>
    <w:p w14:paraId="7A332B4B" w14:textId="77777777" w:rsidR="0055181C" w:rsidRPr="00573DD5" w:rsidRDefault="0055181C" w:rsidP="0055181C">
      <w:pPr>
        <w:autoSpaceDE w:val="0"/>
        <w:autoSpaceDN w:val="0"/>
        <w:adjustRightInd w:val="0"/>
        <w:jc w:val="both"/>
        <w:rPr>
          <w:b/>
          <w:bCs/>
        </w:rPr>
      </w:pPr>
    </w:p>
    <w:p w14:paraId="1810DD20" w14:textId="37DD2DF9"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instituit prin Directiva </w:t>
      </w:r>
      <w:r w:rsidRPr="00573DD5">
        <w:rPr>
          <w:rFonts w:ascii="Times New Roman" w:hAnsi="Times New Roman"/>
        </w:rPr>
        <w:t>95</w:t>
      </w:r>
      <w:r>
        <w:rPr>
          <w:rFonts w:ascii="Times New Roman" w:hAnsi="Times New Roman"/>
        </w:rPr>
        <w:t>/</w:t>
      </w:r>
      <w:r w:rsidRPr="00573DD5">
        <w:rPr>
          <w:rFonts w:ascii="Times New Roman" w:hAnsi="Times New Roman"/>
        </w:rPr>
        <w:t>46</w:t>
      </w:r>
      <w:r>
        <w:rPr>
          <w:rFonts w:ascii="Times New Roman" w:hAnsi="Times New Roman"/>
        </w:rPr>
        <w:t xml:space="preserve">/CE a Parlamentului European </w:t>
      </w:r>
      <w:r w:rsidR="00B80FF2">
        <w:rPr>
          <w:rFonts w:ascii="Times New Roman" w:hAnsi="Times New Roman"/>
        </w:rPr>
        <w:t>ș</w:t>
      </w:r>
      <w:r>
        <w:rPr>
          <w:rFonts w:ascii="Times New Roman" w:hAnsi="Times New Roman"/>
        </w:rPr>
        <w:t xml:space="preserve">i a Consiliului din </w:t>
      </w:r>
      <w:r w:rsidRPr="00573DD5">
        <w:rPr>
          <w:rFonts w:ascii="Times New Roman" w:hAnsi="Times New Roman"/>
        </w:rPr>
        <w:t>24</w:t>
      </w:r>
      <w:r>
        <w:rPr>
          <w:rFonts w:ascii="Times New Roman" w:hAnsi="Times New Roman"/>
        </w:rPr>
        <w:t xml:space="preserve"> octombrie </w:t>
      </w:r>
      <w:r w:rsidRPr="00573DD5">
        <w:rPr>
          <w:rFonts w:ascii="Times New Roman" w:hAnsi="Times New Roman"/>
        </w:rPr>
        <w:t>1995</w:t>
      </w:r>
      <w:r>
        <w:rPr>
          <w:rFonts w:ascii="Times New Roman" w:hAnsi="Times New Roman"/>
        </w:rPr>
        <w:t xml:space="preserve">,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28C5086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având în vedere articolele </w:t>
      </w:r>
      <w:r w:rsidRPr="00573DD5">
        <w:rPr>
          <w:rFonts w:ascii="Times New Roman" w:hAnsi="Times New Roman"/>
        </w:rPr>
        <w:t>29</w:t>
      </w:r>
      <w:r>
        <w:rPr>
          <w:rFonts w:ascii="Times New Roman" w:hAnsi="Times New Roman"/>
        </w:rPr>
        <w:t xml:space="preserve"> </w:t>
      </w:r>
      <w:r w:rsidR="00B80FF2">
        <w:rPr>
          <w:rFonts w:ascii="Times New Roman" w:hAnsi="Times New Roman"/>
        </w:rPr>
        <w:t>ș</w:t>
      </w:r>
      <w:r>
        <w:rPr>
          <w:rFonts w:ascii="Times New Roman" w:hAnsi="Times New Roman"/>
        </w:rPr>
        <w:t xml:space="preserve">i </w:t>
      </w:r>
      <w:r w:rsidRPr="00573DD5">
        <w:rPr>
          <w:rFonts w:ascii="Times New Roman" w:hAnsi="Times New Roman"/>
        </w:rPr>
        <w:t>30</w:t>
      </w:r>
      <w:r>
        <w:rPr>
          <w:rFonts w:ascii="Times New Roman" w:hAnsi="Times New Roman"/>
        </w:rPr>
        <w:t xml:space="preserv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având în vedere Regulamentul său de procedură,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573DD5" w:rsidRDefault="0055181C" w:rsidP="0055181C">
      <w:pPr>
        <w:autoSpaceDE w:val="0"/>
        <w:autoSpaceDN w:val="0"/>
        <w:adjustRightInd w:val="0"/>
        <w:jc w:val="both"/>
        <w:rPr>
          <w:b/>
          <w:bCs/>
        </w:rPr>
      </w:pPr>
      <w:r w:rsidRPr="00573DD5">
        <w:rPr>
          <w:b/>
        </w:rPr>
        <w:t>ADOPTĂ PREZENTELE ORIENTĂRI:</w:t>
      </w:r>
    </w:p>
    <w:p w14:paraId="4EF522D5" w14:textId="1AC28289" w:rsidR="008004BD" w:rsidRPr="00573DD5" w:rsidRDefault="00513173" w:rsidP="0055181C">
      <w:pPr>
        <w:rPr>
          <w:rFonts w:ascii="Franklin Gothic Book" w:eastAsia="Calibri" w:hAnsi="Franklin Gothic Book" w:cs="Times New Roman"/>
          <w:b/>
          <w:bCs/>
          <w:i/>
          <w:sz w:val="20"/>
          <w:szCs w:val="20"/>
        </w:rPr>
        <w:sectPr w:rsidR="008004BD" w:rsidRPr="00573DD5" w:rsidSect="00BF71A9">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573DD5" w:rsidRDefault="006C04A1" w:rsidP="00D74081">
          <w:pPr>
            <w:pStyle w:val="TOCHeading"/>
            <w:spacing w:line="276" w:lineRule="auto"/>
            <w:jc w:val="center"/>
            <w:rPr>
              <w:rFonts w:ascii="Franklin Gothic Book" w:hAnsi="Franklin Gothic Book"/>
              <w:b/>
              <w:color w:val="auto"/>
              <w:sz w:val="22"/>
              <w:szCs w:val="22"/>
            </w:rPr>
          </w:pPr>
          <w:r w:rsidRPr="00573DD5">
            <w:rPr>
              <w:rFonts w:ascii="Franklin Gothic Book" w:hAnsi="Franklin Gothic Book"/>
              <w:b/>
              <w:color w:val="auto"/>
              <w:sz w:val="22"/>
            </w:rPr>
            <w:t>Cuprins</w:t>
          </w:r>
        </w:p>
        <w:p w14:paraId="48D2EBAB" w14:textId="77777777" w:rsidR="00F97921" w:rsidRPr="00573DD5" w:rsidRDefault="006C04A1">
          <w:pPr>
            <w:pStyle w:val="TOC1"/>
            <w:rPr>
              <w:rFonts w:asciiTheme="minorHAnsi" w:eastAsiaTheme="minorEastAsia" w:hAnsiTheme="minorHAnsi"/>
              <w:lang w:val="en-GB" w:eastAsia="en-GB" w:bidi="ar-SA"/>
            </w:rPr>
          </w:pPr>
          <w:r w:rsidRPr="00573DD5">
            <w:fldChar w:fldCharType="begin"/>
          </w:r>
          <w:r w:rsidRPr="00573DD5">
            <w:instrText xml:space="preserve"> TOC \o "1-3" \h \z \u </w:instrText>
          </w:r>
          <w:r w:rsidRPr="00573DD5">
            <w:fldChar w:fldCharType="separate"/>
          </w:r>
          <w:hyperlink w:anchor="_Toc521655543" w:history="1">
            <w:r w:rsidR="00F97921" w:rsidRPr="00573DD5">
              <w:rPr>
                <w:rStyle w:val="Hyperlink"/>
              </w:rPr>
              <w:t>Introducere</w:t>
            </w:r>
            <w:r w:rsidR="00F97921" w:rsidRPr="00573DD5">
              <w:rPr>
                <w:webHidden/>
              </w:rPr>
              <w:tab/>
            </w:r>
            <w:r w:rsidR="00F97921" w:rsidRPr="00573DD5">
              <w:rPr>
                <w:webHidden/>
              </w:rPr>
              <w:fldChar w:fldCharType="begin"/>
            </w:r>
            <w:r w:rsidR="00F97921" w:rsidRPr="00573DD5">
              <w:rPr>
                <w:webHidden/>
              </w:rPr>
              <w:instrText xml:space="preserve"> PAGEREF _Toc521655543 \h </w:instrText>
            </w:r>
            <w:r w:rsidR="00F97921" w:rsidRPr="00573DD5">
              <w:rPr>
                <w:webHidden/>
              </w:rPr>
            </w:r>
            <w:r w:rsidR="00F97921" w:rsidRPr="00573DD5">
              <w:rPr>
                <w:webHidden/>
              </w:rPr>
              <w:fldChar w:fldCharType="separate"/>
            </w:r>
            <w:r w:rsidR="00225E4B">
              <w:rPr>
                <w:webHidden/>
              </w:rPr>
              <w:t>4</w:t>
            </w:r>
            <w:r w:rsidR="00F97921" w:rsidRPr="00573DD5">
              <w:rPr>
                <w:webHidden/>
              </w:rPr>
              <w:fldChar w:fldCharType="end"/>
            </w:r>
          </w:hyperlink>
        </w:p>
        <w:p w14:paraId="5EA7D776" w14:textId="22CA12EA" w:rsidR="00F97921" w:rsidRPr="00573DD5" w:rsidRDefault="000532E4">
          <w:pPr>
            <w:pStyle w:val="TOC1"/>
            <w:rPr>
              <w:rFonts w:asciiTheme="minorHAnsi" w:eastAsiaTheme="minorEastAsia" w:hAnsiTheme="minorHAnsi"/>
              <w:lang w:val="en-GB" w:eastAsia="en-GB" w:bidi="ar-SA"/>
            </w:rPr>
          </w:pPr>
          <w:hyperlink w:anchor="_Toc521655544" w:history="1">
            <w:r w:rsidR="00F97921" w:rsidRPr="00573DD5">
              <w:rPr>
                <w:rStyle w:val="Hyperlink"/>
              </w:rPr>
              <w:t>Semnifica</w:t>
            </w:r>
            <w:r w:rsidR="00B80FF2" w:rsidRPr="00573DD5">
              <w:rPr>
                <w:rStyle w:val="Hyperlink"/>
              </w:rPr>
              <w:t>ț</w:t>
            </w:r>
            <w:r w:rsidR="00F97921" w:rsidRPr="00573DD5">
              <w:rPr>
                <w:rStyle w:val="Hyperlink"/>
              </w:rPr>
              <w:t>ia transparen</w:t>
            </w:r>
            <w:r w:rsidR="00B80FF2" w:rsidRPr="00573DD5">
              <w:rPr>
                <w:rStyle w:val="Hyperlink"/>
              </w:rPr>
              <w:t>ț</w:t>
            </w:r>
            <w:r w:rsidR="00F97921" w:rsidRPr="00573DD5">
              <w:rPr>
                <w:rStyle w:val="Hyperlink"/>
              </w:rPr>
              <w:t>ei</w:t>
            </w:r>
            <w:r w:rsidR="00F97921" w:rsidRPr="00573DD5">
              <w:rPr>
                <w:webHidden/>
              </w:rPr>
              <w:tab/>
            </w:r>
            <w:r w:rsidR="00F97921" w:rsidRPr="00573DD5">
              <w:rPr>
                <w:webHidden/>
              </w:rPr>
              <w:fldChar w:fldCharType="begin"/>
            </w:r>
            <w:r w:rsidR="00F97921" w:rsidRPr="00573DD5">
              <w:rPr>
                <w:webHidden/>
              </w:rPr>
              <w:instrText xml:space="preserve"> PAGEREF _Toc521655544 \h </w:instrText>
            </w:r>
            <w:r w:rsidR="00F97921" w:rsidRPr="00573DD5">
              <w:rPr>
                <w:webHidden/>
              </w:rPr>
            </w:r>
            <w:r w:rsidR="00F97921" w:rsidRPr="00573DD5">
              <w:rPr>
                <w:webHidden/>
              </w:rPr>
              <w:fldChar w:fldCharType="separate"/>
            </w:r>
            <w:r w:rsidR="00225E4B">
              <w:rPr>
                <w:webHidden/>
              </w:rPr>
              <w:t>6</w:t>
            </w:r>
            <w:r w:rsidR="00F97921" w:rsidRPr="00573DD5">
              <w:rPr>
                <w:webHidden/>
              </w:rPr>
              <w:fldChar w:fldCharType="end"/>
            </w:r>
          </w:hyperlink>
        </w:p>
        <w:p w14:paraId="6801A9A0" w14:textId="018F1F15" w:rsidR="00F97921" w:rsidRPr="00573DD5" w:rsidRDefault="000532E4">
          <w:pPr>
            <w:pStyle w:val="TOC1"/>
            <w:rPr>
              <w:rFonts w:asciiTheme="minorHAnsi" w:eastAsiaTheme="minorEastAsia" w:hAnsiTheme="minorHAnsi"/>
              <w:lang w:val="en-GB" w:eastAsia="en-GB" w:bidi="ar-SA"/>
            </w:rPr>
          </w:pPr>
          <w:hyperlink w:anchor="_Toc521655545" w:history="1">
            <w:r w:rsidR="00F97921" w:rsidRPr="00573DD5">
              <w:rPr>
                <w:rStyle w:val="Hyperlink"/>
              </w:rPr>
              <w:t>Elemente de transparen</w:t>
            </w:r>
            <w:r w:rsidR="00B80FF2" w:rsidRPr="00573DD5">
              <w:rPr>
                <w:rStyle w:val="Hyperlink"/>
              </w:rPr>
              <w:t>ț</w:t>
            </w:r>
            <w:r w:rsidR="00F97921" w:rsidRPr="00573DD5">
              <w:rPr>
                <w:rStyle w:val="Hyperlink"/>
              </w:rPr>
              <w:t>ă în RGPD</w:t>
            </w:r>
            <w:r w:rsidR="00F97921" w:rsidRPr="00573DD5">
              <w:rPr>
                <w:webHidden/>
              </w:rPr>
              <w:tab/>
            </w:r>
            <w:r w:rsidR="00F97921" w:rsidRPr="00573DD5">
              <w:rPr>
                <w:webHidden/>
              </w:rPr>
              <w:fldChar w:fldCharType="begin"/>
            </w:r>
            <w:r w:rsidR="00F97921" w:rsidRPr="00573DD5">
              <w:rPr>
                <w:webHidden/>
              </w:rPr>
              <w:instrText xml:space="preserve"> PAGEREF _Toc521655545 \h </w:instrText>
            </w:r>
            <w:r w:rsidR="00F97921" w:rsidRPr="00573DD5">
              <w:rPr>
                <w:webHidden/>
              </w:rPr>
            </w:r>
            <w:r w:rsidR="00F97921" w:rsidRPr="00573DD5">
              <w:rPr>
                <w:webHidden/>
              </w:rPr>
              <w:fldChar w:fldCharType="separate"/>
            </w:r>
            <w:r w:rsidR="00225E4B">
              <w:rPr>
                <w:webHidden/>
              </w:rPr>
              <w:t>7</w:t>
            </w:r>
            <w:r w:rsidR="00F97921" w:rsidRPr="00573DD5">
              <w:rPr>
                <w:webHidden/>
              </w:rPr>
              <w:fldChar w:fldCharType="end"/>
            </w:r>
          </w:hyperlink>
        </w:p>
        <w:p w14:paraId="22D53E36" w14:textId="7B75DACD" w:rsidR="00F97921" w:rsidRPr="00573DD5" w:rsidRDefault="000532E4">
          <w:pPr>
            <w:pStyle w:val="TOC2"/>
            <w:tabs>
              <w:tab w:val="right" w:leader="dot" w:pos="9016"/>
            </w:tabs>
            <w:rPr>
              <w:rFonts w:eastAsiaTheme="minorEastAsia"/>
              <w:b/>
              <w:noProof/>
              <w:lang w:val="en-GB" w:eastAsia="en-GB" w:bidi="ar-SA"/>
            </w:rPr>
          </w:pPr>
          <w:hyperlink w:anchor="_Toc521655546" w:history="1">
            <w:r w:rsidR="00F97921" w:rsidRPr="00573DD5">
              <w:rPr>
                <w:rStyle w:val="Hyperlink"/>
                <w:rFonts w:ascii="Franklin Gothic Book" w:hAnsi="Franklin Gothic Book"/>
                <w:b/>
                <w:i/>
                <w:noProof/>
              </w:rPr>
              <w:t xml:space="preserve">„Într-o formă concisă, transparentă, inteligibilă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u</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or accesibilă”</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_Toc521655546 \h </w:instrText>
            </w:r>
            <w:r w:rsidR="00F97921" w:rsidRPr="00573DD5">
              <w:rPr>
                <w:b/>
                <w:noProof/>
                <w:webHidden/>
              </w:rPr>
            </w:r>
            <w:r w:rsidR="00F97921" w:rsidRPr="00573DD5">
              <w:rPr>
                <w:b/>
                <w:noProof/>
                <w:webHidden/>
              </w:rPr>
              <w:fldChar w:fldCharType="separate"/>
            </w:r>
            <w:r w:rsidR="00225E4B">
              <w:rPr>
                <w:b/>
                <w:noProof/>
                <w:webHidden/>
              </w:rPr>
              <w:t>7</w:t>
            </w:r>
            <w:r w:rsidR="00F97921" w:rsidRPr="00573DD5">
              <w:rPr>
                <w:b/>
                <w:noProof/>
                <w:webHidden/>
              </w:rPr>
              <w:fldChar w:fldCharType="end"/>
            </w:r>
          </w:hyperlink>
        </w:p>
        <w:p w14:paraId="69C06459" w14:textId="0B9F8562" w:rsidR="00F97921" w:rsidRPr="00573DD5" w:rsidRDefault="000532E4">
          <w:pPr>
            <w:pStyle w:val="TOC2"/>
            <w:tabs>
              <w:tab w:val="right" w:leader="dot" w:pos="9016"/>
            </w:tabs>
            <w:rPr>
              <w:rFonts w:eastAsiaTheme="minorEastAsia"/>
              <w:b/>
              <w:noProof/>
              <w:lang w:val="en-GB" w:eastAsia="en-GB" w:bidi="ar-SA"/>
            </w:rPr>
          </w:pPr>
          <w:hyperlink w:anchor="_Toc521655547" w:history="1">
            <w:r w:rsidR="00F97921" w:rsidRPr="00573DD5">
              <w:rPr>
                <w:rStyle w:val="Hyperlink"/>
                <w:rFonts w:ascii="Franklin Gothic Book" w:hAnsi="Franklin Gothic Book"/>
                <w:b/>
                <w:i/>
                <w:noProof/>
              </w:rPr>
              <w:t xml:space="preserve">Un „limbaj clar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simplu”</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_Toc521655547 \h </w:instrText>
            </w:r>
            <w:r w:rsidR="00F97921" w:rsidRPr="00573DD5">
              <w:rPr>
                <w:b/>
                <w:noProof/>
                <w:webHidden/>
              </w:rPr>
            </w:r>
            <w:r w:rsidR="00F97921" w:rsidRPr="00573DD5">
              <w:rPr>
                <w:b/>
                <w:noProof/>
                <w:webHidden/>
              </w:rPr>
              <w:fldChar w:fldCharType="separate"/>
            </w:r>
            <w:r w:rsidR="00225E4B">
              <w:rPr>
                <w:b/>
                <w:noProof/>
                <w:webHidden/>
              </w:rPr>
              <w:t>9</w:t>
            </w:r>
            <w:r w:rsidR="00F97921" w:rsidRPr="00573DD5">
              <w:rPr>
                <w:b/>
                <w:noProof/>
                <w:webHidden/>
              </w:rPr>
              <w:fldChar w:fldCharType="end"/>
            </w:r>
          </w:hyperlink>
        </w:p>
        <w:p w14:paraId="14D69628" w14:textId="22E08F10" w:rsidR="00F97921" w:rsidRPr="00573DD5" w:rsidRDefault="000532E4">
          <w:pPr>
            <w:pStyle w:val="TOC2"/>
            <w:tabs>
              <w:tab w:val="right" w:leader="dot" w:pos="9016"/>
            </w:tabs>
            <w:rPr>
              <w:rFonts w:eastAsiaTheme="minorEastAsia"/>
              <w:b/>
              <w:noProof/>
              <w:lang w:val="en-GB" w:eastAsia="en-GB" w:bidi="ar-SA"/>
            </w:rPr>
          </w:pPr>
          <w:hyperlink w:anchor="_Toc521655548" w:history="1">
            <w:r w:rsidR="00F97921" w:rsidRPr="00573DD5">
              <w:rPr>
                <w:rStyle w:val="Hyperlink"/>
                <w:rFonts w:ascii="Franklin Gothic Book" w:hAnsi="Franklin Gothic Book"/>
                <w:b/>
                <w:i/>
                <w:noProof/>
              </w:rPr>
              <w:t xml:space="preserve">Informarea copiilor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a altor persoane vulnerabile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_Toc521655548 \h </w:instrText>
            </w:r>
            <w:r w:rsidR="00F97921" w:rsidRPr="00573DD5">
              <w:rPr>
                <w:b/>
                <w:noProof/>
                <w:webHidden/>
              </w:rPr>
            </w:r>
            <w:r w:rsidR="00F97921" w:rsidRPr="00573DD5">
              <w:rPr>
                <w:b/>
                <w:noProof/>
                <w:webHidden/>
              </w:rPr>
              <w:fldChar w:fldCharType="separate"/>
            </w:r>
            <w:r w:rsidR="00225E4B">
              <w:rPr>
                <w:b/>
                <w:noProof/>
                <w:webHidden/>
              </w:rPr>
              <w:t>11</w:t>
            </w:r>
            <w:r w:rsidR="00F97921" w:rsidRPr="00573DD5">
              <w:rPr>
                <w:b/>
                <w:noProof/>
                <w:webHidden/>
              </w:rPr>
              <w:fldChar w:fldCharType="end"/>
            </w:r>
          </w:hyperlink>
        </w:p>
        <w:p w14:paraId="074B3E9F" w14:textId="77777777" w:rsidR="00F97921" w:rsidRPr="00573DD5" w:rsidRDefault="000532E4">
          <w:pPr>
            <w:pStyle w:val="TOC2"/>
            <w:tabs>
              <w:tab w:val="right" w:leader="dot" w:pos="9016"/>
            </w:tabs>
            <w:rPr>
              <w:rFonts w:eastAsiaTheme="minorEastAsia"/>
              <w:b/>
              <w:noProof/>
              <w:lang w:val="en-GB" w:eastAsia="en-GB" w:bidi="ar-SA"/>
            </w:rPr>
          </w:pPr>
          <w:hyperlink w:anchor="_Toc521655549" w:history="1">
            <w:r w:rsidR="00F97921" w:rsidRPr="00573DD5">
              <w:rPr>
                <w:rStyle w:val="Hyperlink"/>
                <w:rFonts w:ascii="Franklin Gothic Book" w:hAnsi="Franklin Gothic Book"/>
                <w:b/>
                <w:i/>
                <w:noProof/>
              </w:rPr>
              <w:t>„În scris sau prin alte mijloace”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_Toc521655549 \h </w:instrText>
            </w:r>
            <w:r w:rsidR="00F97921" w:rsidRPr="00573DD5">
              <w:rPr>
                <w:b/>
                <w:noProof/>
                <w:webHidden/>
              </w:rPr>
            </w:r>
            <w:r w:rsidR="00F97921" w:rsidRPr="00573DD5">
              <w:rPr>
                <w:b/>
                <w:noProof/>
                <w:webHidden/>
              </w:rPr>
              <w:fldChar w:fldCharType="separate"/>
            </w:r>
            <w:r w:rsidR="00225E4B">
              <w:rPr>
                <w:b/>
                <w:noProof/>
                <w:webHidden/>
              </w:rPr>
              <w:t>12</w:t>
            </w:r>
            <w:r w:rsidR="00F97921" w:rsidRPr="00573DD5">
              <w:rPr>
                <w:b/>
                <w:noProof/>
                <w:webHidden/>
              </w:rPr>
              <w:fldChar w:fldCharType="end"/>
            </w:r>
          </w:hyperlink>
        </w:p>
        <w:p w14:paraId="6CAE152D" w14:textId="4D9031E3" w:rsidR="00F97921" w:rsidRPr="00573DD5" w:rsidRDefault="000532E4">
          <w:pPr>
            <w:pStyle w:val="TOC2"/>
            <w:tabs>
              <w:tab w:val="right" w:leader="dot" w:pos="9016"/>
            </w:tabs>
            <w:rPr>
              <w:rFonts w:eastAsiaTheme="minorEastAsia"/>
              <w:b/>
              <w:noProof/>
              <w:lang w:val="en-GB" w:eastAsia="en-GB" w:bidi="ar-SA"/>
            </w:rPr>
          </w:pPr>
          <w:hyperlink w:anchor="_Toc521655550" w:history="1">
            <w:r w:rsidR="00F97921" w:rsidRPr="00573DD5">
              <w:rPr>
                <w:rStyle w:val="Hyperlink"/>
                <w:rFonts w:ascii="Franklin Gothic Book" w:hAnsi="Franklin Gothic Book"/>
                <w:b/>
                <w:i/>
                <w:noProof/>
              </w:rPr>
              <w:t>„... 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iile pot fi furnizate verbal”</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_Toc521655550 \h </w:instrText>
            </w:r>
            <w:r w:rsidR="00F97921" w:rsidRPr="00573DD5">
              <w:rPr>
                <w:b/>
                <w:noProof/>
                <w:webHidden/>
              </w:rPr>
            </w:r>
            <w:r w:rsidR="00F97921" w:rsidRPr="00573DD5">
              <w:rPr>
                <w:b/>
                <w:noProof/>
                <w:webHidden/>
              </w:rPr>
              <w:fldChar w:fldCharType="separate"/>
            </w:r>
            <w:r w:rsidR="00225E4B">
              <w:rPr>
                <w:b/>
                <w:noProof/>
                <w:webHidden/>
              </w:rPr>
              <w:t>14</w:t>
            </w:r>
            <w:r w:rsidR="00F97921" w:rsidRPr="00573DD5">
              <w:rPr>
                <w:b/>
                <w:noProof/>
                <w:webHidden/>
              </w:rPr>
              <w:fldChar w:fldCharType="end"/>
            </w:r>
          </w:hyperlink>
        </w:p>
        <w:p w14:paraId="6D6F611F" w14:textId="77777777" w:rsidR="00F97921" w:rsidRPr="00573DD5" w:rsidRDefault="000532E4">
          <w:pPr>
            <w:pStyle w:val="TOC2"/>
            <w:tabs>
              <w:tab w:val="right" w:leader="dot" w:pos="9016"/>
            </w:tabs>
            <w:rPr>
              <w:rFonts w:eastAsiaTheme="minorEastAsia"/>
              <w:b/>
              <w:noProof/>
              <w:lang w:val="en-GB" w:eastAsia="en-GB" w:bidi="ar-SA"/>
            </w:rPr>
          </w:pPr>
          <w:hyperlink w:anchor="_Toc521655551" w:history="1">
            <w:r w:rsidR="00F97921" w:rsidRPr="00573DD5">
              <w:rPr>
                <w:rStyle w:val="Hyperlink"/>
                <w:rFonts w:ascii="Franklin Gothic Book" w:hAnsi="Franklin Gothic Book"/>
                <w:b/>
                <w:i/>
                <w:noProof/>
              </w:rPr>
              <w:t>„Gratuit”</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_Toc521655551 \h </w:instrText>
            </w:r>
            <w:r w:rsidR="00F97921" w:rsidRPr="00573DD5">
              <w:rPr>
                <w:b/>
                <w:noProof/>
                <w:webHidden/>
              </w:rPr>
            </w:r>
            <w:r w:rsidR="00F97921" w:rsidRPr="00573DD5">
              <w:rPr>
                <w:b/>
                <w:noProof/>
                <w:webHidden/>
              </w:rPr>
              <w:fldChar w:fldCharType="separate"/>
            </w:r>
            <w:r w:rsidR="00225E4B">
              <w:rPr>
                <w:b/>
                <w:noProof/>
                <w:webHidden/>
              </w:rPr>
              <w:t>14</w:t>
            </w:r>
            <w:r w:rsidR="00F97921" w:rsidRPr="00573DD5">
              <w:rPr>
                <w:b/>
                <w:noProof/>
                <w:webHidden/>
              </w:rPr>
              <w:fldChar w:fldCharType="end"/>
            </w:r>
          </w:hyperlink>
        </w:p>
        <w:p w14:paraId="64EDD32D" w14:textId="5B034F29" w:rsidR="00F97921" w:rsidRPr="00573DD5" w:rsidRDefault="000532E4">
          <w:pPr>
            <w:pStyle w:val="TOC1"/>
            <w:rPr>
              <w:rFonts w:asciiTheme="minorHAnsi" w:eastAsiaTheme="minorEastAsia" w:hAnsiTheme="minorHAnsi"/>
              <w:lang w:val="en-GB" w:eastAsia="en-GB" w:bidi="ar-SA"/>
            </w:rPr>
          </w:pPr>
          <w:hyperlink w:anchor="_Toc521655552" w:history="1">
            <w:r w:rsidR="00F97921" w:rsidRPr="00573DD5">
              <w:rPr>
                <w:rStyle w:val="Hyperlink"/>
              </w:rPr>
              <w:t>Informa</w:t>
            </w:r>
            <w:r w:rsidR="00B80FF2" w:rsidRPr="00573DD5">
              <w:rPr>
                <w:rStyle w:val="Hyperlink"/>
              </w:rPr>
              <w:t>ț</w:t>
            </w:r>
            <w:r w:rsidR="00F97921" w:rsidRPr="00573DD5">
              <w:rPr>
                <w:rStyle w:val="Hyperlink"/>
              </w:rPr>
              <w:t xml:space="preserve">ii care trebuie furnizate persoanei vizate – articolele 13 </w:t>
            </w:r>
            <w:r w:rsidR="00B80FF2" w:rsidRPr="00573DD5">
              <w:rPr>
                <w:rStyle w:val="Hyperlink"/>
              </w:rPr>
              <w:t>ș</w:t>
            </w:r>
            <w:r w:rsidR="00F97921" w:rsidRPr="00573DD5">
              <w:rPr>
                <w:rStyle w:val="Hyperlink"/>
              </w:rPr>
              <w:t>i 14</w:t>
            </w:r>
            <w:r w:rsidR="00F97921" w:rsidRPr="00573DD5">
              <w:rPr>
                <w:webHidden/>
              </w:rPr>
              <w:tab/>
            </w:r>
            <w:r w:rsidR="00F97921" w:rsidRPr="00573DD5">
              <w:rPr>
                <w:webHidden/>
              </w:rPr>
              <w:fldChar w:fldCharType="begin"/>
            </w:r>
            <w:r w:rsidR="00F97921" w:rsidRPr="00573DD5">
              <w:rPr>
                <w:webHidden/>
              </w:rPr>
              <w:instrText xml:space="preserve"> PAGEREF _Toc521655552 \h </w:instrText>
            </w:r>
            <w:r w:rsidR="00F97921" w:rsidRPr="00573DD5">
              <w:rPr>
                <w:webHidden/>
              </w:rPr>
            </w:r>
            <w:r w:rsidR="00F97921" w:rsidRPr="00573DD5">
              <w:rPr>
                <w:webHidden/>
              </w:rPr>
              <w:fldChar w:fldCharType="separate"/>
            </w:r>
            <w:r w:rsidR="00225E4B">
              <w:rPr>
                <w:webHidden/>
              </w:rPr>
              <w:t>15</w:t>
            </w:r>
            <w:r w:rsidR="00F97921" w:rsidRPr="00573DD5">
              <w:rPr>
                <w:webHidden/>
              </w:rPr>
              <w:fldChar w:fldCharType="end"/>
            </w:r>
          </w:hyperlink>
        </w:p>
        <w:p w14:paraId="12CB5B5D" w14:textId="1BA0C01C" w:rsidR="00F97921" w:rsidRPr="00573DD5" w:rsidRDefault="000532E4">
          <w:pPr>
            <w:pStyle w:val="TOC2"/>
            <w:tabs>
              <w:tab w:val="right" w:leader="dot" w:pos="9016"/>
            </w:tabs>
            <w:rPr>
              <w:rFonts w:eastAsiaTheme="minorEastAsia"/>
              <w:b/>
              <w:noProof/>
              <w:lang w:val="en-GB" w:eastAsia="en-GB" w:bidi="ar-SA"/>
            </w:rPr>
          </w:pPr>
          <w:hyperlink w:anchor="_Toc521655553" w:history="1">
            <w:r w:rsidR="00F97921" w:rsidRPr="00573DD5">
              <w:rPr>
                <w:rStyle w:val="Hyperlink"/>
                <w:rFonts w:ascii="Franklin Gothic Book" w:hAnsi="Franklin Gothic Book"/>
                <w:b/>
                <w:i/>
                <w:noProof/>
              </w:rPr>
              <w:t>Con</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inut</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_Toc521655553 \h </w:instrText>
            </w:r>
            <w:r w:rsidR="00F97921" w:rsidRPr="00573DD5">
              <w:rPr>
                <w:b/>
                <w:noProof/>
                <w:webHidden/>
              </w:rPr>
            </w:r>
            <w:r w:rsidR="00F97921" w:rsidRPr="00573DD5">
              <w:rPr>
                <w:b/>
                <w:noProof/>
                <w:webHidden/>
              </w:rPr>
              <w:fldChar w:fldCharType="separate"/>
            </w:r>
            <w:r w:rsidR="00225E4B">
              <w:rPr>
                <w:b/>
                <w:noProof/>
                <w:webHidden/>
              </w:rPr>
              <w:t>15</w:t>
            </w:r>
            <w:r w:rsidR="00F97921" w:rsidRPr="00573DD5">
              <w:rPr>
                <w:b/>
                <w:noProof/>
                <w:webHidden/>
              </w:rPr>
              <w:fldChar w:fldCharType="end"/>
            </w:r>
          </w:hyperlink>
        </w:p>
        <w:p w14:paraId="1E7CB57C" w14:textId="77777777" w:rsidR="00F97921" w:rsidRPr="00573DD5" w:rsidRDefault="000532E4">
          <w:pPr>
            <w:pStyle w:val="TOC2"/>
            <w:tabs>
              <w:tab w:val="right" w:leader="dot" w:pos="9016"/>
            </w:tabs>
            <w:rPr>
              <w:rFonts w:eastAsiaTheme="minorEastAsia"/>
              <w:b/>
              <w:noProof/>
              <w:lang w:val="en-GB" w:eastAsia="en-GB" w:bidi="ar-SA"/>
            </w:rPr>
          </w:pPr>
          <w:hyperlink w:anchor="_Toc521655554" w:history="1">
            <w:r w:rsidR="00F97921" w:rsidRPr="00573DD5">
              <w:rPr>
                <w:rStyle w:val="Hyperlink"/>
                <w:rFonts w:ascii="Franklin Gothic Book" w:hAnsi="Franklin Gothic Book"/>
                <w:b/>
                <w:i/>
                <w:noProof/>
              </w:rPr>
              <w:t>„Măsuri adecvate”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_Toc521655554 \h </w:instrText>
            </w:r>
            <w:r w:rsidR="00F97921" w:rsidRPr="00573DD5">
              <w:rPr>
                <w:b/>
                <w:noProof/>
                <w:webHidden/>
              </w:rPr>
            </w:r>
            <w:r w:rsidR="00F97921" w:rsidRPr="00573DD5">
              <w:rPr>
                <w:b/>
                <w:noProof/>
                <w:webHidden/>
              </w:rPr>
              <w:fldChar w:fldCharType="separate"/>
            </w:r>
            <w:r w:rsidR="00225E4B">
              <w:rPr>
                <w:b/>
                <w:noProof/>
                <w:webHidden/>
              </w:rPr>
              <w:t>15</w:t>
            </w:r>
            <w:r w:rsidR="00F97921" w:rsidRPr="00573DD5">
              <w:rPr>
                <w:b/>
                <w:noProof/>
                <w:webHidden/>
              </w:rPr>
              <w:fldChar w:fldCharType="end"/>
            </w:r>
          </w:hyperlink>
        </w:p>
        <w:p w14:paraId="314B2074" w14:textId="1109E54F" w:rsidR="00F97921" w:rsidRPr="00573DD5" w:rsidRDefault="000532E4">
          <w:pPr>
            <w:pStyle w:val="TOC2"/>
            <w:tabs>
              <w:tab w:val="right" w:leader="dot" w:pos="9016"/>
            </w:tabs>
            <w:rPr>
              <w:rFonts w:eastAsiaTheme="minorEastAsia"/>
              <w:b/>
              <w:noProof/>
              <w:lang w:val="en-GB" w:eastAsia="en-GB" w:bidi="ar-SA"/>
            </w:rPr>
          </w:pPr>
          <w:hyperlink w:anchor="_Toc521655555" w:history="1">
            <w:r w:rsidR="00F97921" w:rsidRPr="00573DD5">
              <w:rPr>
                <w:rStyle w:val="Hyperlink"/>
                <w:rFonts w:ascii="Franklin Gothic Book" w:hAnsi="Franklin Gothic Book"/>
                <w:b/>
                <w:i/>
                <w:noProof/>
              </w:rPr>
              <w:t>Termenul pentru furnizarea de 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_Toc521655555 \h </w:instrText>
            </w:r>
            <w:r w:rsidR="00F97921" w:rsidRPr="00573DD5">
              <w:rPr>
                <w:b/>
                <w:noProof/>
                <w:webHidden/>
              </w:rPr>
            </w:r>
            <w:r w:rsidR="00F97921" w:rsidRPr="00573DD5">
              <w:rPr>
                <w:b/>
                <w:noProof/>
                <w:webHidden/>
              </w:rPr>
              <w:fldChar w:fldCharType="separate"/>
            </w:r>
            <w:r w:rsidR="00225E4B">
              <w:rPr>
                <w:b/>
                <w:noProof/>
                <w:webHidden/>
              </w:rPr>
              <w:t>16</w:t>
            </w:r>
            <w:r w:rsidR="00F97921" w:rsidRPr="00573DD5">
              <w:rPr>
                <w:b/>
                <w:noProof/>
                <w:webHidden/>
              </w:rPr>
              <w:fldChar w:fldCharType="end"/>
            </w:r>
          </w:hyperlink>
        </w:p>
        <w:p w14:paraId="2A28C3C8" w14:textId="20DC8FB2" w:rsidR="00F97921" w:rsidRPr="00573DD5" w:rsidRDefault="000532E4">
          <w:pPr>
            <w:pStyle w:val="TOC2"/>
            <w:tabs>
              <w:tab w:val="right" w:leader="dot" w:pos="9016"/>
            </w:tabs>
            <w:rPr>
              <w:rFonts w:eastAsiaTheme="minorEastAsia"/>
              <w:b/>
              <w:noProof/>
              <w:lang w:val="en-GB" w:eastAsia="en-GB" w:bidi="ar-SA"/>
            </w:rPr>
          </w:pPr>
          <w:hyperlink w:anchor="_Toc521655556" w:history="1">
            <w:r w:rsidR="00F97921" w:rsidRPr="00573DD5">
              <w:rPr>
                <w:rStyle w:val="Hyperlink"/>
                <w:rFonts w:ascii="Franklin Gothic Book" w:hAnsi="Franklin Gothic Book"/>
                <w:b/>
                <w:i/>
                <w:noProof/>
              </w:rPr>
              <w:t>Modificări aduse 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 xml:space="preserve">iilor prevăzute la articolele 13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14</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_Toc521655556 \h </w:instrText>
            </w:r>
            <w:r w:rsidR="00F97921" w:rsidRPr="00573DD5">
              <w:rPr>
                <w:b/>
                <w:noProof/>
                <w:webHidden/>
              </w:rPr>
            </w:r>
            <w:r w:rsidR="00F97921" w:rsidRPr="00573DD5">
              <w:rPr>
                <w:b/>
                <w:noProof/>
                <w:webHidden/>
              </w:rPr>
              <w:fldChar w:fldCharType="separate"/>
            </w:r>
            <w:r w:rsidR="00225E4B">
              <w:rPr>
                <w:b/>
                <w:noProof/>
                <w:webHidden/>
              </w:rPr>
              <w:t>18</w:t>
            </w:r>
            <w:r w:rsidR="00F97921" w:rsidRPr="00573DD5">
              <w:rPr>
                <w:b/>
                <w:noProof/>
                <w:webHidden/>
              </w:rPr>
              <w:fldChar w:fldCharType="end"/>
            </w:r>
          </w:hyperlink>
        </w:p>
        <w:p w14:paraId="78EB87A0" w14:textId="28367186" w:rsidR="00F97921" w:rsidRPr="00573DD5" w:rsidRDefault="000532E4">
          <w:pPr>
            <w:pStyle w:val="TOC2"/>
            <w:tabs>
              <w:tab w:val="right" w:leader="dot" w:pos="9016"/>
            </w:tabs>
            <w:rPr>
              <w:rFonts w:eastAsiaTheme="minorEastAsia"/>
              <w:b/>
              <w:noProof/>
              <w:lang w:val="en-GB" w:eastAsia="en-GB" w:bidi="ar-SA"/>
            </w:rPr>
          </w:pPr>
          <w:hyperlink w:anchor="_Toc521655557" w:history="1">
            <w:r w:rsidR="00F97921" w:rsidRPr="00573DD5">
              <w:rPr>
                <w:rStyle w:val="Hyperlink"/>
                <w:rFonts w:ascii="Franklin Gothic Book" w:hAnsi="Franklin Gothic Book"/>
                <w:b/>
                <w:i/>
                <w:noProof/>
              </w:rPr>
              <w:t>Termenul de notificare a modificărilor aduse 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 xml:space="preserve">iilor prevăzute la articolele 13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14</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_Toc521655557 \h </w:instrText>
            </w:r>
            <w:r w:rsidR="00F97921" w:rsidRPr="00573DD5">
              <w:rPr>
                <w:b/>
                <w:noProof/>
                <w:webHidden/>
              </w:rPr>
            </w:r>
            <w:r w:rsidR="00F97921" w:rsidRPr="00573DD5">
              <w:rPr>
                <w:b/>
                <w:noProof/>
                <w:webHidden/>
              </w:rPr>
              <w:fldChar w:fldCharType="separate"/>
            </w:r>
            <w:r w:rsidR="00225E4B">
              <w:rPr>
                <w:b/>
                <w:noProof/>
                <w:webHidden/>
              </w:rPr>
              <w:t>19</w:t>
            </w:r>
            <w:r w:rsidR="00F97921" w:rsidRPr="00573DD5">
              <w:rPr>
                <w:b/>
                <w:noProof/>
                <w:webHidden/>
              </w:rPr>
              <w:fldChar w:fldCharType="end"/>
            </w:r>
          </w:hyperlink>
        </w:p>
        <w:p w14:paraId="7EBEF943" w14:textId="52251F0F" w:rsidR="00F97921" w:rsidRPr="00573DD5" w:rsidRDefault="000532E4">
          <w:pPr>
            <w:pStyle w:val="TOC2"/>
            <w:tabs>
              <w:tab w:val="right" w:leader="dot" w:pos="9016"/>
            </w:tabs>
            <w:rPr>
              <w:rFonts w:eastAsiaTheme="minorEastAsia"/>
              <w:b/>
              <w:noProof/>
              <w:lang w:val="en-GB" w:eastAsia="en-GB" w:bidi="ar-SA"/>
            </w:rPr>
          </w:pPr>
          <w:hyperlink w:anchor="_Toc521655558" w:history="1">
            <w:r w:rsidR="00F97921" w:rsidRPr="00573DD5">
              <w:rPr>
                <w:rStyle w:val="Hyperlink"/>
                <w:rFonts w:ascii="Franklin Gothic Book" w:hAnsi="Franklin Gothic Book"/>
                <w:b/>
                <w:i/>
                <w:noProof/>
              </w:rPr>
              <w:t>Modalită</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ile - dispozi</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ia privind formatul 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iilor</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_Toc521655558 \h </w:instrText>
            </w:r>
            <w:r w:rsidR="00F97921" w:rsidRPr="00573DD5">
              <w:rPr>
                <w:b/>
                <w:noProof/>
                <w:webHidden/>
              </w:rPr>
            </w:r>
            <w:r w:rsidR="00F97921" w:rsidRPr="00573DD5">
              <w:rPr>
                <w:b/>
                <w:noProof/>
                <w:webHidden/>
              </w:rPr>
              <w:fldChar w:fldCharType="separate"/>
            </w:r>
            <w:r w:rsidR="00225E4B">
              <w:rPr>
                <w:b/>
                <w:noProof/>
                <w:webHidden/>
              </w:rPr>
              <w:t>20</w:t>
            </w:r>
            <w:r w:rsidR="00F97921" w:rsidRPr="00573DD5">
              <w:rPr>
                <w:b/>
                <w:noProof/>
                <w:webHidden/>
              </w:rPr>
              <w:fldChar w:fldCharType="end"/>
            </w:r>
          </w:hyperlink>
        </w:p>
        <w:p w14:paraId="7F6D6E01" w14:textId="352D6610" w:rsidR="00F97921" w:rsidRPr="00573DD5" w:rsidRDefault="000532E4">
          <w:pPr>
            <w:pStyle w:val="TOC2"/>
            <w:tabs>
              <w:tab w:val="right" w:leader="dot" w:pos="9016"/>
            </w:tabs>
            <w:rPr>
              <w:rFonts w:eastAsiaTheme="minorEastAsia"/>
              <w:b/>
              <w:noProof/>
              <w:lang w:val="en-GB" w:eastAsia="en-GB" w:bidi="ar-SA"/>
            </w:rPr>
          </w:pPr>
          <w:hyperlink w:anchor="_Toc521655559" w:history="1">
            <w:r w:rsidR="00F97921" w:rsidRPr="00573DD5">
              <w:rPr>
                <w:rStyle w:val="Hyperlink"/>
                <w:rFonts w:ascii="Franklin Gothic Book" w:hAnsi="Franklin Gothic Book"/>
                <w:b/>
                <w:i/>
                <w:noProof/>
              </w:rPr>
              <w:t xml:space="preserve">Abordare stratificată într-un mediu digital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declara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ii/avize de confiden</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ialitate stratificate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_Toc521655559 \h </w:instrText>
            </w:r>
            <w:r w:rsidR="00F97921" w:rsidRPr="00573DD5">
              <w:rPr>
                <w:b/>
                <w:noProof/>
                <w:webHidden/>
              </w:rPr>
            </w:r>
            <w:r w:rsidR="00F97921" w:rsidRPr="00573DD5">
              <w:rPr>
                <w:b/>
                <w:noProof/>
                <w:webHidden/>
              </w:rPr>
              <w:fldChar w:fldCharType="separate"/>
            </w:r>
            <w:r w:rsidR="00225E4B">
              <w:rPr>
                <w:b/>
                <w:noProof/>
                <w:webHidden/>
              </w:rPr>
              <w:t>21</w:t>
            </w:r>
            <w:r w:rsidR="00F97921" w:rsidRPr="00573DD5">
              <w:rPr>
                <w:b/>
                <w:noProof/>
                <w:webHidden/>
              </w:rPr>
              <w:fldChar w:fldCharType="end"/>
            </w:r>
          </w:hyperlink>
        </w:p>
        <w:p w14:paraId="24222782" w14:textId="77777777" w:rsidR="00F97921" w:rsidRPr="00573DD5" w:rsidRDefault="000532E4">
          <w:pPr>
            <w:pStyle w:val="TOC2"/>
            <w:tabs>
              <w:tab w:val="right" w:leader="dot" w:pos="9016"/>
            </w:tabs>
            <w:rPr>
              <w:rFonts w:eastAsiaTheme="minorEastAsia"/>
              <w:b/>
              <w:noProof/>
              <w:lang w:val="en-GB" w:eastAsia="en-GB" w:bidi="ar-SA"/>
            </w:rPr>
          </w:pPr>
          <w:hyperlink w:anchor="_Toc521655560" w:history="1">
            <w:r w:rsidR="00F97921" w:rsidRPr="00573DD5">
              <w:rPr>
                <w:rStyle w:val="Hyperlink"/>
                <w:rFonts w:ascii="Franklin Gothic Book" w:hAnsi="Franklin Gothic Book"/>
                <w:b/>
                <w:i/>
                <w:noProof/>
              </w:rPr>
              <w:t>O abordare stratificată în mediul non-digital</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_Toc521655560 \h </w:instrText>
            </w:r>
            <w:r w:rsidR="00F97921" w:rsidRPr="00573DD5">
              <w:rPr>
                <w:b/>
                <w:noProof/>
                <w:webHidden/>
              </w:rPr>
            </w:r>
            <w:r w:rsidR="00F97921" w:rsidRPr="00573DD5">
              <w:rPr>
                <w:b/>
                <w:noProof/>
                <w:webHidden/>
              </w:rPr>
              <w:fldChar w:fldCharType="separate"/>
            </w:r>
            <w:r w:rsidR="00225E4B">
              <w:rPr>
                <w:b/>
                <w:noProof/>
                <w:webHidden/>
              </w:rPr>
              <w:t>22</w:t>
            </w:r>
            <w:r w:rsidR="00F97921" w:rsidRPr="00573DD5">
              <w:rPr>
                <w:b/>
                <w:noProof/>
                <w:webHidden/>
              </w:rPr>
              <w:fldChar w:fldCharType="end"/>
            </w:r>
          </w:hyperlink>
        </w:p>
        <w:p w14:paraId="4D52658A" w14:textId="49F4504A" w:rsidR="00F97921" w:rsidRPr="00573DD5" w:rsidRDefault="000532E4">
          <w:pPr>
            <w:pStyle w:val="TOC2"/>
            <w:tabs>
              <w:tab w:val="right" w:leader="dot" w:pos="9016"/>
            </w:tabs>
            <w:rPr>
              <w:rFonts w:eastAsiaTheme="minorEastAsia"/>
              <w:b/>
              <w:noProof/>
              <w:lang w:val="en-GB" w:eastAsia="en-GB" w:bidi="ar-SA"/>
            </w:rPr>
          </w:pPr>
          <w:hyperlink w:anchor="_Toc521655561" w:history="1">
            <w:r w:rsidR="00F97921" w:rsidRPr="00573DD5">
              <w:rPr>
                <w:rStyle w:val="Hyperlink"/>
                <w:rFonts w:ascii="Franklin Gothic Book" w:hAnsi="Franklin Gothic Book"/>
                <w:b/>
                <w:i/>
                <w:noProof/>
              </w:rPr>
              <w:t xml:space="preserve">Avize de tip „push”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„pull”</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_Toc521655561 \h </w:instrText>
            </w:r>
            <w:r w:rsidR="00F97921" w:rsidRPr="00573DD5">
              <w:rPr>
                <w:b/>
                <w:noProof/>
                <w:webHidden/>
              </w:rPr>
            </w:r>
            <w:r w:rsidR="00F97921" w:rsidRPr="00573DD5">
              <w:rPr>
                <w:b/>
                <w:noProof/>
                <w:webHidden/>
              </w:rPr>
              <w:fldChar w:fldCharType="separate"/>
            </w:r>
            <w:r w:rsidR="00225E4B">
              <w:rPr>
                <w:b/>
                <w:noProof/>
                <w:webHidden/>
              </w:rPr>
              <w:t>22</w:t>
            </w:r>
            <w:r w:rsidR="00F97921" w:rsidRPr="00573DD5">
              <w:rPr>
                <w:b/>
                <w:noProof/>
                <w:webHidden/>
              </w:rPr>
              <w:fldChar w:fldCharType="end"/>
            </w:r>
          </w:hyperlink>
        </w:p>
        <w:p w14:paraId="6D0E4BA0" w14:textId="77777777" w:rsidR="00F97921" w:rsidRPr="00573DD5" w:rsidRDefault="000532E4">
          <w:pPr>
            <w:pStyle w:val="TOC2"/>
            <w:tabs>
              <w:tab w:val="right" w:leader="dot" w:pos="9016"/>
            </w:tabs>
            <w:rPr>
              <w:rFonts w:eastAsiaTheme="minorEastAsia"/>
              <w:b/>
              <w:noProof/>
              <w:lang w:val="en-GB" w:eastAsia="en-GB" w:bidi="ar-SA"/>
            </w:rPr>
          </w:pPr>
          <w:hyperlink w:anchor="_Toc521655562" w:history="1">
            <w:r w:rsidR="00F97921" w:rsidRPr="00573DD5">
              <w:rPr>
                <w:rStyle w:val="Hyperlink"/>
                <w:rFonts w:ascii="Franklin Gothic Book" w:hAnsi="Franklin Gothic Book"/>
                <w:b/>
                <w:i/>
                <w:noProof/>
              </w:rPr>
              <w:t>Alte tipuri de „măsuri adecvate”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_Toc521655562 \h </w:instrText>
            </w:r>
            <w:r w:rsidR="00F97921" w:rsidRPr="00573DD5">
              <w:rPr>
                <w:b/>
                <w:noProof/>
                <w:webHidden/>
              </w:rPr>
            </w:r>
            <w:r w:rsidR="00F97921" w:rsidRPr="00573DD5">
              <w:rPr>
                <w:b/>
                <w:noProof/>
                <w:webHidden/>
              </w:rPr>
              <w:fldChar w:fldCharType="separate"/>
            </w:r>
            <w:r w:rsidR="00225E4B">
              <w:rPr>
                <w:b/>
                <w:noProof/>
                <w:webHidden/>
              </w:rPr>
              <w:t>23</w:t>
            </w:r>
            <w:r w:rsidR="00F97921" w:rsidRPr="00573DD5">
              <w:rPr>
                <w:b/>
                <w:noProof/>
                <w:webHidden/>
              </w:rPr>
              <w:fldChar w:fldCharType="end"/>
            </w:r>
          </w:hyperlink>
        </w:p>
        <w:p w14:paraId="587839ED" w14:textId="0DB2C2BF" w:rsidR="00F97921" w:rsidRPr="00573DD5" w:rsidRDefault="000532E4">
          <w:pPr>
            <w:pStyle w:val="TOC2"/>
            <w:tabs>
              <w:tab w:val="right" w:leader="dot" w:pos="9016"/>
            </w:tabs>
            <w:rPr>
              <w:rFonts w:eastAsiaTheme="minorEastAsia"/>
              <w:b/>
              <w:noProof/>
              <w:lang w:val="en-GB" w:eastAsia="en-GB" w:bidi="ar-SA"/>
            </w:rPr>
          </w:pPr>
          <w:hyperlink w:anchor="_Toc521655563" w:history="1">
            <w:r w:rsidR="00F97921" w:rsidRPr="00573DD5">
              <w:rPr>
                <w:rStyle w:val="Hyperlink"/>
                <w:rFonts w:ascii="Franklin Gothic Book" w:hAnsi="Franklin Gothic Book"/>
                <w:b/>
                <w:i/>
                <w:noProof/>
              </w:rPr>
              <w:t>Informa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 xml:space="preserve">ii privind crearea de profiluri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procesul decizional automatizat</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_Toc521655563 \h </w:instrText>
            </w:r>
            <w:r w:rsidR="00F97921" w:rsidRPr="00573DD5">
              <w:rPr>
                <w:b/>
                <w:noProof/>
                <w:webHidden/>
              </w:rPr>
            </w:r>
            <w:r w:rsidR="00F97921" w:rsidRPr="00573DD5">
              <w:rPr>
                <w:b/>
                <w:noProof/>
                <w:webHidden/>
              </w:rPr>
              <w:fldChar w:fldCharType="separate"/>
            </w:r>
            <w:r w:rsidR="00225E4B">
              <w:rPr>
                <w:b/>
                <w:noProof/>
                <w:webHidden/>
              </w:rPr>
              <w:t>24</w:t>
            </w:r>
            <w:r w:rsidR="00F97921" w:rsidRPr="00573DD5">
              <w:rPr>
                <w:b/>
                <w:noProof/>
                <w:webHidden/>
              </w:rPr>
              <w:fldChar w:fldCharType="end"/>
            </w:r>
          </w:hyperlink>
        </w:p>
        <w:p w14:paraId="17531C3B" w14:textId="14138A68" w:rsidR="00F97921" w:rsidRPr="00573DD5" w:rsidRDefault="000532E4">
          <w:pPr>
            <w:pStyle w:val="TOC2"/>
            <w:tabs>
              <w:tab w:val="right" w:leader="dot" w:pos="9016"/>
            </w:tabs>
            <w:rPr>
              <w:rFonts w:eastAsiaTheme="minorEastAsia"/>
              <w:b/>
              <w:noProof/>
              <w:lang w:val="en-GB" w:eastAsia="en-GB" w:bidi="ar-SA"/>
            </w:rPr>
          </w:pPr>
          <w:hyperlink w:anchor="_Toc521655564" w:history="1">
            <w:r w:rsidR="00F97921" w:rsidRPr="00573DD5">
              <w:rPr>
                <w:rStyle w:val="Hyperlink"/>
                <w:rFonts w:ascii="Franklin Gothic Book" w:hAnsi="Franklin Gothic Book"/>
                <w:b/>
                <w:i/>
                <w:noProof/>
              </w:rPr>
              <w:t xml:space="preserve">Alte aspecte – riscuri, norme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garan</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_Toc521655564 \h </w:instrText>
            </w:r>
            <w:r w:rsidR="00F97921" w:rsidRPr="00573DD5">
              <w:rPr>
                <w:b/>
                <w:noProof/>
                <w:webHidden/>
              </w:rPr>
            </w:r>
            <w:r w:rsidR="00F97921" w:rsidRPr="00573DD5">
              <w:rPr>
                <w:b/>
                <w:noProof/>
                <w:webHidden/>
              </w:rPr>
              <w:fldChar w:fldCharType="separate"/>
            </w:r>
            <w:r w:rsidR="00225E4B">
              <w:rPr>
                <w:b/>
                <w:noProof/>
                <w:webHidden/>
              </w:rPr>
              <w:t>25</w:t>
            </w:r>
            <w:r w:rsidR="00F97921" w:rsidRPr="00573DD5">
              <w:rPr>
                <w:b/>
                <w:noProof/>
                <w:webHidden/>
              </w:rPr>
              <w:fldChar w:fldCharType="end"/>
            </w:r>
          </w:hyperlink>
        </w:p>
        <w:p w14:paraId="6A6EC2D2" w14:textId="5171A659" w:rsidR="00F97921" w:rsidRPr="00573DD5" w:rsidRDefault="000532E4">
          <w:pPr>
            <w:pStyle w:val="TOC1"/>
            <w:rPr>
              <w:rFonts w:asciiTheme="minorHAnsi" w:eastAsiaTheme="minorEastAsia" w:hAnsiTheme="minorHAnsi"/>
              <w:lang w:val="en-GB" w:eastAsia="en-GB" w:bidi="ar-SA"/>
            </w:rPr>
          </w:pPr>
          <w:hyperlink w:anchor="_Toc521655565" w:history="1">
            <w:r w:rsidR="00F97921" w:rsidRPr="00573DD5">
              <w:rPr>
                <w:rStyle w:val="Hyperlink"/>
              </w:rPr>
              <w:t>Informa</w:t>
            </w:r>
            <w:r w:rsidR="00B80FF2" w:rsidRPr="00573DD5">
              <w:rPr>
                <w:rStyle w:val="Hyperlink"/>
              </w:rPr>
              <w:t>ț</w:t>
            </w:r>
            <w:r w:rsidR="00F97921" w:rsidRPr="00573DD5">
              <w:rPr>
                <w:rStyle w:val="Hyperlink"/>
              </w:rPr>
              <w:t>ii referitoare la prelucrare ulterioară</w:t>
            </w:r>
            <w:r w:rsidR="00F97921" w:rsidRPr="00573DD5">
              <w:rPr>
                <w:webHidden/>
              </w:rPr>
              <w:tab/>
            </w:r>
            <w:r w:rsidR="00F97921" w:rsidRPr="00573DD5">
              <w:rPr>
                <w:webHidden/>
              </w:rPr>
              <w:fldChar w:fldCharType="begin"/>
            </w:r>
            <w:r w:rsidR="00F97921" w:rsidRPr="00573DD5">
              <w:rPr>
                <w:webHidden/>
              </w:rPr>
              <w:instrText xml:space="preserve"> PAGEREF _Toc521655565 \h </w:instrText>
            </w:r>
            <w:r w:rsidR="00F97921" w:rsidRPr="00573DD5">
              <w:rPr>
                <w:webHidden/>
              </w:rPr>
            </w:r>
            <w:r w:rsidR="00F97921" w:rsidRPr="00573DD5">
              <w:rPr>
                <w:webHidden/>
              </w:rPr>
              <w:fldChar w:fldCharType="separate"/>
            </w:r>
            <w:r w:rsidR="00225E4B">
              <w:rPr>
                <w:webHidden/>
              </w:rPr>
              <w:t>26</w:t>
            </w:r>
            <w:r w:rsidR="00F97921" w:rsidRPr="00573DD5">
              <w:rPr>
                <w:webHidden/>
              </w:rPr>
              <w:fldChar w:fldCharType="end"/>
            </w:r>
          </w:hyperlink>
        </w:p>
        <w:p w14:paraId="3634E5C1" w14:textId="77777777" w:rsidR="00F97921" w:rsidRPr="00573DD5" w:rsidRDefault="000532E4">
          <w:pPr>
            <w:pStyle w:val="TOC1"/>
            <w:rPr>
              <w:rFonts w:asciiTheme="minorHAnsi" w:eastAsiaTheme="minorEastAsia" w:hAnsiTheme="minorHAnsi"/>
              <w:lang w:val="en-GB" w:eastAsia="en-GB" w:bidi="ar-SA"/>
            </w:rPr>
          </w:pPr>
          <w:hyperlink w:anchor="_Toc521655566" w:history="1">
            <w:r w:rsidR="00F97921" w:rsidRPr="00573DD5">
              <w:rPr>
                <w:rStyle w:val="Hyperlink"/>
              </w:rPr>
              <w:t>Instrumente de vizualizare</w:t>
            </w:r>
            <w:r w:rsidR="00F97921" w:rsidRPr="00573DD5">
              <w:rPr>
                <w:webHidden/>
              </w:rPr>
              <w:tab/>
            </w:r>
            <w:r w:rsidR="00F97921" w:rsidRPr="00573DD5">
              <w:rPr>
                <w:webHidden/>
              </w:rPr>
              <w:fldChar w:fldCharType="begin"/>
            </w:r>
            <w:r w:rsidR="00F97921" w:rsidRPr="00573DD5">
              <w:rPr>
                <w:webHidden/>
              </w:rPr>
              <w:instrText xml:space="preserve"> PAGEREF _Toc521655566 \h </w:instrText>
            </w:r>
            <w:r w:rsidR="00F97921" w:rsidRPr="00573DD5">
              <w:rPr>
                <w:webHidden/>
              </w:rPr>
            </w:r>
            <w:r w:rsidR="00F97921" w:rsidRPr="00573DD5">
              <w:rPr>
                <w:webHidden/>
              </w:rPr>
              <w:fldChar w:fldCharType="separate"/>
            </w:r>
            <w:r w:rsidR="00225E4B">
              <w:rPr>
                <w:webHidden/>
              </w:rPr>
              <w:t>27</w:t>
            </w:r>
            <w:r w:rsidR="00F97921" w:rsidRPr="00573DD5">
              <w:rPr>
                <w:webHidden/>
              </w:rPr>
              <w:fldChar w:fldCharType="end"/>
            </w:r>
          </w:hyperlink>
        </w:p>
        <w:p w14:paraId="265EF36F" w14:textId="77777777" w:rsidR="00F97921" w:rsidRPr="00573DD5" w:rsidRDefault="000532E4">
          <w:pPr>
            <w:pStyle w:val="TOC2"/>
            <w:tabs>
              <w:tab w:val="right" w:leader="dot" w:pos="9016"/>
            </w:tabs>
            <w:rPr>
              <w:rFonts w:eastAsiaTheme="minorEastAsia"/>
              <w:b/>
              <w:noProof/>
              <w:lang w:val="en-GB" w:eastAsia="en-GB" w:bidi="ar-SA"/>
            </w:rPr>
          </w:pPr>
          <w:hyperlink w:anchor="_Toc521655567" w:history="1">
            <w:r w:rsidR="00F97921" w:rsidRPr="00573DD5">
              <w:rPr>
                <w:rStyle w:val="Hyperlink"/>
                <w:rFonts w:ascii="Franklin Gothic Book" w:hAnsi="Franklin Gothic Book"/>
                <w:b/>
                <w:i/>
                <w:noProof/>
              </w:rPr>
              <w:t>Pictograme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_Toc521655567 \h </w:instrText>
            </w:r>
            <w:r w:rsidR="00F97921" w:rsidRPr="00573DD5">
              <w:rPr>
                <w:b/>
                <w:noProof/>
                <w:webHidden/>
              </w:rPr>
            </w:r>
            <w:r w:rsidR="00F97921" w:rsidRPr="00573DD5">
              <w:rPr>
                <w:b/>
                <w:noProof/>
                <w:webHidden/>
              </w:rPr>
              <w:fldChar w:fldCharType="separate"/>
            </w:r>
            <w:r w:rsidR="00225E4B">
              <w:rPr>
                <w:b/>
                <w:noProof/>
                <w:webHidden/>
              </w:rPr>
              <w:t>28</w:t>
            </w:r>
            <w:r w:rsidR="00F97921" w:rsidRPr="00573DD5">
              <w:rPr>
                <w:b/>
                <w:noProof/>
                <w:webHidden/>
              </w:rPr>
              <w:fldChar w:fldCharType="end"/>
            </w:r>
          </w:hyperlink>
        </w:p>
        <w:p w14:paraId="23ADA665" w14:textId="424A47D8" w:rsidR="00F97921" w:rsidRPr="00573DD5" w:rsidRDefault="000532E4">
          <w:pPr>
            <w:pStyle w:val="TOC2"/>
            <w:tabs>
              <w:tab w:val="right" w:leader="dot" w:pos="9016"/>
            </w:tabs>
            <w:rPr>
              <w:rFonts w:eastAsiaTheme="minorEastAsia"/>
              <w:b/>
              <w:noProof/>
              <w:lang w:val="en-GB" w:eastAsia="en-GB" w:bidi="ar-SA"/>
            </w:rPr>
          </w:pPr>
          <w:hyperlink w:anchor="_Toc521655568" w:history="1">
            <w:r w:rsidR="00F97921" w:rsidRPr="00573DD5">
              <w:rPr>
                <w:rStyle w:val="Hyperlink"/>
                <w:rFonts w:ascii="Franklin Gothic Book" w:hAnsi="Franklin Gothic Book"/>
                <w:b/>
                <w:i/>
                <w:noProof/>
              </w:rPr>
              <w:t xml:space="preserve">Mecanisme de certificare, sigilii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mărci</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_Toc521655568 \h </w:instrText>
            </w:r>
            <w:r w:rsidR="00F97921" w:rsidRPr="00573DD5">
              <w:rPr>
                <w:b/>
                <w:noProof/>
                <w:webHidden/>
              </w:rPr>
            </w:r>
            <w:r w:rsidR="00F97921" w:rsidRPr="00573DD5">
              <w:rPr>
                <w:b/>
                <w:noProof/>
                <w:webHidden/>
              </w:rPr>
              <w:fldChar w:fldCharType="separate"/>
            </w:r>
            <w:r w:rsidR="00225E4B">
              <w:rPr>
                <w:b/>
                <w:noProof/>
                <w:webHidden/>
              </w:rPr>
              <w:t>29</w:t>
            </w:r>
            <w:r w:rsidR="00F97921" w:rsidRPr="00573DD5">
              <w:rPr>
                <w:b/>
                <w:noProof/>
                <w:webHidden/>
              </w:rPr>
              <w:fldChar w:fldCharType="end"/>
            </w:r>
          </w:hyperlink>
        </w:p>
        <w:p w14:paraId="57D52597" w14:textId="77777777" w:rsidR="00F97921" w:rsidRPr="00573DD5" w:rsidRDefault="000532E4">
          <w:pPr>
            <w:pStyle w:val="TOC1"/>
            <w:rPr>
              <w:rFonts w:asciiTheme="minorHAnsi" w:eastAsiaTheme="minorEastAsia" w:hAnsiTheme="minorHAnsi"/>
              <w:lang w:val="en-GB" w:eastAsia="en-GB" w:bidi="ar-SA"/>
            </w:rPr>
          </w:pPr>
          <w:hyperlink w:anchor="_Toc521655569" w:history="1">
            <w:r w:rsidR="00F97921" w:rsidRPr="00573DD5">
              <w:rPr>
                <w:rStyle w:val="Hyperlink"/>
              </w:rPr>
              <w:t>Exercitarea drepturilor persoanelor vizate</w:t>
            </w:r>
            <w:r w:rsidR="00F97921" w:rsidRPr="00573DD5">
              <w:rPr>
                <w:webHidden/>
              </w:rPr>
              <w:tab/>
            </w:r>
            <w:r w:rsidR="00F97921" w:rsidRPr="00573DD5">
              <w:rPr>
                <w:webHidden/>
              </w:rPr>
              <w:fldChar w:fldCharType="begin"/>
            </w:r>
            <w:r w:rsidR="00F97921" w:rsidRPr="00573DD5">
              <w:rPr>
                <w:webHidden/>
              </w:rPr>
              <w:instrText xml:space="preserve"> PAGEREF _Toc521655569 \h </w:instrText>
            </w:r>
            <w:r w:rsidR="00F97921" w:rsidRPr="00573DD5">
              <w:rPr>
                <w:webHidden/>
              </w:rPr>
            </w:r>
            <w:r w:rsidR="00F97921" w:rsidRPr="00573DD5">
              <w:rPr>
                <w:webHidden/>
              </w:rPr>
              <w:fldChar w:fldCharType="separate"/>
            </w:r>
            <w:r w:rsidR="00225E4B">
              <w:rPr>
                <w:webHidden/>
              </w:rPr>
              <w:t>29</w:t>
            </w:r>
            <w:r w:rsidR="00F97921" w:rsidRPr="00573DD5">
              <w:rPr>
                <w:webHidden/>
              </w:rPr>
              <w:fldChar w:fldCharType="end"/>
            </w:r>
          </w:hyperlink>
        </w:p>
        <w:p w14:paraId="270FF4D6" w14:textId="0F832A4B" w:rsidR="00F97921" w:rsidRPr="00573DD5" w:rsidRDefault="000532E4">
          <w:pPr>
            <w:pStyle w:val="TOC1"/>
            <w:rPr>
              <w:rFonts w:asciiTheme="minorHAnsi" w:eastAsiaTheme="minorEastAsia" w:hAnsiTheme="minorHAnsi"/>
              <w:lang w:val="en-GB" w:eastAsia="en-GB" w:bidi="ar-SA"/>
            </w:rPr>
          </w:pPr>
          <w:hyperlink w:anchor="_Toc521655570" w:history="1">
            <w:r w:rsidR="00F97921" w:rsidRPr="00573DD5">
              <w:rPr>
                <w:rStyle w:val="Hyperlink"/>
              </w:rPr>
              <w:t>Excep</w:t>
            </w:r>
            <w:r w:rsidR="00B80FF2" w:rsidRPr="00573DD5">
              <w:rPr>
                <w:rStyle w:val="Hyperlink"/>
              </w:rPr>
              <w:t>ț</w:t>
            </w:r>
            <w:r w:rsidR="00F97921" w:rsidRPr="00573DD5">
              <w:rPr>
                <w:rStyle w:val="Hyperlink"/>
              </w:rPr>
              <w:t>ii de la obliga</w:t>
            </w:r>
            <w:r w:rsidR="00B80FF2" w:rsidRPr="00573DD5">
              <w:rPr>
                <w:rStyle w:val="Hyperlink"/>
              </w:rPr>
              <w:t>ț</w:t>
            </w:r>
            <w:r w:rsidR="00F97921" w:rsidRPr="00573DD5">
              <w:rPr>
                <w:rStyle w:val="Hyperlink"/>
              </w:rPr>
              <w:t>ia de a furniza informa</w:t>
            </w:r>
            <w:r w:rsidR="00B80FF2" w:rsidRPr="00573DD5">
              <w:rPr>
                <w:rStyle w:val="Hyperlink"/>
              </w:rPr>
              <w:t>ț</w:t>
            </w:r>
            <w:r w:rsidR="00F97921" w:rsidRPr="00573DD5">
              <w:rPr>
                <w:rStyle w:val="Hyperlink"/>
              </w:rPr>
              <w:t>ii</w:t>
            </w:r>
            <w:r w:rsidR="00F97921" w:rsidRPr="00573DD5">
              <w:rPr>
                <w:webHidden/>
              </w:rPr>
              <w:tab/>
            </w:r>
            <w:r w:rsidR="00F97921" w:rsidRPr="00573DD5">
              <w:rPr>
                <w:webHidden/>
              </w:rPr>
              <w:fldChar w:fldCharType="begin"/>
            </w:r>
            <w:r w:rsidR="00F97921" w:rsidRPr="00573DD5">
              <w:rPr>
                <w:webHidden/>
              </w:rPr>
              <w:instrText xml:space="preserve"> PAGEREF _Toc521655570 \h </w:instrText>
            </w:r>
            <w:r w:rsidR="00F97921" w:rsidRPr="00573DD5">
              <w:rPr>
                <w:webHidden/>
              </w:rPr>
            </w:r>
            <w:r w:rsidR="00F97921" w:rsidRPr="00573DD5">
              <w:rPr>
                <w:webHidden/>
              </w:rPr>
              <w:fldChar w:fldCharType="separate"/>
            </w:r>
            <w:r w:rsidR="00225E4B">
              <w:rPr>
                <w:webHidden/>
              </w:rPr>
              <w:t>30</w:t>
            </w:r>
            <w:r w:rsidR="00F97921" w:rsidRPr="00573DD5">
              <w:rPr>
                <w:webHidden/>
              </w:rPr>
              <w:fldChar w:fldCharType="end"/>
            </w:r>
          </w:hyperlink>
        </w:p>
        <w:p w14:paraId="2A308D8F" w14:textId="5D24D619" w:rsidR="00F97921" w:rsidRPr="00573DD5" w:rsidRDefault="000532E4">
          <w:pPr>
            <w:pStyle w:val="TOC2"/>
            <w:tabs>
              <w:tab w:val="right" w:leader="dot" w:pos="9016"/>
            </w:tabs>
            <w:rPr>
              <w:rFonts w:eastAsiaTheme="minorEastAsia"/>
              <w:b/>
              <w:noProof/>
              <w:lang w:val="en-GB" w:eastAsia="en-GB" w:bidi="ar-SA"/>
            </w:rPr>
          </w:pPr>
          <w:hyperlink w:anchor="_Toc521655571" w:history="1">
            <w:r w:rsidR="00F97921" w:rsidRPr="00573DD5">
              <w:rPr>
                <w:rStyle w:val="Hyperlink"/>
                <w:rFonts w:ascii="Franklin Gothic Book" w:hAnsi="Franklin Gothic Book"/>
                <w:b/>
                <w:i/>
                <w:noProof/>
              </w:rPr>
              <w:t>Excep</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iile de la articolul 13</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_Toc521655571 \h </w:instrText>
            </w:r>
            <w:r w:rsidR="00F97921" w:rsidRPr="00573DD5">
              <w:rPr>
                <w:b/>
                <w:noProof/>
                <w:webHidden/>
              </w:rPr>
            </w:r>
            <w:r w:rsidR="00F97921" w:rsidRPr="00573DD5">
              <w:rPr>
                <w:b/>
                <w:noProof/>
                <w:webHidden/>
              </w:rPr>
              <w:fldChar w:fldCharType="separate"/>
            </w:r>
            <w:r w:rsidR="00225E4B">
              <w:rPr>
                <w:b/>
                <w:noProof/>
                <w:webHidden/>
              </w:rPr>
              <w:t>30</w:t>
            </w:r>
            <w:r w:rsidR="00F97921" w:rsidRPr="00573DD5">
              <w:rPr>
                <w:b/>
                <w:noProof/>
                <w:webHidden/>
              </w:rPr>
              <w:fldChar w:fldCharType="end"/>
            </w:r>
          </w:hyperlink>
        </w:p>
        <w:p w14:paraId="23B37C4B" w14:textId="671E5178" w:rsidR="00F97921" w:rsidRPr="00573DD5" w:rsidRDefault="000532E4">
          <w:pPr>
            <w:pStyle w:val="TOC2"/>
            <w:tabs>
              <w:tab w:val="right" w:leader="dot" w:pos="9016"/>
            </w:tabs>
            <w:rPr>
              <w:rFonts w:eastAsiaTheme="minorEastAsia"/>
              <w:b/>
              <w:noProof/>
              <w:lang w:val="en-GB" w:eastAsia="en-GB" w:bidi="ar-SA"/>
            </w:rPr>
          </w:pPr>
          <w:hyperlink w:anchor="_Toc521655572" w:history="1">
            <w:r w:rsidR="00F97921" w:rsidRPr="00573DD5">
              <w:rPr>
                <w:rStyle w:val="Hyperlink"/>
                <w:rFonts w:ascii="Franklin Gothic Book" w:hAnsi="Franklin Gothic Book"/>
                <w:b/>
                <w:i/>
                <w:noProof/>
              </w:rPr>
              <w:t>Excep</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iile de la articolul 14</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_Toc521655572 \h </w:instrText>
            </w:r>
            <w:r w:rsidR="00F97921" w:rsidRPr="00573DD5">
              <w:rPr>
                <w:b/>
                <w:noProof/>
                <w:webHidden/>
              </w:rPr>
            </w:r>
            <w:r w:rsidR="00F97921" w:rsidRPr="00573DD5">
              <w:rPr>
                <w:b/>
                <w:noProof/>
                <w:webHidden/>
              </w:rPr>
              <w:fldChar w:fldCharType="separate"/>
            </w:r>
            <w:r w:rsidR="00225E4B">
              <w:rPr>
                <w:b/>
                <w:noProof/>
                <w:webHidden/>
              </w:rPr>
              <w:t>31</w:t>
            </w:r>
            <w:r w:rsidR="00F97921" w:rsidRPr="00573DD5">
              <w:rPr>
                <w:b/>
                <w:noProof/>
                <w:webHidden/>
              </w:rPr>
              <w:fldChar w:fldCharType="end"/>
            </w:r>
          </w:hyperlink>
        </w:p>
        <w:p w14:paraId="37B41ED1" w14:textId="550CFA02" w:rsidR="00F97921" w:rsidRPr="00573DD5" w:rsidRDefault="000532E4">
          <w:pPr>
            <w:pStyle w:val="TOC2"/>
            <w:tabs>
              <w:tab w:val="right" w:leader="dot" w:pos="9016"/>
            </w:tabs>
            <w:rPr>
              <w:rFonts w:eastAsiaTheme="minorEastAsia"/>
              <w:b/>
              <w:noProof/>
              <w:lang w:val="en-GB" w:eastAsia="en-GB" w:bidi="ar-SA"/>
            </w:rPr>
          </w:pPr>
          <w:hyperlink w:anchor="_Toc521655573" w:history="1">
            <w:r w:rsidR="00F97921" w:rsidRPr="00573DD5">
              <w:rPr>
                <w:rStyle w:val="Hyperlink"/>
                <w:rFonts w:ascii="Franklin Gothic Book" w:hAnsi="Franklin Gothic Book"/>
                <w:b/>
                <w:i/>
                <w:noProof/>
              </w:rPr>
              <w:t>Se dovede</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te imposibilă, eforturi dispropor</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 xml:space="preserve">ionate </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i afectarea gravă a obiectivelor</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_Toc521655573 \h </w:instrText>
            </w:r>
            <w:r w:rsidR="00F97921" w:rsidRPr="00573DD5">
              <w:rPr>
                <w:b/>
                <w:noProof/>
                <w:webHidden/>
              </w:rPr>
            </w:r>
            <w:r w:rsidR="00F97921" w:rsidRPr="00573DD5">
              <w:rPr>
                <w:b/>
                <w:noProof/>
                <w:webHidden/>
              </w:rPr>
              <w:fldChar w:fldCharType="separate"/>
            </w:r>
            <w:r w:rsidR="00225E4B">
              <w:rPr>
                <w:b/>
                <w:noProof/>
                <w:webHidden/>
              </w:rPr>
              <w:t>32</w:t>
            </w:r>
            <w:r w:rsidR="00F97921" w:rsidRPr="00573DD5">
              <w:rPr>
                <w:b/>
                <w:noProof/>
                <w:webHidden/>
              </w:rPr>
              <w:fldChar w:fldCharType="end"/>
            </w:r>
          </w:hyperlink>
        </w:p>
        <w:p w14:paraId="140EFC0A" w14:textId="165CDB57" w:rsidR="00F97921" w:rsidRPr="00573DD5" w:rsidRDefault="000532E4">
          <w:pPr>
            <w:pStyle w:val="TOC2"/>
            <w:tabs>
              <w:tab w:val="right" w:leader="dot" w:pos="9016"/>
            </w:tabs>
            <w:rPr>
              <w:rFonts w:eastAsiaTheme="minorEastAsia"/>
              <w:b/>
              <w:noProof/>
              <w:lang w:val="en-GB" w:eastAsia="en-GB" w:bidi="ar-SA"/>
            </w:rPr>
          </w:pPr>
          <w:hyperlink w:anchor="_Toc521655574" w:history="1">
            <w:r w:rsidR="00F97921" w:rsidRPr="00573DD5">
              <w:rPr>
                <w:rStyle w:val="Hyperlink"/>
                <w:rFonts w:ascii="Franklin Gothic Book" w:hAnsi="Franklin Gothic Book"/>
                <w:b/>
                <w:i/>
                <w:noProof/>
              </w:rPr>
              <w:t>„Se dovede</w:t>
            </w:r>
            <w:r w:rsidR="00B80FF2" w:rsidRPr="00573DD5">
              <w:rPr>
                <w:rStyle w:val="Hyperlink"/>
                <w:rFonts w:ascii="Franklin Gothic Book" w:hAnsi="Franklin Gothic Book"/>
                <w:b/>
                <w:i/>
                <w:noProof/>
              </w:rPr>
              <w:t>ș</w:t>
            </w:r>
            <w:r w:rsidR="00F97921" w:rsidRPr="00573DD5">
              <w:rPr>
                <w:rStyle w:val="Hyperlink"/>
                <w:rFonts w:ascii="Franklin Gothic Book" w:hAnsi="Franklin Gothic Book"/>
                <w:b/>
                <w:i/>
                <w:noProof/>
              </w:rPr>
              <w:t>te a fi imposibilă”</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_Toc521655574 \h </w:instrText>
            </w:r>
            <w:r w:rsidR="00F97921" w:rsidRPr="00573DD5">
              <w:rPr>
                <w:b/>
                <w:noProof/>
                <w:webHidden/>
              </w:rPr>
            </w:r>
            <w:r w:rsidR="00F97921" w:rsidRPr="00573DD5">
              <w:rPr>
                <w:b/>
                <w:noProof/>
                <w:webHidden/>
              </w:rPr>
              <w:fldChar w:fldCharType="separate"/>
            </w:r>
            <w:r w:rsidR="00225E4B">
              <w:rPr>
                <w:b/>
                <w:noProof/>
                <w:webHidden/>
              </w:rPr>
              <w:t>32</w:t>
            </w:r>
            <w:r w:rsidR="00F97921" w:rsidRPr="00573DD5">
              <w:rPr>
                <w:b/>
                <w:noProof/>
                <w:webHidden/>
              </w:rPr>
              <w:fldChar w:fldCharType="end"/>
            </w:r>
          </w:hyperlink>
        </w:p>
        <w:p w14:paraId="1DE7C362" w14:textId="77777777" w:rsidR="00F97921" w:rsidRPr="00573DD5" w:rsidRDefault="000532E4">
          <w:pPr>
            <w:pStyle w:val="TOC2"/>
            <w:tabs>
              <w:tab w:val="right" w:leader="dot" w:pos="9016"/>
            </w:tabs>
            <w:rPr>
              <w:rFonts w:eastAsiaTheme="minorEastAsia"/>
              <w:b/>
              <w:noProof/>
              <w:lang w:val="en-GB" w:eastAsia="en-GB" w:bidi="ar-SA"/>
            </w:rPr>
          </w:pPr>
          <w:hyperlink w:anchor="_Toc521655575" w:history="1">
            <w:r w:rsidR="00F97921" w:rsidRPr="00573DD5">
              <w:rPr>
                <w:rStyle w:val="Hyperlink"/>
                <w:rFonts w:ascii="Franklin Gothic Book" w:hAnsi="Franklin Gothic Book"/>
                <w:b/>
                <w:i/>
                <w:noProof/>
              </w:rPr>
              <w:t>Imposibilitatea de a furniza sursa datelor</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_Toc521655575 \h </w:instrText>
            </w:r>
            <w:r w:rsidR="00F97921" w:rsidRPr="00573DD5">
              <w:rPr>
                <w:b/>
                <w:noProof/>
                <w:webHidden/>
              </w:rPr>
            </w:r>
            <w:r w:rsidR="00F97921" w:rsidRPr="00573DD5">
              <w:rPr>
                <w:b/>
                <w:noProof/>
                <w:webHidden/>
              </w:rPr>
              <w:fldChar w:fldCharType="separate"/>
            </w:r>
            <w:r w:rsidR="00225E4B">
              <w:rPr>
                <w:b/>
                <w:noProof/>
                <w:webHidden/>
              </w:rPr>
              <w:t>33</w:t>
            </w:r>
            <w:r w:rsidR="00F97921" w:rsidRPr="00573DD5">
              <w:rPr>
                <w:b/>
                <w:noProof/>
                <w:webHidden/>
              </w:rPr>
              <w:fldChar w:fldCharType="end"/>
            </w:r>
          </w:hyperlink>
        </w:p>
        <w:p w14:paraId="5F3F3F78" w14:textId="43303148" w:rsidR="00F97921" w:rsidRPr="00573DD5" w:rsidRDefault="000532E4">
          <w:pPr>
            <w:pStyle w:val="TOC2"/>
            <w:tabs>
              <w:tab w:val="right" w:leader="dot" w:pos="9016"/>
            </w:tabs>
            <w:rPr>
              <w:rFonts w:eastAsiaTheme="minorEastAsia"/>
              <w:b/>
              <w:noProof/>
              <w:lang w:val="en-GB" w:eastAsia="en-GB" w:bidi="ar-SA"/>
            </w:rPr>
          </w:pPr>
          <w:hyperlink w:anchor="_Toc521655576" w:history="1">
            <w:r w:rsidR="00F97921" w:rsidRPr="00573DD5">
              <w:rPr>
                <w:rStyle w:val="Hyperlink"/>
                <w:rFonts w:ascii="Franklin Gothic Book" w:hAnsi="Franklin Gothic Book"/>
                <w:b/>
                <w:i/>
                <w:noProof/>
              </w:rPr>
              <w:t>„Eforturi dispropor</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ionate”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_Toc521655576 \h </w:instrText>
            </w:r>
            <w:r w:rsidR="00F97921" w:rsidRPr="00573DD5">
              <w:rPr>
                <w:b/>
                <w:noProof/>
                <w:webHidden/>
              </w:rPr>
            </w:r>
            <w:r w:rsidR="00F97921" w:rsidRPr="00573DD5">
              <w:rPr>
                <w:b/>
                <w:noProof/>
                <w:webHidden/>
              </w:rPr>
              <w:fldChar w:fldCharType="separate"/>
            </w:r>
            <w:r w:rsidR="00225E4B">
              <w:rPr>
                <w:b/>
                <w:noProof/>
                <w:webHidden/>
              </w:rPr>
              <w:t>33</w:t>
            </w:r>
            <w:r w:rsidR="00F97921" w:rsidRPr="00573DD5">
              <w:rPr>
                <w:b/>
                <w:noProof/>
                <w:webHidden/>
              </w:rPr>
              <w:fldChar w:fldCharType="end"/>
            </w:r>
          </w:hyperlink>
        </w:p>
        <w:p w14:paraId="1872D9A1" w14:textId="77777777" w:rsidR="00F97921" w:rsidRPr="00573DD5" w:rsidRDefault="000532E4">
          <w:pPr>
            <w:pStyle w:val="TOC2"/>
            <w:tabs>
              <w:tab w:val="right" w:leader="dot" w:pos="9016"/>
            </w:tabs>
            <w:rPr>
              <w:rFonts w:eastAsiaTheme="minorEastAsia"/>
              <w:b/>
              <w:noProof/>
              <w:lang w:val="en-GB" w:eastAsia="en-GB" w:bidi="ar-SA"/>
            </w:rPr>
          </w:pPr>
          <w:hyperlink w:anchor="_Toc521655577" w:history="1">
            <w:r w:rsidR="00F97921" w:rsidRPr="00573DD5">
              <w:rPr>
                <w:rStyle w:val="Hyperlink"/>
                <w:rFonts w:ascii="Franklin Gothic Book" w:hAnsi="Franklin Gothic Book"/>
                <w:b/>
                <w:i/>
                <w:noProof/>
              </w:rPr>
              <w:t>Afectarea gravă a obiectivelor</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_Toc521655577 \h </w:instrText>
            </w:r>
            <w:r w:rsidR="00F97921" w:rsidRPr="00573DD5">
              <w:rPr>
                <w:b/>
                <w:noProof/>
                <w:webHidden/>
              </w:rPr>
            </w:r>
            <w:r w:rsidR="00F97921" w:rsidRPr="00573DD5">
              <w:rPr>
                <w:b/>
                <w:noProof/>
                <w:webHidden/>
              </w:rPr>
              <w:fldChar w:fldCharType="separate"/>
            </w:r>
            <w:r w:rsidR="00225E4B">
              <w:rPr>
                <w:b/>
                <w:noProof/>
                <w:webHidden/>
              </w:rPr>
              <w:t>35</w:t>
            </w:r>
            <w:r w:rsidR="00F97921" w:rsidRPr="00573DD5">
              <w:rPr>
                <w:b/>
                <w:noProof/>
                <w:webHidden/>
              </w:rPr>
              <w:fldChar w:fldCharType="end"/>
            </w:r>
          </w:hyperlink>
        </w:p>
        <w:p w14:paraId="0913B2B5" w14:textId="57720A28" w:rsidR="00F97921" w:rsidRPr="00573DD5" w:rsidRDefault="000532E4">
          <w:pPr>
            <w:pStyle w:val="TOC2"/>
            <w:tabs>
              <w:tab w:val="right" w:leader="dot" w:pos="9016"/>
            </w:tabs>
            <w:rPr>
              <w:rFonts w:eastAsiaTheme="minorEastAsia"/>
              <w:b/>
              <w:noProof/>
              <w:lang w:val="en-GB" w:eastAsia="en-GB" w:bidi="ar-SA"/>
            </w:rPr>
          </w:pPr>
          <w:hyperlink w:anchor="_Toc521655578" w:history="1">
            <w:r w:rsidR="00F97921" w:rsidRPr="00573DD5">
              <w:rPr>
                <w:rStyle w:val="Hyperlink"/>
                <w:rFonts w:ascii="Franklin Gothic Book" w:hAnsi="Franklin Gothic Book"/>
                <w:b/>
                <w:i/>
                <w:noProof/>
              </w:rPr>
              <w:t>Ob</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inerea sau divulgarea datelor este prevăzută în mod expres prin lege</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_Toc521655578 \h </w:instrText>
            </w:r>
            <w:r w:rsidR="00F97921" w:rsidRPr="00573DD5">
              <w:rPr>
                <w:b/>
                <w:noProof/>
                <w:webHidden/>
              </w:rPr>
            </w:r>
            <w:r w:rsidR="00F97921" w:rsidRPr="00573DD5">
              <w:rPr>
                <w:b/>
                <w:noProof/>
                <w:webHidden/>
              </w:rPr>
              <w:fldChar w:fldCharType="separate"/>
            </w:r>
            <w:r w:rsidR="00225E4B">
              <w:rPr>
                <w:b/>
                <w:noProof/>
                <w:webHidden/>
              </w:rPr>
              <w:t>36</w:t>
            </w:r>
            <w:r w:rsidR="00F97921" w:rsidRPr="00573DD5">
              <w:rPr>
                <w:b/>
                <w:noProof/>
                <w:webHidden/>
              </w:rPr>
              <w:fldChar w:fldCharType="end"/>
            </w:r>
          </w:hyperlink>
        </w:p>
        <w:p w14:paraId="53BB8C97" w14:textId="2A64C3FE" w:rsidR="00F97921" w:rsidRPr="00573DD5" w:rsidRDefault="000532E4">
          <w:pPr>
            <w:pStyle w:val="TOC2"/>
            <w:tabs>
              <w:tab w:val="right" w:leader="dot" w:pos="9016"/>
            </w:tabs>
            <w:rPr>
              <w:rFonts w:eastAsiaTheme="minorEastAsia"/>
              <w:b/>
              <w:noProof/>
              <w:lang w:val="en-GB" w:eastAsia="en-GB" w:bidi="ar-SA"/>
            </w:rPr>
          </w:pPr>
          <w:hyperlink w:anchor="_Toc521655579" w:history="1">
            <w:r w:rsidR="00F97921" w:rsidRPr="00573DD5">
              <w:rPr>
                <w:rStyle w:val="Hyperlink"/>
                <w:rFonts w:ascii="Franklin Gothic Book" w:hAnsi="Franklin Gothic Book"/>
                <w:b/>
                <w:i/>
                <w:noProof/>
              </w:rPr>
              <w:t>Confiden</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ialitatea în virtutea unei obliga</w:t>
            </w:r>
            <w:r w:rsidR="00B80FF2" w:rsidRPr="00573DD5">
              <w:rPr>
                <w:rStyle w:val="Hyperlink"/>
                <w:rFonts w:ascii="Franklin Gothic Book" w:hAnsi="Franklin Gothic Book"/>
                <w:b/>
                <w:i/>
                <w:noProof/>
              </w:rPr>
              <w:t>ț</w:t>
            </w:r>
            <w:r w:rsidR="00F97921" w:rsidRPr="00573DD5">
              <w:rPr>
                <w:rStyle w:val="Hyperlink"/>
                <w:rFonts w:ascii="Franklin Gothic Book" w:hAnsi="Franklin Gothic Book"/>
                <w:b/>
                <w:i/>
                <w:noProof/>
              </w:rPr>
              <w:t>ii de păstrare a secretului</w:t>
            </w:r>
            <w:r w:rsidR="00F97921" w:rsidRPr="00573DD5">
              <w:rPr>
                <w:b/>
                <w:noProof/>
                <w:webHidden/>
              </w:rPr>
              <w:tab/>
            </w:r>
            <w:r w:rsidR="00F97921" w:rsidRPr="00573DD5">
              <w:rPr>
                <w:b/>
                <w:noProof/>
                <w:webHidden/>
              </w:rPr>
              <w:fldChar w:fldCharType="begin"/>
            </w:r>
            <w:r w:rsidR="00F97921" w:rsidRPr="00573DD5">
              <w:rPr>
                <w:b/>
                <w:noProof/>
                <w:webHidden/>
              </w:rPr>
              <w:instrText xml:space="preserve"> PAGEREF _Toc521655579 \h </w:instrText>
            </w:r>
            <w:r w:rsidR="00F97921" w:rsidRPr="00573DD5">
              <w:rPr>
                <w:b/>
                <w:noProof/>
                <w:webHidden/>
              </w:rPr>
            </w:r>
            <w:r w:rsidR="00F97921" w:rsidRPr="00573DD5">
              <w:rPr>
                <w:b/>
                <w:noProof/>
                <w:webHidden/>
              </w:rPr>
              <w:fldChar w:fldCharType="separate"/>
            </w:r>
            <w:r w:rsidR="00225E4B">
              <w:rPr>
                <w:b/>
                <w:noProof/>
                <w:webHidden/>
              </w:rPr>
              <w:t>37</w:t>
            </w:r>
            <w:r w:rsidR="00F97921" w:rsidRPr="00573DD5">
              <w:rPr>
                <w:b/>
                <w:noProof/>
                <w:webHidden/>
              </w:rPr>
              <w:fldChar w:fldCharType="end"/>
            </w:r>
          </w:hyperlink>
        </w:p>
        <w:p w14:paraId="5D0D5798" w14:textId="77777777" w:rsidR="00F97921" w:rsidRPr="00573DD5" w:rsidRDefault="000532E4">
          <w:pPr>
            <w:pStyle w:val="TOC1"/>
            <w:rPr>
              <w:rFonts w:asciiTheme="minorHAnsi" w:eastAsiaTheme="minorEastAsia" w:hAnsiTheme="minorHAnsi"/>
              <w:lang w:val="en-GB" w:eastAsia="en-GB" w:bidi="ar-SA"/>
            </w:rPr>
          </w:pPr>
          <w:hyperlink w:anchor="_Toc521655580" w:history="1">
            <w:r w:rsidR="00F97921" w:rsidRPr="00573DD5">
              <w:rPr>
                <w:rStyle w:val="Hyperlink"/>
              </w:rPr>
              <w:t>Limitări ale drepturilor persoanelor vizate</w:t>
            </w:r>
            <w:r w:rsidR="00F97921" w:rsidRPr="00573DD5">
              <w:rPr>
                <w:webHidden/>
              </w:rPr>
              <w:tab/>
            </w:r>
            <w:r w:rsidR="00F97921" w:rsidRPr="00573DD5">
              <w:rPr>
                <w:webHidden/>
              </w:rPr>
              <w:fldChar w:fldCharType="begin"/>
            </w:r>
            <w:r w:rsidR="00F97921" w:rsidRPr="00573DD5">
              <w:rPr>
                <w:webHidden/>
              </w:rPr>
              <w:instrText xml:space="preserve"> PAGEREF _Toc521655580 \h </w:instrText>
            </w:r>
            <w:r w:rsidR="00F97921" w:rsidRPr="00573DD5">
              <w:rPr>
                <w:webHidden/>
              </w:rPr>
            </w:r>
            <w:r w:rsidR="00F97921" w:rsidRPr="00573DD5">
              <w:rPr>
                <w:webHidden/>
              </w:rPr>
              <w:fldChar w:fldCharType="separate"/>
            </w:r>
            <w:r w:rsidR="00225E4B">
              <w:rPr>
                <w:webHidden/>
              </w:rPr>
              <w:t>37</w:t>
            </w:r>
            <w:r w:rsidR="00F97921" w:rsidRPr="00573DD5">
              <w:rPr>
                <w:webHidden/>
              </w:rPr>
              <w:fldChar w:fldCharType="end"/>
            </w:r>
          </w:hyperlink>
        </w:p>
        <w:p w14:paraId="63E63AC8" w14:textId="5508AF94" w:rsidR="00F97921" w:rsidRPr="00573DD5" w:rsidRDefault="000532E4">
          <w:pPr>
            <w:pStyle w:val="TOC1"/>
            <w:rPr>
              <w:rFonts w:asciiTheme="minorHAnsi" w:eastAsiaTheme="minorEastAsia" w:hAnsiTheme="minorHAnsi"/>
              <w:lang w:val="en-GB" w:eastAsia="en-GB" w:bidi="ar-SA"/>
            </w:rPr>
          </w:pPr>
          <w:hyperlink w:anchor="_Toc521655581" w:history="1">
            <w:r w:rsidR="00F97921" w:rsidRPr="00573DD5">
              <w:rPr>
                <w:rStyle w:val="Hyperlink"/>
              </w:rPr>
              <w:t>Transparen</w:t>
            </w:r>
            <w:r w:rsidR="00B80FF2" w:rsidRPr="00573DD5">
              <w:rPr>
                <w:rStyle w:val="Hyperlink"/>
              </w:rPr>
              <w:t>ț</w:t>
            </w:r>
            <w:r w:rsidR="00F97921" w:rsidRPr="00573DD5">
              <w:rPr>
                <w:rStyle w:val="Hyperlink"/>
              </w:rPr>
              <w:t xml:space="preserve">a </w:t>
            </w:r>
            <w:r w:rsidR="00B80FF2" w:rsidRPr="00573DD5">
              <w:rPr>
                <w:rStyle w:val="Hyperlink"/>
              </w:rPr>
              <w:t>ș</w:t>
            </w:r>
            <w:r w:rsidR="00F97921" w:rsidRPr="00573DD5">
              <w:rPr>
                <w:rStyle w:val="Hyperlink"/>
              </w:rPr>
              <w:t>i încălcări ale securită</w:t>
            </w:r>
            <w:r w:rsidR="00B80FF2" w:rsidRPr="00573DD5">
              <w:rPr>
                <w:rStyle w:val="Hyperlink"/>
              </w:rPr>
              <w:t>ț</w:t>
            </w:r>
            <w:r w:rsidR="00F97921" w:rsidRPr="00573DD5">
              <w:rPr>
                <w:rStyle w:val="Hyperlink"/>
              </w:rPr>
              <w:t>ii datelor</w:t>
            </w:r>
            <w:r w:rsidR="00F97921" w:rsidRPr="00573DD5">
              <w:rPr>
                <w:webHidden/>
              </w:rPr>
              <w:tab/>
            </w:r>
            <w:r w:rsidR="00F97921" w:rsidRPr="00573DD5">
              <w:rPr>
                <w:webHidden/>
              </w:rPr>
              <w:fldChar w:fldCharType="begin"/>
            </w:r>
            <w:r w:rsidR="00F97921" w:rsidRPr="00573DD5">
              <w:rPr>
                <w:webHidden/>
              </w:rPr>
              <w:instrText xml:space="preserve"> PAGEREF _Toc521655581 \h </w:instrText>
            </w:r>
            <w:r w:rsidR="00F97921" w:rsidRPr="00573DD5">
              <w:rPr>
                <w:webHidden/>
              </w:rPr>
            </w:r>
            <w:r w:rsidR="00F97921" w:rsidRPr="00573DD5">
              <w:rPr>
                <w:webHidden/>
              </w:rPr>
              <w:fldChar w:fldCharType="separate"/>
            </w:r>
            <w:r w:rsidR="00225E4B">
              <w:rPr>
                <w:webHidden/>
              </w:rPr>
              <w:t>38</w:t>
            </w:r>
            <w:r w:rsidR="00F97921" w:rsidRPr="00573DD5">
              <w:rPr>
                <w:webHidden/>
              </w:rPr>
              <w:fldChar w:fldCharType="end"/>
            </w:r>
          </w:hyperlink>
        </w:p>
        <w:p w14:paraId="1269FF53" w14:textId="77777777" w:rsidR="00F97921" w:rsidRPr="00573DD5" w:rsidRDefault="000532E4">
          <w:pPr>
            <w:pStyle w:val="TOC1"/>
            <w:rPr>
              <w:rFonts w:asciiTheme="minorHAnsi" w:eastAsiaTheme="minorEastAsia" w:hAnsiTheme="minorHAnsi"/>
              <w:lang w:val="en-GB" w:eastAsia="en-GB" w:bidi="ar-SA"/>
            </w:rPr>
          </w:pPr>
          <w:hyperlink w:anchor="_Toc521655582" w:history="1">
            <w:r w:rsidR="00F97921" w:rsidRPr="00573DD5">
              <w:rPr>
                <w:rStyle w:val="Hyperlink"/>
              </w:rPr>
              <w:t>Anexă</w:t>
            </w:r>
            <w:r w:rsidR="00F97921" w:rsidRPr="00573DD5">
              <w:rPr>
                <w:webHidden/>
              </w:rPr>
              <w:tab/>
            </w:r>
            <w:r w:rsidR="00F97921" w:rsidRPr="00573DD5">
              <w:rPr>
                <w:webHidden/>
              </w:rPr>
              <w:fldChar w:fldCharType="begin"/>
            </w:r>
            <w:r w:rsidR="00F97921" w:rsidRPr="00573DD5">
              <w:rPr>
                <w:webHidden/>
              </w:rPr>
              <w:instrText xml:space="preserve"> PAGEREF _Toc521655582 \h </w:instrText>
            </w:r>
            <w:r w:rsidR="00F97921" w:rsidRPr="00573DD5">
              <w:rPr>
                <w:webHidden/>
              </w:rPr>
            </w:r>
            <w:r w:rsidR="00F97921" w:rsidRPr="00573DD5">
              <w:rPr>
                <w:webHidden/>
              </w:rPr>
              <w:fldChar w:fldCharType="separate"/>
            </w:r>
            <w:r w:rsidR="00225E4B">
              <w:rPr>
                <w:webHidden/>
              </w:rPr>
              <w:t>39</w:t>
            </w:r>
            <w:r w:rsidR="00F97921" w:rsidRPr="00573DD5">
              <w:rPr>
                <w:webHidden/>
              </w:rPr>
              <w:fldChar w:fldCharType="end"/>
            </w:r>
          </w:hyperlink>
        </w:p>
        <w:p w14:paraId="019FBAEC" w14:textId="0F43F9B4" w:rsidR="00CC2B66" w:rsidRDefault="006C04A1">
          <w:pPr>
            <w:pStyle w:val="TOC1"/>
            <w:rPr>
              <w:rFonts w:asciiTheme="minorHAnsi" w:eastAsiaTheme="minorEastAsia" w:hAnsiTheme="minorHAnsi"/>
              <w:b w:val="0"/>
            </w:rPr>
          </w:pPr>
          <w:r w:rsidRPr="00573DD5">
            <w:rPr>
              <w:bCs/>
            </w:rPr>
            <w:fldChar w:fldCharType="end"/>
          </w:r>
        </w:p>
      </w:sdtContent>
    </w:sdt>
    <w:p w14:paraId="765E1C2F" w14:textId="790CF3F1" w:rsidR="00A22FD8" w:rsidRPr="00573DD5" w:rsidRDefault="006C04A1" w:rsidP="00D74081">
      <w:pPr>
        <w:spacing w:after="0"/>
        <w:ind w:left="720" w:hanging="720"/>
        <w:jc w:val="both"/>
        <w:rPr>
          <w:rFonts w:ascii="Franklin Gothic Book" w:eastAsiaTheme="majorEastAsia" w:hAnsi="Franklin Gothic Book" w:cstheme="majorBidi"/>
          <w:b/>
          <w:u w:val="single"/>
        </w:rPr>
        <w:sectPr w:rsidR="00A22FD8" w:rsidRPr="00573DD5" w:rsidSect="00A2560A">
          <w:footerReference w:type="first" r:id="rId14"/>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73DD5" w:rsidRDefault="00E53F37" w:rsidP="00D74081">
      <w:pPr>
        <w:pStyle w:val="Heading1"/>
        <w:rPr>
          <w:rFonts w:ascii="Franklin Gothic Book" w:hAnsi="Franklin Gothic Book"/>
          <w:b/>
          <w:color w:val="auto"/>
          <w:sz w:val="22"/>
          <w:szCs w:val="22"/>
          <w:u w:val="single"/>
        </w:rPr>
      </w:pPr>
      <w:bookmarkStart w:id="5" w:name="_Toc511301460"/>
      <w:bookmarkStart w:id="6" w:name="_Toc521655543"/>
      <w:r w:rsidRPr="00573DD5">
        <w:rPr>
          <w:rFonts w:ascii="Franklin Gothic Book" w:hAnsi="Franklin Gothic Book"/>
          <w:b/>
          <w:color w:val="auto"/>
          <w:sz w:val="22"/>
          <w:u w:val="single"/>
        </w:rPr>
        <w:lastRenderedPageBreak/>
        <w:t>Introducere</w:t>
      </w:r>
      <w:bookmarkEnd w:id="5"/>
      <w:bookmarkEnd w:id="6"/>
    </w:p>
    <w:p w14:paraId="09AC3813" w14:textId="77777777" w:rsidR="00974A2C" w:rsidRPr="00513173" w:rsidRDefault="00974A2C" w:rsidP="00D74081">
      <w:pPr>
        <w:rPr>
          <w:rFonts w:ascii="Franklin Gothic Book" w:hAnsi="Franklin Gothic Book"/>
        </w:rPr>
      </w:pPr>
    </w:p>
    <w:p w14:paraId="1C4E013C" w14:textId="075F182E"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Prezentele orientări prezintă îndrumări practice </w:t>
      </w:r>
      <w:r w:rsidR="00B80FF2">
        <w:rPr>
          <w:rFonts w:ascii="Franklin Gothic Book" w:hAnsi="Franklin Gothic Book"/>
        </w:rPr>
        <w:t>ș</w:t>
      </w:r>
      <w:r>
        <w:rPr>
          <w:rFonts w:ascii="Franklin Gothic Book" w:hAnsi="Franklin Gothic Book"/>
        </w:rPr>
        <w:t>i asisten</w:t>
      </w:r>
      <w:r w:rsidR="00B80FF2">
        <w:rPr>
          <w:rFonts w:ascii="Franklin Gothic Book" w:hAnsi="Franklin Gothic Book"/>
        </w:rPr>
        <w:t>ț</w:t>
      </w:r>
      <w:r>
        <w:rPr>
          <w:rFonts w:ascii="Franklin Gothic Book" w:hAnsi="Franklin Gothic Book"/>
        </w:rPr>
        <w:t>ă interpretativă din partea Grupului de lucru instituit în temeiul articolului </w:t>
      </w:r>
      <w:r w:rsidRPr="00573DD5">
        <w:rPr>
          <w:rFonts w:ascii="Franklin Gothic Book" w:hAnsi="Franklin Gothic Book"/>
        </w:rPr>
        <w:t>29</w:t>
      </w:r>
      <w:r>
        <w:rPr>
          <w:rFonts w:ascii="Franklin Gothic Book" w:hAnsi="Franklin Gothic Book"/>
        </w:rPr>
        <w:t xml:space="preserve"> (GL</w:t>
      </w:r>
      <w:r w:rsidRPr="00573DD5">
        <w:rPr>
          <w:rFonts w:ascii="Franklin Gothic Book" w:hAnsi="Franklin Gothic Book"/>
        </w:rPr>
        <w:t>29</w:t>
      </w:r>
      <w:r>
        <w:rPr>
          <w:rFonts w:ascii="Franklin Gothic Book" w:hAnsi="Franklin Gothic Book"/>
        </w:rPr>
        <w:t>) privind noua obliga</w:t>
      </w:r>
      <w:r w:rsidR="00B80FF2">
        <w:rPr>
          <w:rFonts w:ascii="Franklin Gothic Book" w:hAnsi="Franklin Gothic Book"/>
        </w:rPr>
        <w:t>ț</w:t>
      </w:r>
      <w:r>
        <w:rPr>
          <w:rFonts w:ascii="Franklin Gothic Book" w:hAnsi="Franklin Gothic Book"/>
        </w:rPr>
        <w:t>ie de transparen</w:t>
      </w:r>
      <w:r w:rsidR="00B80FF2">
        <w:rPr>
          <w:rFonts w:ascii="Franklin Gothic Book" w:hAnsi="Franklin Gothic Book"/>
        </w:rPr>
        <w:t>ț</w:t>
      </w:r>
      <w:r>
        <w:rPr>
          <w:rFonts w:ascii="Franklin Gothic Book" w:hAnsi="Franklin Gothic Book"/>
        </w:rPr>
        <w:t>ă în ceea ce prive</w:t>
      </w:r>
      <w:r w:rsidR="00B80FF2">
        <w:rPr>
          <w:rFonts w:ascii="Franklin Gothic Book" w:hAnsi="Franklin Gothic Book"/>
        </w:rPr>
        <w:t>ș</w:t>
      </w:r>
      <w:r>
        <w:rPr>
          <w:rFonts w:ascii="Franklin Gothic Book" w:hAnsi="Franklin Gothic Book"/>
        </w:rPr>
        <w:t>te prelucrarea datelor cu caracter personal în conformitate cu Regulamentul general privind protec</w:t>
      </w:r>
      <w:r w:rsidR="00B80FF2">
        <w:rPr>
          <w:rFonts w:ascii="Franklin Gothic Book" w:hAnsi="Franklin Gothic Book"/>
        </w:rPr>
        <w:t>ț</w:t>
      </w:r>
      <w:r>
        <w:rPr>
          <w:rFonts w:ascii="Franklin Gothic Book" w:hAnsi="Franklin Gothic Book"/>
        </w:rPr>
        <w:t>ia datelor</w:t>
      </w:r>
      <w:r>
        <w:rPr>
          <w:rStyle w:val="FootnoteReference"/>
          <w:rFonts w:ascii="Franklin Gothic Book" w:hAnsi="Franklin Gothic Book"/>
        </w:rPr>
        <w:footnoteReference w:id="2"/>
      </w:r>
      <w:r>
        <w:rPr>
          <w:rFonts w:ascii="Franklin Gothic Book" w:hAnsi="Franklin Gothic Book"/>
        </w:rPr>
        <w:t xml:space="preserve"> („</w:t>
      </w:r>
      <w:r w:rsidRPr="00573DD5">
        <w:rPr>
          <w:rFonts w:ascii="Franklin Gothic Book" w:hAnsi="Franklin Gothic Book"/>
          <w:b/>
        </w:rPr>
        <w:t>RGPD</w:t>
      </w:r>
      <w:r>
        <w:rPr>
          <w:rFonts w:ascii="Franklin Gothic Book" w:hAnsi="Franklin Gothic Book"/>
        </w:rPr>
        <w:t>”). Transparen</w:t>
      </w:r>
      <w:r w:rsidR="00B80FF2">
        <w:rPr>
          <w:rFonts w:ascii="Franklin Gothic Book" w:hAnsi="Franklin Gothic Book"/>
        </w:rPr>
        <w:t>ț</w:t>
      </w:r>
      <w:r>
        <w:rPr>
          <w:rFonts w:ascii="Franklin Gothic Book" w:hAnsi="Franklin Gothic Book"/>
        </w:rPr>
        <w:t>a reprezintă o obliga</w:t>
      </w:r>
      <w:r w:rsidR="00B80FF2">
        <w:rPr>
          <w:rFonts w:ascii="Franklin Gothic Book" w:hAnsi="Franklin Gothic Book"/>
        </w:rPr>
        <w:t>ț</w:t>
      </w:r>
      <w:r>
        <w:rPr>
          <w:rFonts w:ascii="Franklin Gothic Book" w:hAnsi="Franklin Gothic Book"/>
        </w:rPr>
        <w:t xml:space="preserve">ie generală în temeiul RGPD, care se aplică pentru trei </w:t>
      </w:r>
      <w:r w:rsidRPr="00573DD5">
        <w:rPr>
          <w:rFonts w:ascii="Franklin Gothic Book" w:hAnsi="Franklin Gothic Book"/>
          <w:u w:val="single"/>
        </w:rPr>
        <w:t>domenii</w:t>
      </w:r>
      <w:r>
        <w:rPr>
          <w:rFonts w:ascii="Franklin Gothic Book" w:hAnsi="Franklin Gothic Book"/>
        </w:rPr>
        <w:t xml:space="preserve"> centrale: (</w:t>
      </w:r>
      <w:r w:rsidRPr="00573DD5">
        <w:rPr>
          <w:rFonts w:ascii="Franklin Gothic Book" w:hAnsi="Franklin Gothic Book"/>
        </w:rPr>
        <w:t>1</w:t>
      </w:r>
      <w:r>
        <w:rPr>
          <w:rFonts w:ascii="Franklin Gothic Book" w:hAnsi="Franklin Gothic Book"/>
        </w:rPr>
        <w:t>)</w:t>
      </w:r>
      <w:r w:rsidR="00B80FF2">
        <w:rPr>
          <w:rFonts w:ascii="Franklin Gothic Book" w:hAnsi="Franklin Gothic Book"/>
        </w:rPr>
        <w:t> </w:t>
      </w:r>
      <w:r>
        <w:rPr>
          <w:rFonts w:ascii="Franklin Gothic Book" w:hAnsi="Franklin Gothic Book"/>
        </w:rPr>
        <w:t>furnizarea de informa</w:t>
      </w:r>
      <w:r w:rsidR="00B80FF2">
        <w:rPr>
          <w:rFonts w:ascii="Franklin Gothic Book" w:hAnsi="Franklin Gothic Book"/>
        </w:rPr>
        <w:t>ț</w:t>
      </w:r>
      <w:r>
        <w:rPr>
          <w:rFonts w:ascii="Franklin Gothic Book" w:hAnsi="Franklin Gothic Book"/>
        </w:rPr>
        <w:t>ii persoanelor vizate în legătură cu prelucrarea echitabilă a datelor; (</w:t>
      </w:r>
      <w:r w:rsidRPr="00573DD5">
        <w:rPr>
          <w:rFonts w:ascii="Franklin Gothic Book" w:hAnsi="Franklin Gothic Book"/>
        </w:rPr>
        <w:t>2</w:t>
      </w:r>
      <w:r>
        <w:rPr>
          <w:rFonts w:ascii="Franklin Gothic Book" w:hAnsi="Franklin Gothic Book"/>
        </w:rPr>
        <w:t xml:space="preserve">) modul în care operatorii comunică cu persoanele vizate în legătură cu drepturile lor în temeiul RGPD;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3</w:t>
      </w:r>
      <w:r>
        <w:rPr>
          <w:rFonts w:ascii="Franklin Gothic Book" w:hAnsi="Franklin Gothic Book"/>
        </w:rPr>
        <w:t>) modul în care operatorii facilitează exercitarea de către persoanele vizate a drepturilor lor</w:t>
      </w:r>
      <w:r>
        <w:rPr>
          <w:rStyle w:val="FootnoteReference"/>
          <w:rFonts w:ascii="Franklin Gothic Book" w:hAnsi="Franklin Gothic Book"/>
        </w:rPr>
        <w:footnoteReference w:id="3"/>
      </w:r>
      <w:r>
        <w:rPr>
          <w:rFonts w:ascii="Franklin Gothic Book" w:hAnsi="Franklin Gothic Book"/>
        </w:rPr>
        <w:t>. În măsura în care respectarea transparen</w:t>
      </w:r>
      <w:r w:rsidR="00B80FF2">
        <w:rPr>
          <w:rFonts w:ascii="Franklin Gothic Book" w:hAnsi="Franklin Gothic Book"/>
        </w:rPr>
        <w:t>ț</w:t>
      </w:r>
      <w:r>
        <w:rPr>
          <w:rFonts w:ascii="Franklin Gothic Book" w:hAnsi="Franklin Gothic Book"/>
        </w:rPr>
        <w:t>ei este necesară în ceea ce prive</w:t>
      </w:r>
      <w:r w:rsidR="00B80FF2">
        <w:rPr>
          <w:rFonts w:ascii="Franklin Gothic Book" w:hAnsi="Franklin Gothic Book"/>
        </w:rPr>
        <w:t>ș</w:t>
      </w:r>
      <w:r>
        <w:rPr>
          <w:rFonts w:ascii="Franklin Gothic Book" w:hAnsi="Franklin Gothic Book"/>
        </w:rPr>
        <w:t xml:space="preserve">te prelucrarea datelor în temeiul Directivei (UE) </w:t>
      </w:r>
      <w:r w:rsidRPr="00573DD5">
        <w:rPr>
          <w:rFonts w:ascii="Franklin Gothic Book" w:hAnsi="Franklin Gothic Book"/>
        </w:rPr>
        <w:t>2016</w:t>
      </w:r>
      <w:r>
        <w:rPr>
          <w:rFonts w:ascii="Franklin Gothic Book" w:hAnsi="Franklin Gothic Book"/>
        </w:rPr>
        <w:t>/</w:t>
      </w:r>
      <w:r w:rsidRPr="00573DD5">
        <w:rPr>
          <w:rFonts w:ascii="Franklin Gothic Book" w:hAnsi="Franklin Gothic Book"/>
        </w:rPr>
        <w:t>680</w:t>
      </w:r>
      <w:r>
        <w:rPr>
          <w:rStyle w:val="FootnoteReference"/>
          <w:rFonts w:ascii="Franklin Gothic Book" w:hAnsi="Franklin Gothic Book"/>
        </w:rPr>
        <w:footnoteReference w:id="4"/>
      </w:r>
      <w:r>
        <w:rPr>
          <w:rFonts w:ascii="Franklin Gothic Book" w:hAnsi="Franklin Gothic Book"/>
        </w:rPr>
        <w:t>, prezentele orientări se aplică, de asemenea, pentru interpretarea principiului respectiv</w:t>
      </w:r>
      <w:r>
        <w:rPr>
          <w:rStyle w:val="FootnoteReference"/>
          <w:rFonts w:ascii="Franklin Gothic Book" w:hAnsi="Franklin Gothic Book"/>
        </w:rPr>
        <w:footnoteReference w:id="5"/>
      </w:r>
      <w:r>
        <w:t>.</w:t>
      </w:r>
      <w:r>
        <w:rPr>
          <w:rFonts w:ascii="Franklin Gothic Book" w:hAnsi="Franklin Gothic Book"/>
        </w:rPr>
        <w:t xml:space="preserve"> Aceste orientări sunt, asemenea tuturor orientărilor GL</w:t>
      </w:r>
      <w:r w:rsidRPr="00573DD5">
        <w:rPr>
          <w:rFonts w:ascii="Franklin Gothic Book" w:hAnsi="Franklin Gothic Book"/>
        </w:rPr>
        <w:t>29</w:t>
      </w:r>
      <w:r>
        <w:rPr>
          <w:rFonts w:ascii="Franklin Gothic Book" w:hAnsi="Franklin Gothic Book"/>
        </w:rPr>
        <w:t xml:space="preserve">, destinate a fi general aplicabile </w:t>
      </w:r>
      <w:r w:rsidR="00B80FF2">
        <w:rPr>
          <w:rFonts w:ascii="Franklin Gothic Book" w:hAnsi="Franklin Gothic Book"/>
        </w:rPr>
        <w:t>ș</w:t>
      </w:r>
      <w:r>
        <w:rPr>
          <w:rFonts w:ascii="Franklin Gothic Book" w:hAnsi="Franklin Gothic Book"/>
        </w:rPr>
        <w:t>i relevante pentru operatori, indiferent de specifica</w:t>
      </w:r>
      <w:r w:rsidR="00B80FF2">
        <w:rPr>
          <w:rFonts w:ascii="Franklin Gothic Book" w:hAnsi="Franklin Gothic Book"/>
        </w:rPr>
        <w:t>ț</w:t>
      </w:r>
      <w:r>
        <w:rPr>
          <w:rFonts w:ascii="Franklin Gothic Book" w:hAnsi="Franklin Gothic Book"/>
        </w:rPr>
        <w:t>iile sectoriale, din industrie sau de reglementare specifice oricărui operator. Ca atare, aceste orientări nu pot aborda nuan</w:t>
      </w:r>
      <w:r w:rsidR="00B80FF2">
        <w:rPr>
          <w:rFonts w:ascii="Franklin Gothic Book" w:hAnsi="Franklin Gothic Book"/>
        </w:rPr>
        <w:t>ț</w:t>
      </w:r>
      <w:r>
        <w:rPr>
          <w:rFonts w:ascii="Franklin Gothic Book" w:hAnsi="Franklin Gothic Book"/>
        </w:rPr>
        <w:t xml:space="preserve">ele </w:t>
      </w:r>
      <w:r w:rsidR="00B80FF2">
        <w:rPr>
          <w:rFonts w:ascii="Franklin Gothic Book" w:hAnsi="Franklin Gothic Book"/>
        </w:rPr>
        <w:t>ș</w:t>
      </w:r>
      <w:r>
        <w:rPr>
          <w:rFonts w:ascii="Franklin Gothic Book" w:hAnsi="Franklin Gothic Book"/>
        </w:rPr>
        <w:t>i multiplele variabile care ar putea apărea în contextul obliga</w:t>
      </w:r>
      <w:r w:rsidR="00B80FF2">
        <w:rPr>
          <w:rFonts w:ascii="Franklin Gothic Book" w:hAnsi="Franklin Gothic Book"/>
        </w:rPr>
        <w:t>ț</w:t>
      </w:r>
      <w:r>
        <w:rPr>
          <w:rFonts w:ascii="Franklin Gothic Book" w:hAnsi="Franklin Gothic Book"/>
        </w:rPr>
        <w:t>iilor de transparen</w:t>
      </w:r>
      <w:r w:rsidR="00B80FF2">
        <w:rPr>
          <w:rFonts w:ascii="Franklin Gothic Book" w:hAnsi="Franklin Gothic Book"/>
        </w:rPr>
        <w:t>ț</w:t>
      </w:r>
      <w:r>
        <w:rPr>
          <w:rFonts w:ascii="Franklin Gothic Book" w:hAnsi="Franklin Gothic Book"/>
        </w:rPr>
        <w:t>ă dintr-un anumit sector, industrie sau domeniu reglementat. Cu toate acestea, prezentele orientări sunt menite să le permită operatorilor să în</w:t>
      </w:r>
      <w:r w:rsidR="00B80FF2">
        <w:rPr>
          <w:rFonts w:ascii="Franklin Gothic Book" w:hAnsi="Franklin Gothic Book"/>
        </w:rPr>
        <w:t>ț</w:t>
      </w:r>
      <w:r>
        <w:rPr>
          <w:rFonts w:ascii="Franklin Gothic Book" w:hAnsi="Franklin Gothic Book"/>
        </w:rPr>
        <w:t>eleagă, la un nivel ridicat, interpretarea GL</w:t>
      </w:r>
      <w:r w:rsidRPr="00573DD5">
        <w:rPr>
          <w:rFonts w:ascii="Franklin Gothic Book" w:hAnsi="Franklin Gothic Book"/>
        </w:rPr>
        <w:t>29</w:t>
      </w:r>
      <w:r>
        <w:rPr>
          <w:rFonts w:ascii="Franklin Gothic Book" w:hAnsi="Franklin Gothic Book"/>
        </w:rPr>
        <w:t xml:space="preserve"> a ceea ce presupun în practică obliga</w:t>
      </w:r>
      <w:r w:rsidR="00B80FF2">
        <w:rPr>
          <w:rFonts w:ascii="Franklin Gothic Book" w:hAnsi="Franklin Gothic Book"/>
        </w:rPr>
        <w:t>ț</w:t>
      </w:r>
      <w:r>
        <w:rPr>
          <w:rFonts w:ascii="Franklin Gothic Book" w:hAnsi="Franklin Gothic Book"/>
        </w:rPr>
        <w:t>iile în materie de transparen</w:t>
      </w:r>
      <w:r w:rsidR="00B80FF2">
        <w:rPr>
          <w:rFonts w:ascii="Franklin Gothic Book" w:hAnsi="Franklin Gothic Book"/>
        </w:rPr>
        <w:t>ț</w:t>
      </w:r>
      <w:r>
        <w:rPr>
          <w:rFonts w:ascii="Franklin Gothic Book" w:hAnsi="Franklin Gothic Book"/>
        </w:rPr>
        <w:t xml:space="preserve">ă </w:t>
      </w:r>
      <w:r w:rsidR="00B80FF2">
        <w:rPr>
          <w:rFonts w:ascii="Franklin Gothic Book" w:hAnsi="Franklin Gothic Book"/>
        </w:rPr>
        <w:t>ș</w:t>
      </w:r>
      <w:r>
        <w:rPr>
          <w:rFonts w:ascii="Franklin Gothic Book" w:hAnsi="Franklin Gothic Book"/>
        </w:rPr>
        <w:t>i să indice abordarea pe care GL</w:t>
      </w:r>
      <w:r w:rsidRPr="00573DD5">
        <w:rPr>
          <w:rFonts w:ascii="Franklin Gothic Book" w:hAnsi="Franklin Gothic Book"/>
        </w:rPr>
        <w:t>29</w:t>
      </w:r>
      <w:r>
        <w:rPr>
          <w:rFonts w:ascii="Franklin Gothic Book" w:hAnsi="Franklin Gothic Book"/>
        </w:rPr>
        <w:t xml:space="preserve"> consideră că ar trebui să o adopte operatorii pentru a asigura transparen</w:t>
      </w:r>
      <w:r w:rsidR="00B80FF2">
        <w:rPr>
          <w:rFonts w:ascii="Franklin Gothic Book" w:hAnsi="Franklin Gothic Book"/>
        </w:rPr>
        <w:t>ț</w:t>
      </w:r>
      <w:r>
        <w:rPr>
          <w:rFonts w:ascii="Franklin Gothic Book" w:hAnsi="Franklin Gothic Book"/>
        </w:rPr>
        <w:t xml:space="preserve">a, integrând totodată echitatea </w:t>
      </w:r>
      <w:r w:rsidR="00B80FF2">
        <w:rPr>
          <w:rFonts w:ascii="Franklin Gothic Book" w:hAnsi="Franklin Gothic Book"/>
        </w:rPr>
        <w:t>ș</w:t>
      </w:r>
      <w:r>
        <w:rPr>
          <w:rFonts w:ascii="Franklin Gothic Book" w:hAnsi="Franklin Gothic Book"/>
        </w:rPr>
        <w:t>i responsabilitatea în măsurile lor de asigurare a transparen</w:t>
      </w:r>
      <w:r w:rsidR="00B80FF2">
        <w:rPr>
          <w:rFonts w:ascii="Franklin Gothic Book" w:hAnsi="Franklin Gothic Book"/>
        </w:rPr>
        <w:t>ț</w:t>
      </w:r>
      <w:r>
        <w:rPr>
          <w:rFonts w:ascii="Franklin Gothic Book" w:hAnsi="Franklin Gothic Book"/>
        </w:rPr>
        <w:t>ei.</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07B53314"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w:t>
      </w:r>
      <w:r w:rsidR="00B80FF2">
        <w:rPr>
          <w:rFonts w:ascii="Franklin Gothic Book" w:hAnsi="Franklin Gothic Book"/>
        </w:rPr>
        <w:t>ț</w:t>
      </w:r>
      <w:r>
        <w:rPr>
          <w:rFonts w:ascii="Franklin Gothic Book" w:hAnsi="Franklin Gothic Book"/>
        </w:rPr>
        <w:t>a este o particularitate a dreptului Uniunii stabilită de mult timp</w:t>
      </w:r>
      <w:r>
        <w:rPr>
          <w:rStyle w:val="FootnoteReference"/>
          <w:rFonts w:ascii="Franklin Gothic Book" w:hAnsi="Franklin Gothic Book"/>
        </w:rPr>
        <w:footnoteReference w:id="6"/>
      </w:r>
      <w:r>
        <w:rPr>
          <w:rFonts w:ascii="Franklin Gothic Book" w:hAnsi="Franklin Gothic Book"/>
        </w:rPr>
        <w:t>. Aceasta se referă la dezvoltarea încrederii în procesele care afectează cetă</w:t>
      </w:r>
      <w:r w:rsidR="00B80FF2">
        <w:rPr>
          <w:rFonts w:ascii="Franklin Gothic Book" w:hAnsi="Franklin Gothic Book"/>
        </w:rPr>
        <w:t>ț</w:t>
      </w:r>
      <w:r>
        <w:rPr>
          <w:rFonts w:ascii="Franklin Gothic Book" w:hAnsi="Franklin Gothic Book"/>
        </w:rPr>
        <w:t xml:space="preserve">enii prin posibilitatea </w:t>
      </w:r>
      <w:r>
        <w:rPr>
          <w:rFonts w:ascii="Franklin Gothic Book" w:hAnsi="Franklin Gothic Book"/>
        </w:rPr>
        <w:lastRenderedPageBreak/>
        <w:t>acordată acestora de a în</w:t>
      </w:r>
      <w:r w:rsidR="00B80FF2">
        <w:rPr>
          <w:rFonts w:ascii="Franklin Gothic Book" w:hAnsi="Franklin Gothic Book"/>
        </w:rPr>
        <w:t>ț</w:t>
      </w:r>
      <w:r>
        <w:rPr>
          <w:rFonts w:ascii="Franklin Gothic Book" w:hAnsi="Franklin Gothic Book"/>
        </w:rPr>
        <w:t xml:space="preserve">elege </w:t>
      </w:r>
      <w:r w:rsidR="00B80FF2">
        <w:rPr>
          <w:rFonts w:ascii="Franklin Gothic Book" w:hAnsi="Franklin Gothic Book"/>
        </w:rPr>
        <w:t>ș</w:t>
      </w:r>
      <w:r>
        <w:rPr>
          <w:rFonts w:ascii="Franklin Gothic Book" w:hAnsi="Franklin Gothic Book"/>
        </w:rPr>
        <w:t>i, dacă este necesar, a contesta aceste procese. Aceasta este, de asemenea, o expresie a principiului echită</w:t>
      </w:r>
      <w:r w:rsidR="00B80FF2">
        <w:rPr>
          <w:rFonts w:ascii="Franklin Gothic Book" w:hAnsi="Franklin Gothic Book"/>
        </w:rPr>
        <w:t>ț</w:t>
      </w:r>
      <w:r>
        <w:rPr>
          <w:rFonts w:ascii="Franklin Gothic Book" w:hAnsi="Franklin Gothic Book"/>
        </w:rPr>
        <w:t>ii în legătură cu prelucrarea datelor cu caracter personal prevăzut la articolul </w:t>
      </w:r>
      <w:r w:rsidRPr="00573DD5">
        <w:rPr>
          <w:rFonts w:ascii="Franklin Gothic Book" w:hAnsi="Franklin Gothic Book"/>
        </w:rPr>
        <w:t>8</w:t>
      </w:r>
      <w:r>
        <w:rPr>
          <w:rFonts w:ascii="Franklin Gothic Book" w:hAnsi="Franklin Gothic Book"/>
        </w:rPr>
        <w:t xml:space="preserve"> din Carta drepturilor fundamentale a Uniunii Europene. În temeiul RGPD [articolul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(a)</w:t>
      </w:r>
      <w:r>
        <w:rPr>
          <w:rFonts w:ascii="Franklin Gothic Book" w:hAnsi="Franklin Gothic Book"/>
          <w:vertAlign w:val="superscript"/>
        </w:rPr>
        <w:footnoteReference w:id="7"/>
      </w:r>
      <w:r>
        <w:rPr>
          <w:rFonts w:ascii="Franklin Gothic Book" w:hAnsi="Franklin Gothic Book"/>
        </w:rPr>
        <w:t>], în plus fa</w:t>
      </w:r>
      <w:r w:rsidR="00B80FF2">
        <w:rPr>
          <w:rFonts w:ascii="Franklin Gothic Book" w:hAnsi="Franklin Gothic Book"/>
        </w:rPr>
        <w:t>ț</w:t>
      </w:r>
      <w:r>
        <w:rPr>
          <w:rFonts w:ascii="Franklin Gothic Book" w:hAnsi="Franklin Gothic Book"/>
        </w:rPr>
        <w:t>ă de cerin</w:t>
      </w:r>
      <w:r w:rsidR="00B80FF2">
        <w:rPr>
          <w:rFonts w:ascii="Franklin Gothic Book" w:hAnsi="Franklin Gothic Book"/>
        </w:rPr>
        <w:t>ț</w:t>
      </w:r>
      <w:r>
        <w:rPr>
          <w:rFonts w:ascii="Franklin Gothic Book" w:hAnsi="Franklin Gothic Book"/>
        </w:rPr>
        <w:t xml:space="preserve">ele care impun prelucrarea datelor în mod legal </w:t>
      </w:r>
      <w:r w:rsidR="00B80FF2">
        <w:rPr>
          <w:rFonts w:ascii="Franklin Gothic Book" w:hAnsi="Franklin Gothic Book"/>
        </w:rPr>
        <w:t>ș</w:t>
      </w:r>
      <w:r>
        <w:rPr>
          <w:rFonts w:ascii="Franklin Gothic Book" w:hAnsi="Franklin Gothic Book"/>
        </w:rPr>
        <w:t>i echitabil, transparen</w:t>
      </w:r>
      <w:r w:rsidR="00B80FF2">
        <w:rPr>
          <w:rFonts w:ascii="Franklin Gothic Book" w:hAnsi="Franklin Gothic Book"/>
        </w:rPr>
        <w:t>ț</w:t>
      </w:r>
      <w:r>
        <w:rPr>
          <w:rFonts w:ascii="Franklin Gothic Book" w:hAnsi="Franklin Gothic Book"/>
        </w:rPr>
        <w:t>a este acum inclusă ca aspect fundamental al acestor principii</w:t>
      </w:r>
      <w:r>
        <w:rPr>
          <w:rStyle w:val="FootnoteReference"/>
          <w:rFonts w:ascii="Franklin Gothic Book" w:hAnsi="Franklin Gothic Book"/>
        </w:rPr>
        <w:footnoteReference w:id="8"/>
      </w:r>
      <w:r>
        <w:t>.</w:t>
      </w:r>
      <w:r>
        <w:rPr>
          <w:rFonts w:ascii="Franklin Gothic Book" w:hAnsi="Franklin Gothic Book"/>
        </w:rPr>
        <w:t xml:space="preserve"> Transparen</w:t>
      </w:r>
      <w:r w:rsidR="00B80FF2">
        <w:rPr>
          <w:rFonts w:ascii="Franklin Gothic Book" w:hAnsi="Franklin Gothic Book"/>
        </w:rPr>
        <w:t>ț</w:t>
      </w:r>
      <w:r>
        <w:rPr>
          <w:rFonts w:ascii="Franklin Gothic Book" w:hAnsi="Franklin Gothic Book"/>
        </w:rPr>
        <w:t xml:space="preserve">a este în mod intrinsec legată de echitate </w:t>
      </w:r>
      <w:r w:rsidR="00B80FF2">
        <w:rPr>
          <w:rFonts w:ascii="Franklin Gothic Book" w:hAnsi="Franklin Gothic Book"/>
        </w:rPr>
        <w:t>ș</w:t>
      </w:r>
      <w:r>
        <w:rPr>
          <w:rFonts w:ascii="Franklin Gothic Book" w:hAnsi="Franklin Gothic Book"/>
        </w:rPr>
        <w:t>i de noul principiu al responsabilită</w:t>
      </w:r>
      <w:r w:rsidR="00B80FF2">
        <w:rPr>
          <w:rFonts w:ascii="Franklin Gothic Book" w:hAnsi="Franklin Gothic Book"/>
        </w:rPr>
        <w:t>ț</w:t>
      </w:r>
      <w:r>
        <w:rPr>
          <w:rFonts w:ascii="Franklin Gothic Book" w:hAnsi="Franklin Gothic Book"/>
        </w:rPr>
        <w:t>ii în temeiul RGPD. Din articolul </w:t>
      </w:r>
      <w:r w:rsidRPr="00573DD5">
        <w:rPr>
          <w:rFonts w:ascii="Franklin Gothic Book" w:hAnsi="Franklin Gothic Book"/>
        </w:rPr>
        <w:t>5</w:t>
      </w:r>
      <w:r>
        <w:rPr>
          <w:rFonts w:ascii="Franklin Gothic Book" w:hAnsi="Franklin Gothic Book"/>
        </w:rPr>
        <w:t>.</w:t>
      </w:r>
      <w:r w:rsidRPr="00573DD5">
        <w:rPr>
          <w:rFonts w:ascii="Franklin Gothic Book" w:hAnsi="Franklin Gothic Book"/>
        </w:rPr>
        <w:t>2</w:t>
      </w:r>
      <w:r>
        <w:rPr>
          <w:rFonts w:ascii="Franklin Gothic Book" w:hAnsi="Franklin Gothic Book"/>
        </w:rPr>
        <w:t xml:space="preserve"> rezultă, de asemenea, faptul că operatorul trebuie să fie întotdeauna în măsură să demonstreze că datele cu caracter personal sunt prelucrate în mod transparent în ceea ce prive</w:t>
      </w:r>
      <w:r w:rsidR="00B80FF2">
        <w:rPr>
          <w:rFonts w:ascii="Franklin Gothic Book" w:hAnsi="Franklin Gothic Book"/>
        </w:rPr>
        <w:t>ș</w:t>
      </w:r>
      <w:r>
        <w:rPr>
          <w:rFonts w:ascii="Franklin Gothic Book" w:hAnsi="Franklin Gothic Book"/>
        </w:rPr>
        <w:t>te persoana vizată.</w:t>
      </w:r>
      <w:r>
        <w:rPr>
          <w:rFonts w:ascii="Franklin Gothic Book" w:hAnsi="Franklin Gothic Book"/>
          <w:vertAlign w:val="superscript"/>
        </w:rPr>
        <w:footnoteReference w:id="9"/>
      </w:r>
      <w:r w:rsidR="00B80FF2">
        <w:rPr>
          <w:rFonts w:ascii="Franklin Gothic Book" w:hAnsi="Franklin Gothic Book"/>
        </w:rPr>
        <w:t xml:space="preserve"> </w:t>
      </w:r>
      <w:r>
        <w:rPr>
          <w:rFonts w:ascii="Franklin Gothic Book" w:hAnsi="Franklin Gothic Book"/>
        </w:rPr>
        <w:t>În legătură cu aceasta, principiul responsabilită</w:t>
      </w:r>
      <w:r w:rsidR="00B80FF2">
        <w:rPr>
          <w:rFonts w:ascii="Franklin Gothic Book" w:hAnsi="Franklin Gothic Book"/>
        </w:rPr>
        <w:t>ț</w:t>
      </w:r>
      <w:r>
        <w:rPr>
          <w:rFonts w:ascii="Franklin Gothic Book" w:hAnsi="Franklin Gothic Book"/>
        </w:rPr>
        <w:t>ii presupune transparen</w:t>
      </w:r>
      <w:r w:rsidR="00B80FF2">
        <w:rPr>
          <w:rFonts w:ascii="Franklin Gothic Book" w:hAnsi="Franklin Gothic Book"/>
        </w:rPr>
        <w:t>ț</w:t>
      </w:r>
      <w:r>
        <w:rPr>
          <w:rFonts w:ascii="Franklin Gothic Book" w:hAnsi="Franklin Gothic Book"/>
        </w:rPr>
        <w:t>a opera</w:t>
      </w:r>
      <w:r w:rsidR="00B80FF2">
        <w:rPr>
          <w:rFonts w:ascii="Franklin Gothic Book" w:hAnsi="Franklin Gothic Book"/>
        </w:rPr>
        <w:t>ț</w:t>
      </w:r>
      <w:r>
        <w:rPr>
          <w:rFonts w:ascii="Franklin Gothic Book" w:hAnsi="Franklin Gothic Book"/>
        </w:rPr>
        <w:t>iunilor de prelucrare pentru ca operatorii să fie în măsură să demonstreze respectarea obliga</w:t>
      </w:r>
      <w:r w:rsidR="00B80FF2">
        <w:rPr>
          <w:rFonts w:ascii="Franklin Gothic Book" w:hAnsi="Franklin Gothic Book"/>
        </w:rPr>
        <w:t>ț</w:t>
      </w:r>
      <w:r>
        <w:rPr>
          <w:rFonts w:ascii="Franklin Gothic Book" w:hAnsi="Franklin Gothic Book"/>
        </w:rPr>
        <w:t>iilor care le revin în temeiul RGPD</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88F1DE6"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În conformitate cu considerentul </w:t>
      </w:r>
      <w:r w:rsidRPr="00573DD5">
        <w:rPr>
          <w:rFonts w:ascii="Franklin Gothic Book" w:hAnsi="Franklin Gothic Book"/>
        </w:rPr>
        <w:t>171</w:t>
      </w:r>
      <w:r>
        <w:rPr>
          <w:rFonts w:ascii="Franklin Gothic Book" w:hAnsi="Franklin Gothic Book"/>
        </w:rPr>
        <w:t xml:space="preserve"> din RGPD, în cazul în care prelucrarea este deja în curs de desfă</w:t>
      </w:r>
      <w:r w:rsidR="00B80FF2">
        <w:rPr>
          <w:rFonts w:ascii="Franklin Gothic Book" w:hAnsi="Franklin Gothic Book"/>
        </w:rPr>
        <w:t>ș</w:t>
      </w:r>
      <w:r>
        <w:rPr>
          <w:rFonts w:ascii="Franklin Gothic Book" w:hAnsi="Franklin Gothic Book"/>
        </w:rPr>
        <w:t xml:space="preserve">urare înaintea datei de </w:t>
      </w:r>
      <w:r w:rsidRPr="00573DD5">
        <w:rPr>
          <w:rFonts w:ascii="Franklin Gothic Book" w:hAnsi="Franklin Gothic Book"/>
        </w:rPr>
        <w:t>25</w:t>
      </w:r>
      <w:r>
        <w:rPr>
          <w:rFonts w:ascii="Franklin Gothic Book" w:hAnsi="Franklin Gothic Book"/>
        </w:rPr>
        <w:t xml:space="preserve"> mai </w:t>
      </w:r>
      <w:r w:rsidRPr="00573DD5">
        <w:rPr>
          <w:rFonts w:ascii="Franklin Gothic Book" w:hAnsi="Franklin Gothic Book"/>
        </w:rPr>
        <w:t>2018</w:t>
      </w:r>
      <w:r>
        <w:rPr>
          <w:rFonts w:ascii="Franklin Gothic Book" w:hAnsi="Franklin Gothic Book"/>
        </w:rPr>
        <w:t>, un operator ar trebui să se asigure că prelucrarea respectivă este conformă cu obliga</w:t>
      </w:r>
      <w:r w:rsidR="00B80FF2">
        <w:rPr>
          <w:rFonts w:ascii="Franklin Gothic Book" w:hAnsi="Franklin Gothic Book"/>
        </w:rPr>
        <w:t>ț</w:t>
      </w:r>
      <w:r>
        <w:rPr>
          <w:rFonts w:ascii="Franklin Gothic Book" w:hAnsi="Franklin Gothic Book"/>
        </w:rPr>
        <w:t>iile în materie de transparen</w:t>
      </w:r>
      <w:r w:rsidR="00B80FF2">
        <w:rPr>
          <w:rFonts w:ascii="Franklin Gothic Book" w:hAnsi="Franklin Gothic Book"/>
        </w:rPr>
        <w:t>ț</w:t>
      </w:r>
      <w:r>
        <w:rPr>
          <w:rFonts w:ascii="Franklin Gothic Book" w:hAnsi="Franklin Gothic Book"/>
        </w:rPr>
        <w:t xml:space="preserve">ă începând din </w:t>
      </w:r>
      <w:r w:rsidRPr="00573DD5">
        <w:rPr>
          <w:rFonts w:ascii="Franklin Gothic Book" w:hAnsi="Franklin Gothic Book"/>
        </w:rPr>
        <w:t>25</w:t>
      </w:r>
      <w:r>
        <w:rPr>
          <w:rFonts w:ascii="Franklin Gothic Book" w:hAnsi="Franklin Gothic Book"/>
        </w:rPr>
        <w:t xml:space="preserve"> mai </w:t>
      </w:r>
      <w:r w:rsidRPr="00573DD5">
        <w:rPr>
          <w:rFonts w:ascii="Franklin Gothic Book" w:hAnsi="Franklin Gothic Book"/>
        </w:rPr>
        <w:t>2018</w:t>
      </w:r>
      <w:r>
        <w:rPr>
          <w:rFonts w:ascii="Franklin Gothic Book" w:hAnsi="Franklin Gothic Book"/>
        </w:rPr>
        <w:t xml:space="preserve"> (împreună cu orice alte obliga</w:t>
      </w:r>
      <w:r w:rsidR="00B80FF2">
        <w:rPr>
          <w:rFonts w:ascii="Franklin Gothic Book" w:hAnsi="Franklin Gothic Book"/>
        </w:rPr>
        <w:t>ț</w:t>
      </w:r>
      <w:r>
        <w:rPr>
          <w:rFonts w:ascii="Franklin Gothic Book" w:hAnsi="Franklin Gothic Book"/>
        </w:rPr>
        <w:t xml:space="preserve">ii în temeiul RGPD). Aceasta înseamnă că, înainte de </w:t>
      </w:r>
      <w:r w:rsidRPr="00573DD5">
        <w:rPr>
          <w:rFonts w:ascii="Franklin Gothic Book" w:hAnsi="Franklin Gothic Book"/>
        </w:rPr>
        <w:t>25</w:t>
      </w:r>
      <w:r>
        <w:rPr>
          <w:rFonts w:ascii="Franklin Gothic Book" w:hAnsi="Franklin Gothic Book"/>
        </w:rPr>
        <w:t xml:space="preserve"> mai </w:t>
      </w:r>
      <w:r w:rsidRPr="00573DD5">
        <w:rPr>
          <w:rFonts w:ascii="Franklin Gothic Book" w:hAnsi="Franklin Gothic Book"/>
        </w:rPr>
        <w:t>2018</w:t>
      </w:r>
      <w:r>
        <w:rPr>
          <w:rFonts w:ascii="Franklin Gothic Book" w:hAnsi="Franklin Gothic Book"/>
        </w:rPr>
        <w:t>, operatorii ar trebui să reexamineze toate informa</w:t>
      </w:r>
      <w:r w:rsidR="00B80FF2">
        <w:rPr>
          <w:rFonts w:ascii="Franklin Gothic Book" w:hAnsi="Franklin Gothic Book"/>
        </w:rPr>
        <w:t>ț</w:t>
      </w:r>
      <w:r>
        <w:rPr>
          <w:rFonts w:ascii="Franklin Gothic Book" w:hAnsi="Franklin Gothic Book"/>
        </w:rPr>
        <w:t>iile furnizate persoanelor vizate cu privire la prelucrarea datelor lor cu caracter personal (de exemplu, în declara</w:t>
      </w:r>
      <w:r w:rsidR="00B80FF2">
        <w:rPr>
          <w:rFonts w:ascii="Franklin Gothic Book" w:hAnsi="Franklin Gothic Book"/>
        </w:rPr>
        <w:t>ț</w:t>
      </w:r>
      <w:r>
        <w:rPr>
          <w:rFonts w:ascii="Franklin Gothic Book" w:hAnsi="Franklin Gothic Book"/>
        </w:rPr>
        <w:t>ii de confiden</w:t>
      </w:r>
      <w:r w:rsidR="00B80FF2">
        <w:rPr>
          <w:rFonts w:ascii="Franklin Gothic Book" w:hAnsi="Franklin Gothic Book"/>
        </w:rPr>
        <w:t>ț</w:t>
      </w:r>
      <w:r>
        <w:rPr>
          <w:rFonts w:ascii="Franklin Gothic Book" w:hAnsi="Franklin Gothic Book"/>
        </w:rPr>
        <w:t>ialitate/avize etc.) pentru a se asigura că respectă cerin</w:t>
      </w:r>
      <w:r w:rsidR="00B80FF2">
        <w:rPr>
          <w:rFonts w:ascii="Franklin Gothic Book" w:hAnsi="Franklin Gothic Book"/>
        </w:rPr>
        <w:t>ț</w:t>
      </w:r>
      <w:r>
        <w:rPr>
          <w:rFonts w:ascii="Franklin Gothic Book" w:hAnsi="Franklin Gothic Book"/>
        </w:rPr>
        <w:t>ele privind transparen</w:t>
      </w:r>
      <w:r w:rsidR="00B80FF2">
        <w:rPr>
          <w:rFonts w:ascii="Franklin Gothic Book" w:hAnsi="Franklin Gothic Book"/>
        </w:rPr>
        <w:t>ț</w:t>
      </w:r>
      <w:r>
        <w:rPr>
          <w:rFonts w:ascii="Franklin Gothic Book" w:hAnsi="Franklin Gothic Book"/>
        </w:rPr>
        <w:t>a care sunt discutate în prezentele orientări. Atunci când se aduc modificări sau completări la astfel de informa</w:t>
      </w:r>
      <w:r w:rsidR="00B80FF2">
        <w:rPr>
          <w:rFonts w:ascii="Franklin Gothic Book" w:hAnsi="Franklin Gothic Book"/>
        </w:rPr>
        <w:t>ț</w:t>
      </w:r>
      <w:r>
        <w:rPr>
          <w:rFonts w:ascii="Franklin Gothic Book" w:hAnsi="Franklin Gothic Book"/>
        </w:rPr>
        <w:t>ii, operatorii ar trebui să indice în mod clar persoanelor vizate că aceste modificări au fost efectuate în vederea respectării RGPD. GL</w:t>
      </w:r>
      <w:r w:rsidRPr="00573DD5">
        <w:rPr>
          <w:rFonts w:ascii="Franklin Gothic Book" w:hAnsi="Franklin Gothic Book"/>
        </w:rPr>
        <w:t>29</w:t>
      </w:r>
      <w:r>
        <w:rPr>
          <w:rFonts w:ascii="Franklin Gothic Book" w:hAnsi="Franklin Gothic Book"/>
        </w:rPr>
        <w:t xml:space="preserve"> recomandă ca astfel de modificări sau completări să fie aduse în mod activ în aten</w:t>
      </w:r>
      <w:r w:rsidR="00B80FF2">
        <w:rPr>
          <w:rFonts w:ascii="Franklin Gothic Book" w:hAnsi="Franklin Gothic Book"/>
        </w:rPr>
        <w:t>ț</w:t>
      </w:r>
      <w:r>
        <w:rPr>
          <w:rFonts w:ascii="Franklin Gothic Book" w:hAnsi="Franklin Gothic Book"/>
        </w:rPr>
        <w:t>ia persoanelor vizate, însă operatorii ar trebui cel pu</w:t>
      </w:r>
      <w:r w:rsidR="00B80FF2">
        <w:rPr>
          <w:rFonts w:ascii="Franklin Gothic Book" w:hAnsi="Franklin Gothic Book"/>
        </w:rPr>
        <w:t>ț</w:t>
      </w:r>
      <w:r>
        <w:rPr>
          <w:rFonts w:ascii="Franklin Gothic Book" w:hAnsi="Franklin Gothic Book"/>
        </w:rPr>
        <w:t>in să facă aceste informa</w:t>
      </w:r>
      <w:r w:rsidR="00B80FF2">
        <w:rPr>
          <w:rFonts w:ascii="Franklin Gothic Book" w:hAnsi="Franklin Gothic Book"/>
        </w:rPr>
        <w:t>ț</w:t>
      </w:r>
      <w:r>
        <w:rPr>
          <w:rFonts w:ascii="Franklin Gothic Book" w:hAnsi="Franklin Gothic Book"/>
        </w:rPr>
        <w:t xml:space="preserve">ii publice (de exemplu, pe site-ul lor). Însă, dacă modificările sau completările sunt semnificative sau de fond, în conformitate cu punctele </w:t>
      </w:r>
      <w:r w:rsidRPr="00573DD5">
        <w:rPr>
          <w:rFonts w:ascii="Franklin Gothic Book" w:hAnsi="Franklin Gothic Book"/>
        </w:rPr>
        <w:t>29</w:t>
      </w:r>
      <w:r>
        <w:rPr>
          <w:rFonts w:ascii="Franklin Gothic Book" w:hAnsi="Franklin Gothic Book"/>
        </w:rPr>
        <w:t>-</w:t>
      </w:r>
      <w:r w:rsidRPr="00573DD5">
        <w:rPr>
          <w:rFonts w:ascii="Franklin Gothic Book" w:hAnsi="Franklin Gothic Book"/>
        </w:rPr>
        <w:t>32</w:t>
      </w:r>
      <w:r>
        <w:rPr>
          <w:rFonts w:ascii="Franklin Gothic Book" w:hAnsi="Franklin Gothic Book"/>
        </w:rPr>
        <w:t xml:space="preserve"> de mai jos, astfel de modificări ar trebui aduse în mod activ în aten</w:t>
      </w:r>
      <w:r w:rsidR="00B80FF2">
        <w:rPr>
          <w:rFonts w:ascii="Franklin Gothic Book" w:hAnsi="Franklin Gothic Book"/>
        </w:rPr>
        <w:t>ț</w:t>
      </w:r>
      <w:r>
        <w:rPr>
          <w:rFonts w:ascii="Franklin Gothic Book" w:hAnsi="Franklin Gothic Book"/>
        </w:rPr>
        <w:t>ia persoanei vizate.</w:t>
      </w:r>
    </w:p>
    <w:p w14:paraId="4F491835" w14:textId="77777777" w:rsidR="00842063" w:rsidRPr="00D74081" w:rsidRDefault="00842063" w:rsidP="00D74081">
      <w:pPr>
        <w:pStyle w:val="ListParagraph"/>
        <w:rPr>
          <w:rFonts w:ascii="Franklin Gothic Book" w:hAnsi="Franklin Gothic Book"/>
        </w:rPr>
      </w:pPr>
    </w:p>
    <w:p w14:paraId="4583B97E" w14:textId="59DFF75C"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w:t>
      </w:r>
      <w:r w:rsidR="00B80FF2">
        <w:rPr>
          <w:rFonts w:ascii="Franklin Gothic Book" w:hAnsi="Franklin Gothic Book"/>
        </w:rPr>
        <w:t>ț</w:t>
      </w:r>
      <w:r>
        <w:rPr>
          <w:rFonts w:ascii="Franklin Gothic Book" w:hAnsi="Franklin Gothic Book"/>
        </w:rPr>
        <w:t xml:space="preserve">a, atunci când este respectată de către operatori, acordă persoanelor vizate dreptul de a trage la răspundere operatorii </w:t>
      </w:r>
      <w:r w:rsidR="00B80FF2">
        <w:rPr>
          <w:rFonts w:ascii="Franklin Gothic Book" w:hAnsi="Franklin Gothic Book"/>
        </w:rPr>
        <w:t>ș</w:t>
      </w:r>
      <w:r>
        <w:rPr>
          <w:rFonts w:ascii="Franklin Gothic Book" w:hAnsi="Franklin Gothic Book"/>
        </w:rPr>
        <w:t xml:space="preserve">i persoanele împuternicite de către operator </w:t>
      </w:r>
      <w:r w:rsidR="00B80FF2">
        <w:rPr>
          <w:rFonts w:ascii="Franklin Gothic Book" w:hAnsi="Franklin Gothic Book"/>
        </w:rPr>
        <w:t>ș</w:t>
      </w:r>
      <w:r>
        <w:rPr>
          <w:rFonts w:ascii="Franklin Gothic Book" w:hAnsi="Franklin Gothic Book"/>
        </w:rPr>
        <w:t>i de a exercita controlul asupra datelor lor cu caracter personal, de exemplu, prin acordarea sau retragerea consim</w:t>
      </w:r>
      <w:r w:rsidR="00B80FF2">
        <w:rPr>
          <w:rFonts w:ascii="Franklin Gothic Book" w:hAnsi="Franklin Gothic Book"/>
        </w:rPr>
        <w:t>ț</w:t>
      </w:r>
      <w:r>
        <w:rPr>
          <w:rFonts w:ascii="Franklin Gothic Book" w:hAnsi="Franklin Gothic Book"/>
        </w:rPr>
        <w:t>ământului în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 xml:space="preserve">ă de cauză </w:t>
      </w:r>
      <w:r w:rsidR="00B80FF2">
        <w:rPr>
          <w:rFonts w:ascii="Franklin Gothic Book" w:hAnsi="Franklin Gothic Book"/>
        </w:rPr>
        <w:t>ș</w:t>
      </w:r>
      <w:r>
        <w:rPr>
          <w:rFonts w:ascii="Franklin Gothic Book" w:hAnsi="Franklin Gothic Book"/>
        </w:rPr>
        <w:t xml:space="preserve">i prin exercitarea drepturilor care </w:t>
      </w:r>
      <w:r>
        <w:rPr>
          <w:rFonts w:ascii="Franklin Gothic Book" w:hAnsi="Franklin Gothic Book"/>
        </w:rPr>
        <w:lastRenderedPageBreak/>
        <w:t>le revin ca persoane vizate</w:t>
      </w:r>
      <w:r>
        <w:rPr>
          <w:rStyle w:val="FootnoteReference"/>
          <w:rFonts w:ascii="Franklin Gothic Book" w:hAnsi="Franklin Gothic Book"/>
        </w:rPr>
        <w:footnoteReference w:id="11"/>
      </w:r>
      <w:r>
        <w:rPr>
          <w:rFonts w:ascii="Franklin Gothic Book" w:hAnsi="Franklin Gothic Book"/>
        </w:rPr>
        <w:t>. Conceptul de transparen</w:t>
      </w:r>
      <w:r w:rsidR="00B80FF2">
        <w:rPr>
          <w:rFonts w:ascii="Franklin Gothic Book" w:hAnsi="Franklin Gothic Book"/>
        </w:rPr>
        <w:t>ț</w:t>
      </w:r>
      <w:r>
        <w:rPr>
          <w:rFonts w:ascii="Franklin Gothic Book" w:hAnsi="Franklin Gothic Book"/>
        </w:rPr>
        <w:t xml:space="preserve">ă din RGPD este mai degrabă axat pe utilizator, nu pe aspectele juridice </w:t>
      </w:r>
      <w:r w:rsidR="00B80FF2">
        <w:rPr>
          <w:rFonts w:ascii="Franklin Gothic Book" w:hAnsi="Franklin Gothic Book"/>
        </w:rPr>
        <w:t>ș</w:t>
      </w:r>
      <w:r>
        <w:rPr>
          <w:rFonts w:ascii="Franklin Gothic Book" w:hAnsi="Franklin Gothic Book"/>
        </w:rPr>
        <w:t>i este aplicat prin cerin</w:t>
      </w:r>
      <w:r w:rsidR="00B80FF2">
        <w:rPr>
          <w:rFonts w:ascii="Franklin Gothic Book" w:hAnsi="Franklin Gothic Book"/>
        </w:rPr>
        <w:t>ț</w:t>
      </w:r>
      <w:r>
        <w:rPr>
          <w:rFonts w:ascii="Franklin Gothic Book" w:hAnsi="Franklin Gothic Book"/>
        </w:rPr>
        <w:t xml:space="preserve">e practice specifice privind operatorii </w:t>
      </w:r>
      <w:r w:rsidR="00B80FF2">
        <w:rPr>
          <w:rFonts w:ascii="Franklin Gothic Book" w:hAnsi="Franklin Gothic Book"/>
        </w:rPr>
        <w:t>ș</w:t>
      </w:r>
      <w:r>
        <w:rPr>
          <w:rFonts w:ascii="Franklin Gothic Book" w:hAnsi="Franklin Gothic Book"/>
        </w:rPr>
        <w:t>i persoanele împuternicite de către operatori în mai multe articole. Cerin</w:t>
      </w:r>
      <w:r w:rsidR="00B80FF2">
        <w:rPr>
          <w:rFonts w:ascii="Franklin Gothic Book" w:hAnsi="Franklin Gothic Book"/>
        </w:rPr>
        <w:t>ț</w:t>
      </w:r>
      <w:r>
        <w:rPr>
          <w:rFonts w:ascii="Franklin Gothic Book" w:hAnsi="Franklin Gothic Book"/>
        </w:rPr>
        <w:t xml:space="preserve">ele practice (de informare) sunt prezentate în articolele </w:t>
      </w:r>
      <w:r w:rsidRPr="00573DD5">
        <w:rPr>
          <w:rFonts w:ascii="Franklin Gothic Book" w:hAnsi="Franklin Gothic Book"/>
        </w:rPr>
        <w:t>12</w:t>
      </w:r>
      <w:r>
        <w:rPr>
          <w:rFonts w:ascii="Franklin Gothic Book" w:hAnsi="Franklin Gothic Book"/>
        </w:rPr>
        <w:t>-</w:t>
      </w:r>
      <w:r w:rsidRPr="00573DD5">
        <w:rPr>
          <w:rFonts w:ascii="Franklin Gothic Book" w:hAnsi="Franklin Gothic Book"/>
        </w:rPr>
        <w:t>14</w:t>
      </w:r>
      <w:r>
        <w:rPr>
          <w:rFonts w:ascii="Franklin Gothic Book" w:hAnsi="Franklin Gothic Book"/>
        </w:rPr>
        <w:t xml:space="preserve"> din RGPD. Însă calitatea, accesibilitatea </w:t>
      </w:r>
      <w:r w:rsidR="00B80FF2">
        <w:rPr>
          <w:rFonts w:ascii="Franklin Gothic Book" w:hAnsi="Franklin Gothic Book"/>
        </w:rPr>
        <w:t>ș</w:t>
      </w:r>
      <w:r>
        <w:rPr>
          <w:rFonts w:ascii="Franklin Gothic Book" w:hAnsi="Franklin Gothic Book"/>
        </w:rPr>
        <w:t>i gradul de în</w:t>
      </w:r>
      <w:r w:rsidR="00B80FF2">
        <w:rPr>
          <w:rFonts w:ascii="Franklin Gothic Book" w:hAnsi="Franklin Gothic Book"/>
        </w:rPr>
        <w:t>ț</w:t>
      </w:r>
      <w:r>
        <w:rPr>
          <w:rFonts w:ascii="Franklin Gothic Book" w:hAnsi="Franklin Gothic Book"/>
        </w:rPr>
        <w:t>elegere a informa</w:t>
      </w:r>
      <w:r w:rsidR="00B80FF2">
        <w:rPr>
          <w:rFonts w:ascii="Franklin Gothic Book" w:hAnsi="Franklin Gothic Book"/>
        </w:rPr>
        <w:t>ț</w:t>
      </w:r>
      <w:r>
        <w:rPr>
          <w:rFonts w:ascii="Franklin Gothic Book" w:hAnsi="Franklin Gothic Book"/>
        </w:rPr>
        <w:t xml:space="preserve">iilor sunt la fel de importante ca </w:t>
      </w:r>
      <w:r w:rsidR="00B80FF2">
        <w:rPr>
          <w:rFonts w:ascii="Franklin Gothic Book" w:hAnsi="Franklin Gothic Book"/>
        </w:rPr>
        <w:t>ș</w:t>
      </w:r>
      <w:r>
        <w:rPr>
          <w:rFonts w:ascii="Franklin Gothic Book" w:hAnsi="Franklin Gothic Book"/>
        </w:rPr>
        <w:t>i con</w:t>
      </w:r>
      <w:r w:rsidR="00B80FF2">
        <w:rPr>
          <w:rFonts w:ascii="Franklin Gothic Book" w:hAnsi="Franklin Gothic Book"/>
        </w:rPr>
        <w:t>ț</w:t>
      </w:r>
      <w:r>
        <w:rPr>
          <w:rFonts w:ascii="Franklin Gothic Book" w:hAnsi="Franklin Gothic Book"/>
        </w:rPr>
        <w:t>inutul efectiv al informa</w:t>
      </w:r>
      <w:r w:rsidR="00B80FF2">
        <w:rPr>
          <w:rFonts w:ascii="Franklin Gothic Book" w:hAnsi="Franklin Gothic Book"/>
        </w:rPr>
        <w:t>ț</w:t>
      </w:r>
      <w:r>
        <w:rPr>
          <w:rFonts w:ascii="Franklin Gothic Book" w:hAnsi="Franklin Gothic Book"/>
        </w:rPr>
        <w:t>iilor privind transparen</w:t>
      </w:r>
      <w:r w:rsidR="00B80FF2">
        <w:rPr>
          <w:rFonts w:ascii="Franklin Gothic Book" w:hAnsi="Franklin Gothic Book"/>
        </w:rPr>
        <w:t>ț</w:t>
      </w:r>
      <w:r>
        <w:rPr>
          <w:rFonts w:ascii="Franklin Gothic Book" w:hAnsi="Franklin Gothic Book"/>
        </w:rPr>
        <w:t xml:space="preserve">a care trebuie să fie furnizate persoanelor vizate.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1E37145"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Cerin</w:t>
      </w:r>
      <w:r w:rsidR="00B80FF2">
        <w:rPr>
          <w:rFonts w:ascii="Franklin Gothic Book" w:hAnsi="Franklin Gothic Book"/>
        </w:rPr>
        <w:t>ț</w:t>
      </w:r>
      <w:r>
        <w:rPr>
          <w:rFonts w:ascii="Franklin Gothic Book" w:hAnsi="Franklin Gothic Book"/>
        </w:rPr>
        <w:t>ele de transparen</w:t>
      </w:r>
      <w:r w:rsidR="00B80FF2">
        <w:rPr>
          <w:rFonts w:ascii="Franklin Gothic Book" w:hAnsi="Franklin Gothic Book"/>
        </w:rPr>
        <w:t>ț</w:t>
      </w:r>
      <w:r>
        <w:rPr>
          <w:rFonts w:ascii="Franklin Gothic Book" w:hAnsi="Franklin Gothic Book"/>
        </w:rPr>
        <w:t xml:space="preserve">ă prevăzute în RGPD se aplică indiferent de temeiul juridic al prelucrării </w:t>
      </w:r>
      <w:r w:rsidR="00B80FF2">
        <w:rPr>
          <w:rFonts w:ascii="Franklin Gothic Book" w:hAnsi="Franklin Gothic Book"/>
        </w:rPr>
        <w:t>ș</w:t>
      </w:r>
      <w:r>
        <w:rPr>
          <w:rFonts w:ascii="Franklin Gothic Book" w:hAnsi="Franklin Gothic Book"/>
        </w:rPr>
        <w:t>i pe parcursul întregului ciclu de via</w:t>
      </w:r>
      <w:r w:rsidR="00B80FF2">
        <w:rPr>
          <w:rFonts w:ascii="Franklin Gothic Book" w:hAnsi="Franklin Gothic Book"/>
        </w:rPr>
        <w:t>ț</w:t>
      </w:r>
      <w:r>
        <w:rPr>
          <w:rFonts w:ascii="Franklin Gothic Book" w:hAnsi="Franklin Gothic Book"/>
        </w:rPr>
        <w:t>ă al prelucrării. Acest lucru rezultă clar din articolul </w:t>
      </w:r>
      <w:r w:rsidRPr="00573DD5">
        <w:rPr>
          <w:rFonts w:ascii="Franklin Gothic Book" w:hAnsi="Franklin Gothic Book"/>
        </w:rPr>
        <w:t>12</w:t>
      </w:r>
      <w:r>
        <w:rPr>
          <w:rFonts w:ascii="Franklin Gothic Book" w:hAnsi="Franklin Gothic Book"/>
        </w:rPr>
        <w:t xml:space="preserve"> care prevede că transparen</w:t>
      </w:r>
      <w:r w:rsidR="00B80FF2">
        <w:rPr>
          <w:rFonts w:ascii="Franklin Gothic Book" w:hAnsi="Franklin Gothic Book"/>
        </w:rPr>
        <w:t>ț</w:t>
      </w:r>
      <w:r>
        <w:rPr>
          <w:rFonts w:ascii="Franklin Gothic Book" w:hAnsi="Franklin Gothic Book"/>
        </w:rPr>
        <w:t xml:space="preserve">a se aplică în următoarele </w:t>
      </w:r>
      <w:r w:rsidRPr="00573DD5">
        <w:rPr>
          <w:rFonts w:ascii="Franklin Gothic Book" w:hAnsi="Franklin Gothic Book"/>
          <w:u w:val="single"/>
        </w:rPr>
        <w:t>etape</w:t>
      </w:r>
      <w:r>
        <w:rPr>
          <w:rFonts w:ascii="Franklin Gothic Book" w:hAnsi="Franklin Gothic Book"/>
        </w:rPr>
        <w:t xml:space="preserve"> ale ciclului de prelucrare a datelor: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117612C3"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înainte sau la începutul ciclului de prelucrare a datelor, </w:t>
      </w:r>
      <w:r w:rsidR="00B80FF2">
        <w:rPr>
          <w:rFonts w:ascii="Franklin Gothic Book" w:hAnsi="Franklin Gothic Book"/>
        </w:rPr>
        <w:t>ș</w:t>
      </w:r>
      <w:r>
        <w:rPr>
          <w:rFonts w:ascii="Franklin Gothic Book" w:hAnsi="Franklin Gothic Book"/>
        </w:rPr>
        <w:t>i anume, atunci când datele cu caracter personal fie sunt colectate de la persoana vizată, fie sunt ob</w:t>
      </w:r>
      <w:r w:rsidR="00B80FF2">
        <w:rPr>
          <w:rFonts w:ascii="Franklin Gothic Book" w:hAnsi="Franklin Gothic Book"/>
        </w:rPr>
        <w:t>ț</w:t>
      </w:r>
      <w:r>
        <w:rPr>
          <w:rFonts w:ascii="Franklin Gothic Book" w:hAnsi="Franklin Gothic Book"/>
        </w:rPr>
        <w:t xml:space="preserve">inute în alt mod; </w:t>
      </w:r>
    </w:p>
    <w:p w14:paraId="09AB7C2B" w14:textId="3B8D6BFE"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pe parcursul întregii perioade de prelucrare, </w:t>
      </w:r>
      <w:r w:rsidR="00B80FF2">
        <w:rPr>
          <w:rFonts w:ascii="Franklin Gothic Book" w:hAnsi="Franklin Gothic Book"/>
        </w:rPr>
        <w:t>ș</w:t>
      </w:r>
      <w:r>
        <w:rPr>
          <w:rFonts w:ascii="Franklin Gothic Book" w:hAnsi="Franklin Gothic Book"/>
        </w:rPr>
        <w:t xml:space="preserve">i anume, atunci când comunică cu persoanele vizate cu privire la drepturile lor; </w:t>
      </w:r>
      <w:r w:rsidR="00B80FF2">
        <w:rPr>
          <w:rFonts w:ascii="Franklin Gothic Book" w:hAnsi="Franklin Gothic Book"/>
        </w:rPr>
        <w:t>ș</w:t>
      </w:r>
      <w:r>
        <w:rPr>
          <w:rFonts w:ascii="Franklin Gothic Book" w:hAnsi="Franklin Gothic Book"/>
        </w:rPr>
        <w:t xml:space="preserve">i </w:t>
      </w:r>
    </w:p>
    <w:p w14:paraId="07883C09" w14:textId="027C260A"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în anumite momente, atunci când prelucrarea este în curs de desfă</w:t>
      </w:r>
      <w:r w:rsidR="00B80FF2">
        <w:rPr>
          <w:rFonts w:ascii="Franklin Gothic Book" w:hAnsi="Franklin Gothic Book"/>
        </w:rPr>
        <w:t>ș</w:t>
      </w:r>
      <w:r>
        <w:rPr>
          <w:rFonts w:ascii="Franklin Gothic Book" w:hAnsi="Franklin Gothic Book"/>
        </w:rPr>
        <w:t>urare, de exemplu atunci când au loc încălcări ale securită</w:t>
      </w:r>
      <w:r w:rsidR="00B80FF2">
        <w:rPr>
          <w:rFonts w:ascii="Franklin Gothic Book" w:hAnsi="Franklin Gothic Book"/>
        </w:rPr>
        <w:t>ț</w:t>
      </w:r>
      <w:r>
        <w:rPr>
          <w:rFonts w:ascii="Franklin Gothic Book" w:hAnsi="Franklin Gothic Book"/>
        </w:rPr>
        <w:t>ii datelor sau în cazul unor modificări semnificative ale prelucrării.</w:t>
      </w:r>
    </w:p>
    <w:p w14:paraId="401299DE" w14:textId="77777777" w:rsidR="00CA7D92" w:rsidRPr="00573DD5" w:rsidRDefault="00CA7D92" w:rsidP="00D74081">
      <w:pPr>
        <w:spacing w:after="0"/>
        <w:jc w:val="both"/>
        <w:rPr>
          <w:rFonts w:ascii="Franklin Gothic Book" w:hAnsi="Franklin Gothic Book"/>
          <w:b/>
          <w:u w:val="single"/>
        </w:rPr>
      </w:pPr>
    </w:p>
    <w:p w14:paraId="49F54A8A" w14:textId="1101482D" w:rsidR="00CA7D92" w:rsidRPr="00573DD5" w:rsidRDefault="00CA7D92" w:rsidP="00D74081">
      <w:pPr>
        <w:pStyle w:val="Heading1"/>
        <w:rPr>
          <w:rFonts w:ascii="Franklin Gothic Book" w:hAnsi="Franklin Gothic Book"/>
          <w:b/>
          <w:sz w:val="22"/>
          <w:szCs w:val="22"/>
          <w:u w:val="single"/>
        </w:rPr>
      </w:pPr>
      <w:bookmarkStart w:id="7" w:name="_Toc511301461"/>
      <w:bookmarkStart w:id="8" w:name="_Toc521655544"/>
      <w:r w:rsidRPr="00573DD5">
        <w:rPr>
          <w:rFonts w:ascii="Franklin Gothic Book" w:hAnsi="Franklin Gothic Book"/>
          <w:b/>
          <w:color w:val="auto"/>
          <w:sz w:val="22"/>
          <w:u w:val="single"/>
        </w:rPr>
        <w:t>Semnifica</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ia transparen</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ei</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64EC0B9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w:t>
      </w:r>
      <w:r w:rsidR="00B80FF2">
        <w:rPr>
          <w:rFonts w:ascii="Franklin Gothic Book" w:hAnsi="Franklin Gothic Book"/>
        </w:rPr>
        <w:t>ț</w:t>
      </w:r>
      <w:r>
        <w:rPr>
          <w:rFonts w:ascii="Franklin Gothic Book" w:hAnsi="Franklin Gothic Book"/>
        </w:rPr>
        <w:t xml:space="preserve">a nu este definită în RGPD. Considerentul </w:t>
      </w:r>
      <w:r w:rsidRPr="00573DD5">
        <w:rPr>
          <w:rFonts w:ascii="Franklin Gothic Book" w:hAnsi="Franklin Gothic Book"/>
        </w:rPr>
        <w:t>39</w:t>
      </w:r>
      <w:r>
        <w:rPr>
          <w:rFonts w:ascii="Franklin Gothic Book" w:hAnsi="Franklin Gothic Book"/>
        </w:rPr>
        <w:t xml:space="preserve"> din RGPD este informativ în ceea ce prive</w:t>
      </w:r>
      <w:r w:rsidR="00B80FF2">
        <w:rPr>
          <w:rFonts w:ascii="Franklin Gothic Book" w:hAnsi="Franklin Gothic Book"/>
        </w:rPr>
        <w:t>ș</w:t>
      </w:r>
      <w:r>
        <w:rPr>
          <w:rFonts w:ascii="Franklin Gothic Book" w:hAnsi="Franklin Gothic Book"/>
        </w:rPr>
        <w:t xml:space="preserve">te sensul </w:t>
      </w:r>
      <w:r w:rsidR="00B80FF2">
        <w:rPr>
          <w:rFonts w:ascii="Franklin Gothic Book" w:hAnsi="Franklin Gothic Book"/>
        </w:rPr>
        <w:t>ș</w:t>
      </w:r>
      <w:r>
        <w:rPr>
          <w:rFonts w:ascii="Franklin Gothic Book" w:hAnsi="Franklin Gothic Book"/>
        </w:rPr>
        <w:t>i efectul principiului transparen</w:t>
      </w:r>
      <w:r w:rsidR="00B80FF2">
        <w:rPr>
          <w:rFonts w:ascii="Franklin Gothic Book" w:hAnsi="Franklin Gothic Book"/>
        </w:rPr>
        <w:t>ț</w:t>
      </w:r>
      <w:r>
        <w:rPr>
          <w:rFonts w:ascii="Franklin Gothic Book" w:hAnsi="Franklin Gothic Book"/>
        </w:rPr>
        <w:t>ei în contextul prelucrării datelor:</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51AE7E9A" w:rsidR="00CA7D92" w:rsidRPr="00573DD5" w:rsidRDefault="00CA7D92" w:rsidP="00D74081">
      <w:pPr>
        <w:pStyle w:val="ListParagraph"/>
        <w:spacing w:after="0"/>
        <w:ind w:left="1440"/>
        <w:jc w:val="both"/>
        <w:rPr>
          <w:rFonts w:ascii="Franklin Gothic Book" w:hAnsi="Franklin Gothic Book"/>
          <w:i/>
        </w:rPr>
      </w:pPr>
      <w:r w:rsidRPr="00573DD5">
        <w:rPr>
          <w:rFonts w:ascii="Franklin Gothic Book" w:hAnsi="Franklin Gothic Book"/>
          <w:i/>
        </w:rPr>
        <w:t xml:space="preserve">„Ar trebui să fie transparent pentru persoanele fizice că sunt colectate, utilizate, consultate sau prelucrate în alt mod datele cu caracter personal care le privesc </w:t>
      </w:r>
      <w:r w:rsidR="00B80FF2" w:rsidRPr="00573DD5">
        <w:rPr>
          <w:rFonts w:ascii="Franklin Gothic Book" w:hAnsi="Franklin Gothic Book"/>
          <w:i/>
        </w:rPr>
        <w:t>ș</w:t>
      </w:r>
      <w:r w:rsidRPr="00573DD5">
        <w:rPr>
          <w:rFonts w:ascii="Franklin Gothic Book" w:hAnsi="Franklin Gothic Book"/>
          <w:i/>
        </w:rPr>
        <w:t>i în ce măsură datele cu caracter personal sunt sau vor fi prelucrate. Principiul transparen</w:t>
      </w:r>
      <w:r w:rsidR="00B80FF2" w:rsidRPr="00573DD5">
        <w:rPr>
          <w:rFonts w:ascii="Franklin Gothic Book" w:hAnsi="Franklin Gothic Book"/>
          <w:i/>
        </w:rPr>
        <w:t>ț</w:t>
      </w:r>
      <w:r w:rsidRPr="00573DD5">
        <w:rPr>
          <w:rFonts w:ascii="Franklin Gothic Book" w:hAnsi="Franklin Gothic Book"/>
          <w:i/>
        </w:rPr>
        <w:t>ei prevede că orice informa</w:t>
      </w:r>
      <w:r w:rsidR="00B80FF2" w:rsidRPr="00573DD5">
        <w:rPr>
          <w:rFonts w:ascii="Franklin Gothic Book" w:hAnsi="Franklin Gothic Book"/>
          <w:i/>
        </w:rPr>
        <w:t>ț</w:t>
      </w:r>
      <w:r w:rsidRPr="00573DD5">
        <w:rPr>
          <w:rFonts w:ascii="Franklin Gothic Book" w:hAnsi="Franklin Gothic Book"/>
          <w:i/>
        </w:rPr>
        <w:t xml:space="preserve">ii </w:t>
      </w:r>
      <w:r w:rsidR="00B80FF2" w:rsidRPr="00573DD5">
        <w:rPr>
          <w:rFonts w:ascii="Franklin Gothic Book" w:hAnsi="Franklin Gothic Book"/>
          <w:i/>
        </w:rPr>
        <w:t>ș</w:t>
      </w:r>
      <w:r w:rsidRPr="00573DD5">
        <w:rPr>
          <w:rFonts w:ascii="Franklin Gothic Book" w:hAnsi="Franklin Gothic Book"/>
          <w:i/>
        </w:rPr>
        <w:t>i comunicări referitoare la prelucrarea respectivelor date cu caracter personal sunt u</w:t>
      </w:r>
      <w:r w:rsidR="00B80FF2" w:rsidRPr="00573DD5">
        <w:rPr>
          <w:rFonts w:ascii="Franklin Gothic Book" w:hAnsi="Franklin Gothic Book"/>
          <w:i/>
        </w:rPr>
        <w:t>ș</w:t>
      </w:r>
      <w:r w:rsidRPr="00573DD5">
        <w:rPr>
          <w:rFonts w:ascii="Franklin Gothic Book" w:hAnsi="Franklin Gothic Book"/>
          <w:i/>
        </w:rPr>
        <w:t xml:space="preserve">or accesibile </w:t>
      </w:r>
      <w:r w:rsidR="00B80FF2" w:rsidRPr="00573DD5">
        <w:rPr>
          <w:rFonts w:ascii="Franklin Gothic Book" w:hAnsi="Franklin Gothic Book"/>
          <w:i/>
        </w:rPr>
        <w:t>ș</w:t>
      </w:r>
      <w:r w:rsidRPr="00573DD5">
        <w:rPr>
          <w:rFonts w:ascii="Franklin Gothic Book" w:hAnsi="Franklin Gothic Book"/>
          <w:i/>
        </w:rPr>
        <w:t>i u</w:t>
      </w:r>
      <w:r w:rsidR="00B80FF2" w:rsidRPr="00573DD5">
        <w:rPr>
          <w:rFonts w:ascii="Franklin Gothic Book" w:hAnsi="Franklin Gothic Book"/>
          <w:i/>
        </w:rPr>
        <w:t>ș</w:t>
      </w:r>
      <w:r w:rsidRPr="00573DD5">
        <w:rPr>
          <w:rFonts w:ascii="Franklin Gothic Book" w:hAnsi="Franklin Gothic Book"/>
          <w:i/>
        </w:rPr>
        <w:t>or de în</w:t>
      </w:r>
      <w:r w:rsidR="00B80FF2" w:rsidRPr="00573DD5">
        <w:rPr>
          <w:rFonts w:ascii="Franklin Gothic Book" w:hAnsi="Franklin Gothic Book"/>
          <w:i/>
        </w:rPr>
        <w:t>ț</w:t>
      </w:r>
      <w:r w:rsidRPr="00573DD5">
        <w:rPr>
          <w:rFonts w:ascii="Franklin Gothic Book" w:hAnsi="Franklin Gothic Book"/>
          <w:i/>
        </w:rPr>
        <w:t xml:space="preserve">eles </w:t>
      </w:r>
      <w:r w:rsidR="00B80FF2" w:rsidRPr="00573DD5">
        <w:rPr>
          <w:rFonts w:ascii="Franklin Gothic Book" w:hAnsi="Franklin Gothic Book"/>
          <w:i/>
        </w:rPr>
        <w:t>ș</w:t>
      </w:r>
      <w:r w:rsidRPr="00573DD5">
        <w:rPr>
          <w:rFonts w:ascii="Franklin Gothic Book" w:hAnsi="Franklin Gothic Book"/>
          <w:i/>
        </w:rPr>
        <w:t xml:space="preserve">i că se utilizează un limbaj simplu </w:t>
      </w:r>
      <w:r w:rsidR="00B80FF2" w:rsidRPr="00573DD5">
        <w:rPr>
          <w:rFonts w:ascii="Franklin Gothic Book" w:hAnsi="Franklin Gothic Book"/>
          <w:i/>
        </w:rPr>
        <w:t>ș</w:t>
      </w:r>
      <w:r w:rsidRPr="00573DD5">
        <w:rPr>
          <w:rFonts w:ascii="Franklin Gothic Book" w:hAnsi="Franklin Gothic Book"/>
          <w:i/>
        </w:rPr>
        <w:t xml:space="preserve">i clar. Acest principiu se referă în special la informarea persoanelor vizate privind identitatea operatorului </w:t>
      </w:r>
      <w:r w:rsidR="00B80FF2" w:rsidRPr="00573DD5">
        <w:rPr>
          <w:rFonts w:ascii="Franklin Gothic Book" w:hAnsi="Franklin Gothic Book"/>
          <w:i/>
        </w:rPr>
        <w:t>ș</w:t>
      </w:r>
      <w:r w:rsidRPr="00573DD5">
        <w:rPr>
          <w:rFonts w:ascii="Franklin Gothic Book" w:hAnsi="Franklin Gothic Book"/>
          <w:i/>
        </w:rPr>
        <w:t xml:space="preserve">i scopurile prelucrării, precum </w:t>
      </w:r>
      <w:r w:rsidR="00B80FF2" w:rsidRPr="00573DD5">
        <w:rPr>
          <w:rFonts w:ascii="Franklin Gothic Book" w:hAnsi="Franklin Gothic Book"/>
          <w:i/>
        </w:rPr>
        <w:t>ș</w:t>
      </w:r>
      <w:r w:rsidRPr="00573DD5">
        <w:rPr>
          <w:rFonts w:ascii="Franklin Gothic Book" w:hAnsi="Franklin Gothic Book"/>
          <w:i/>
        </w:rPr>
        <w:t>i la oferirea de informa</w:t>
      </w:r>
      <w:r w:rsidR="00B80FF2" w:rsidRPr="00573DD5">
        <w:rPr>
          <w:rFonts w:ascii="Franklin Gothic Book" w:hAnsi="Franklin Gothic Book"/>
          <w:i/>
        </w:rPr>
        <w:t>ț</w:t>
      </w:r>
      <w:r w:rsidRPr="00573DD5">
        <w:rPr>
          <w:rFonts w:ascii="Franklin Gothic Book" w:hAnsi="Franklin Gothic Book"/>
          <w:i/>
        </w:rPr>
        <w:t xml:space="preserve">ii suplimentare, pentru a asigura o prelucrare echitabilă </w:t>
      </w:r>
      <w:r w:rsidR="00B80FF2" w:rsidRPr="00573DD5">
        <w:rPr>
          <w:rFonts w:ascii="Franklin Gothic Book" w:hAnsi="Franklin Gothic Book"/>
          <w:i/>
        </w:rPr>
        <w:t>ș</w:t>
      </w:r>
      <w:r w:rsidRPr="00573DD5">
        <w:rPr>
          <w:rFonts w:ascii="Franklin Gothic Book" w:hAnsi="Franklin Gothic Book"/>
          <w:i/>
        </w:rPr>
        <w:t>i transparentă în ceea ce prive</w:t>
      </w:r>
      <w:r w:rsidR="00B80FF2" w:rsidRPr="00573DD5">
        <w:rPr>
          <w:rFonts w:ascii="Franklin Gothic Book" w:hAnsi="Franklin Gothic Book"/>
          <w:i/>
        </w:rPr>
        <w:t>ș</w:t>
      </w:r>
      <w:r w:rsidRPr="00573DD5">
        <w:rPr>
          <w:rFonts w:ascii="Franklin Gothic Book" w:hAnsi="Franklin Gothic Book"/>
          <w:i/>
        </w:rPr>
        <w:t xml:space="preserve">te persoanele fizice vizate </w:t>
      </w:r>
      <w:r w:rsidR="00B80FF2" w:rsidRPr="00573DD5">
        <w:rPr>
          <w:rFonts w:ascii="Franklin Gothic Book" w:hAnsi="Franklin Gothic Book"/>
          <w:i/>
        </w:rPr>
        <w:t>ș</w:t>
      </w:r>
      <w:r w:rsidRPr="00573DD5">
        <w:rPr>
          <w:rFonts w:ascii="Franklin Gothic Book" w:hAnsi="Franklin Gothic Book"/>
          <w:i/>
        </w:rPr>
        <w:t xml:space="preserve">i dreptul acestora de a li se confirma </w:t>
      </w:r>
      <w:r w:rsidR="00B80FF2" w:rsidRPr="00573DD5">
        <w:rPr>
          <w:rFonts w:ascii="Franklin Gothic Book" w:hAnsi="Franklin Gothic Book"/>
          <w:i/>
        </w:rPr>
        <w:t>ș</w:t>
      </w:r>
      <w:r w:rsidRPr="00573DD5">
        <w:rPr>
          <w:rFonts w:ascii="Franklin Gothic Book" w:hAnsi="Franklin Gothic Book"/>
          <w:i/>
        </w:rPr>
        <w:t>i comunica datele cu caracter personal care le privesc care sunt prelucrate...”</w:t>
      </w:r>
    </w:p>
    <w:p w14:paraId="1C474FEE" w14:textId="46D110A3" w:rsidR="00CA7D92" w:rsidRPr="00573DD5" w:rsidRDefault="00CA7D92" w:rsidP="00D74081">
      <w:pPr>
        <w:pStyle w:val="Heading1"/>
        <w:rPr>
          <w:rFonts w:ascii="Franklin Gothic Book" w:hAnsi="Franklin Gothic Book"/>
          <w:b/>
          <w:color w:val="auto"/>
          <w:sz w:val="22"/>
          <w:szCs w:val="22"/>
          <w:u w:val="single"/>
        </w:rPr>
      </w:pPr>
      <w:bookmarkStart w:id="9" w:name="_Toc511301462"/>
      <w:bookmarkStart w:id="10" w:name="_Toc521655545"/>
      <w:r w:rsidRPr="00573DD5">
        <w:rPr>
          <w:rFonts w:ascii="Franklin Gothic Book" w:hAnsi="Franklin Gothic Book"/>
          <w:b/>
          <w:color w:val="auto"/>
          <w:sz w:val="22"/>
          <w:u w:val="single"/>
        </w:rPr>
        <w:lastRenderedPageBreak/>
        <w:t>Elemente de transparen</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ă în RGPD</w:t>
      </w:r>
      <w:bookmarkEnd w:id="9"/>
      <w:bookmarkEnd w:id="10"/>
    </w:p>
    <w:p w14:paraId="76D214D4" w14:textId="77777777" w:rsidR="00CA7D92" w:rsidRPr="00573DD5" w:rsidRDefault="00CA7D92" w:rsidP="00D74081">
      <w:pPr>
        <w:spacing w:after="0"/>
        <w:jc w:val="both"/>
        <w:rPr>
          <w:rFonts w:ascii="Franklin Gothic Book" w:hAnsi="Franklin Gothic Book"/>
          <w:b/>
          <w:u w:val="single"/>
        </w:rPr>
      </w:pPr>
    </w:p>
    <w:p w14:paraId="74761222" w14:textId="334EF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Principalele articole privind transparen</w:t>
      </w:r>
      <w:r w:rsidR="00B80FF2">
        <w:rPr>
          <w:rFonts w:ascii="Franklin Gothic Book" w:hAnsi="Franklin Gothic Book"/>
        </w:rPr>
        <w:t>ț</w:t>
      </w:r>
      <w:r>
        <w:rPr>
          <w:rFonts w:ascii="Franklin Gothic Book" w:hAnsi="Franklin Gothic Book"/>
        </w:rPr>
        <w:t>a din RGPD, astfel cum se aplică drepturilor persoanei vizate, se găsesc în capitolul III (Drepturile persoanei vizate). Articolul </w:t>
      </w:r>
      <w:r w:rsidRPr="00573DD5">
        <w:rPr>
          <w:rFonts w:ascii="Franklin Gothic Book" w:hAnsi="Franklin Gothic Book"/>
        </w:rPr>
        <w:t>12</w:t>
      </w:r>
      <w:r>
        <w:rPr>
          <w:rFonts w:ascii="Franklin Gothic Book" w:hAnsi="Franklin Gothic Book"/>
        </w:rPr>
        <w:t xml:space="preserve"> stabile</w:t>
      </w:r>
      <w:r w:rsidR="00B80FF2">
        <w:rPr>
          <w:rFonts w:ascii="Franklin Gothic Book" w:hAnsi="Franklin Gothic Book"/>
        </w:rPr>
        <w:t>ș</w:t>
      </w:r>
      <w:r>
        <w:rPr>
          <w:rFonts w:ascii="Franklin Gothic Book" w:hAnsi="Franklin Gothic Book"/>
        </w:rPr>
        <w:t>te normele generale care se aplică pentru: furnizarea de informa</w:t>
      </w:r>
      <w:r w:rsidR="00B80FF2">
        <w:rPr>
          <w:rFonts w:ascii="Franklin Gothic Book" w:hAnsi="Franklin Gothic Book"/>
        </w:rPr>
        <w:t>ț</w:t>
      </w:r>
      <w:r>
        <w:rPr>
          <w:rFonts w:ascii="Franklin Gothic Book" w:hAnsi="Franklin Gothic Book"/>
        </w:rPr>
        <w:t xml:space="preserve">ii către persoanele vizate (articolele </w:t>
      </w:r>
      <w:r w:rsidRPr="00573DD5">
        <w:rPr>
          <w:rFonts w:ascii="Franklin Gothic Book" w:hAnsi="Franklin Gothic Book"/>
        </w:rPr>
        <w:t>13</w:t>
      </w:r>
      <w:r>
        <w:rPr>
          <w:rFonts w:ascii="Franklin Gothic Book" w:hAnsi="Franklin Gothic Book"/>
        </w:rPr>
        <w:t>-</w:t>
      </w:r>
      <w:r w:rsidRPr="00573DD5">
        <w:rPr>
          <w:rFonts w:ascii="Franklin Gothic Book" w:hAnsi="Franklin Gothic Book"/>
        </w:rPr>
        <w:t>14</w:t>
      </w:r>
      <w:r>
        <w:rPr>
          <w:rFonts w:ascii="Franklin Gothic Book" w:hAnsi="Franklin Gothic Book"/>
        </w:rPr>
        <w:t xml:space="preserve">); comunicarea cu persoanele vizate privind exercitarea drepturilor lor (în temeiul articolelor </w:t>
      </w:r>
      <w:r w:rsidRPr="00573DD5">
        <w:rPr>
          <w:rFonts w:ascii="Franklin Gothic Book" w:hAnsi="Franklin Gothic Book"/>
        </w:rPr>
        <w:t>15</w:t>
      </w:r>
      <w:r>
        <w:rPr>
          <w:rFonts w:ascii="Franklin Gothic Book" w:hAnsi="Franklin Gothic Book"/>
        </w:rPr>
        <w:t>-</w:t>
      </w:r>
      <w:r w:rsidRPr="00573DD5">
        <w:rPr>
          <w:rFonts w:ascii="Franklin Gothic Book" w:hAnsi="Franklin Gothic Book"/>
        </w:rPr>
        <w:t>22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comunicarea în legătură cu încălcări ale securită</w:t>
      </w:r>
      <w:r w:rsidR="00B80FF2">
        <w:rPr>
          <w:rFonts w:ascii="Franklin Gothic Book" w:hAnsi="Franklin Gothic Book"/>
        </w:rPr>
        <w:t>ț</w:t>
      </w:r>
      <w:r>
        <w:rPr>
          <w:rFonts w:ascii="Franklin Gothic Book" w:hAnsi="Franklin Gothic Book"/>
        </w:rPr>
        <w:t>ii datelor (articolul </w:t>
      </w:r>
      <w:r w:rsidRPr="00573DD5">
        <w:rPr>
          <w:rFonts w:ascii="Franklin Gothic Book" w:hAnsi="Franklin Gothic Book"/>
        </w:rPr>
        <w:t>34</w:t>
      </w:r>
      <w:r>
        <w:rPr>
          <w:rFonts w:ascii="Franklin Gothic Book" w:hAnsi="Franklin Gothic Book"/>
        </w:rPr>
        <w:t>). În mod specific, articolul </w:t>
      </w:r>
      <w:r w:rsidRPr="00573DD5">
        <w:rPr>
          <w:rFonts w:ascii="Franklin Gothic Book" w:hAnsi="Franklin Gothic Book"/>
        </w:rPr>
        <w:t>12</w:t>
      </w:r>
      <w:r>
        <w:rPr>
          <w:rFonts w:ascii="Franklin Gothic Book" w:hAnsi="Franklin Gothic Book"/>
        </w:rPr>
        <w:t xml:space="preserve"> prevede că informarea sau comunicarea în cauză trebuie să respecte următoarele norme: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D729F85"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trebuie să fie concisă, transparentă, inteligibilă </w:t>
      </w:r>
      <w:r w:rsidR="00B80FF2">
        <w:rPr>
          <w:rFonts w:ascii="Franklin Gothic Book" w:hAnsi="Franklin Gothic Book"/>
        </w:rPr>
        <w:t>ș</w:t>
      </w:r>
      <w:r>
        <w:rPr>
          <w:rFonts w:ascii="Franklin Gothic Book" w:hAnsi="Franklin Gothic Book"/>
        </w:rPr>
        <w:t>i u</w:t>
      </w:r>
      <w:r w:rsidR="00B80FF2">
        <w:rPr>
          <w:rFonts w:ascii="Franklin Gothic Book" w:hAnsi="Franklin Gothic Book"/>
        </w:rPr>
        <w:t>ș</w:t>
      </w:r>
      <w:r>
        <w:rPr>
          <w:rFonts w:ascii="Franklin Gothic Book" w:hAnsi="Franklin Gothic Book"/>
        </w:rPr>
        <w:t>or accesibilă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w:t>
      </w:r>
    </w:p>
    <w:p w14:paraId="2F8F8484" w14:textId="431BAE8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trebuie să fie utilizat un limbaj clar </w:t>
      </w:r>
      <w:r w:rsidR="00B80FF2">
        <w:rPr>
          <w:rFonts w:ascii="Franklin Gothic Book" w:hAnsi="Franklin Gothic Book"/>
        </w:rPr>
        <w:t>ș</w:t>
      </w:r>
      <w:r>
        <w:rPr>
          <w:rFonts w:ascii="Franklin Gothic Book" w:hAnsi="Franklin Gothic Book"/>
        </w:rPr>
        <w:t>i simplu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w:t>
      </w:r>
    </w:p>
    <w:p w14:paraId="71E0258C" w14:textId="065A9838"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cerin</w:t>
      </w:r>
      <w:r w:rsidR="00B80FF2">
        <w:rPr>
          <w:rFonts w:ascii="Franklin Gothic Book" w:hAnsi="Franklin Gothic Book"/>
        </w:rPr>
        <w:t>ț</w:t>
      </w:r>
      <w:r>
        <w:rPr>
          <w:rFonts w:ascii="Franklin Gothic Book" w:hAnsi="Franklin Gothic Book"/>
        </w:rPr>
        <w:t xml:space="preserve">a privind un limbaj clar </w:t>
      </w:r>
      <w:r w:rsidR="00B80FF2">
        <w:rPr>
          <w:rFonts w:ascii="Franklin Gothic Book" w:hAnsi="Franklin Gothic Book"/>
        </w:rPr>
        <w:t>ș</w:t>
      </w:r>
      <w:r>
        <w:rPr>
          <w:rFonts w:ascii="Franklin Gothic Book" w:hAnsi="Franklin Gothic Book"/>
        </w:rPr>
        <w:t>i simplu este deosebit de importantă atunci când se furnizează informa</w:t>
      </w:r>
      <w:r w:rsidR="00B80FF2">
        <w:rPr>
          <w:rFonts w:ascii="Franklin Gothic Book" w:hAnsi="Franklin Gothic Book"/>
        </w:rPr>
        <w:t>ț</w:t>
      </w:r>
      <w:r>
        <w:rPr>
          <w:rFonts w:ascii="Franklin Gothic Book" w:hAnsi="Franklin Gothic Book"/>
        </w:rPr>
        <w:t>ii pentru copii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aceasta trebuie să fie asigurată în scris „</w:t>
      </w:r>
      <w:r w:rsidRPr="00573DD5">
        <w:rPr>
          <w:rFonts w:ascii="Franklin Gothic Book" w:hAnsi="Franklin Gothic Book"/>
          <w:i/>
        </w:rPr>
        <w:t>sau prin alte mijloace, inclusiv, atunci când este oportun, în format electronic</w:t>
      </w:r>
      <w:r>
        <w:rPr>
          <w:rFonts w:ascii="Franklin Gothic Book" w:hAnsi="Franklin Gothic Book"/>
        </w:rPr>
        <w:t xml:space="preserve">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w:t>
      </w:r>
    </w:p>
    <w:p w14:paraId="4E0DD8AA" w14:textId="5743779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în cazul în care este solicitată de către persoana vizată, aceasta poate fi furnizată oral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aceasta trebuie asigurată, în general, cu titlu gratuit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0FEB0596" w:rsidR="00CA7D92" w:rsidRPr="00573DD5" w:rsidRDefault="00CA7D92" w:rsidP="00D74081">
      <w:pPr>
        <w:pStyle w:val="Heading2"/>
        <w:ind w:firstLine="709"/>
        <w:rPr>
          <w:rFonts w:ascii="Franklin Gothic Book" w:hAnsi="Franklin Gothic Book"/>
          <w:i/>
          <w:color w:val="auto"/>
          <w:sz w:val="22"/>
          <w:szCs w:val="22"/>
        </w:rPr>
      </w:pPr>
      <w:bookmarkStart w:id="11" w:name="_Toc511301463"/>
      <w:bookmarkStart w:id="12" w:name="_Toc521655546"/>
      <w:r w:rsidRPr="00573DD5">
        <w:rPr>
          <w:rFonts w:ascii="Franklin Gothic Book" w:hAnsi="Franklin Gothic Book"/>
          <w:i/>
          <w:color w:val="auto"/>
          <w:sz w:val="22"/>
        </w:rPr>
        <w:t xml:space="preserve">„Într-o formă concisă, transparentă, inteligibilă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u</w:t>
      </w:r>
      <w:r w:rsidR="00B80FF2" w:rsidRPr="00573DD5">
        <w:rPr>
          <w:rFonts w:ascii="Franklin Gothic Book" w:hAnsi="Franklin Gothic Book"/>
          <w:i/>
          <w:color w:val="auto"/>
          <w:sz w:val="22"/>
        </w:rPr>
        <w:t>ș</w:t>
      </w:r>
      <w:r w:rsidRPr="00573DD5">
        <w:rPr>
          <w:rFonts w:ascii="Franklin Gothic Book" w:hAnsi="Franklin Gothic Book"/>
          <w:i/>
          <w:color w:val="auto"/>
          <w:sz w:val="22"/>
        </w:rPr>
        <w:t>or accesibilă”</w:t>
      </w:r>
      <w:bookmarkEnd w:id="11"/>
      <w:bookmarkEnd w:id="12"/>
    </w:p>
    <w:p w14:paraId="256C532C" w14:textId="77777777" w:rsidR="00CA7D92" w:rsidRPr="00573DD5" w:rsidRDefault="00CA7D92" w:rsidP="00D74081">
      <w:pPr>
        <w:spacing w:after="0"/>
        <w:ind w:firstLine="720"/>
        <w:jc w:val="both"/>
        <w:rPr>
          <w:rFonts w:ascii="Franklin Gothic Book" w:hAnsi="Franklin Gothic Book"/>
          <w:i/>
        </w:rPr>
      </w:pPr>
    </w:p>
    <w:p w14:paraId="00FC5FA3" w14:textId="7750400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Cerin</w:t>
      </w:r>
      <w:r w:rsidR="00B80FF2">
        <w:rPr>
          <w:rFonts w:ascii="Franklin Gothic Book" w:hAnsi="Franklin Gothic Book"/>
        </w:rPr>
        <w:t>ț</w:t>
      </w:r>
      <w:r>
        <w:rPr>
          <w:rFonts w:ascii="Franklin Gothic Book" w:hAnsi="Franklin Gothic Book"/>
        </w:rPr>
        <w:t>a ca furnizarea de informa</w:t>
      </w:r>
      <w:r w:rsidR="00B80FF2">
        <w:rPr>
          <w:rFonts w:ascii="Franklin Gothic Book" w:hAnsi="Franklin Gothic Book"/>
        </w:rPr>
        <w:t>ț</w:t>
      </w:r>
      <w:r>
        <w:rPr>
          <w:rFonts w:ascii="Franklin Gothic Book" w:hAnsi="Franklin Gothic Book"/>
        </w:rPr>
        <w:t xml:space="preserve">ii către persoanele vizate </w:t>
      </w:r>
      <w:r w:rsidR="00B80FF2">
        <w:rPr>
          <w:rFonts w:ascii="Franklin Gothic Book" w:hAnsi="Franklin Gothic Book"/>
        </w:rPr>
        <w:t>ș</w:t>
      </w:r>
      <w:r>
        <w:rPr>
          <w:rFonts w:ascii="Franklin Gothic Book" w:hAnsi="Franklin Gothic Book"/>
        </w:rPr>
        <w:t xml:space="preserve">i comunicarea cu acestea să se realizeze „într-o formă concisă </w:t>
      </w:r>
      <w:r w:rsidR="00B80FF2">
        <w:rPr>
          <w:rFonts w:ascii="Franklin Gothic Book" w:hAnsi="Franklin Gothic Book"/>
        </w:rPr>
        <w:t>ș</w:t>
      </w:r>
      <w:r>
        <w:rPr>
          <w:rFonts w:ascii="Franklin Gothic Book" w:hAnsi="Franklin Gothic Book"/>
        </w:rPr>
        <w:t>i transparentă” înseamnă că operatorii ar trebui să prezinte informa</w:t>
      </w:r>
      <w:r w:rsidR="00B80FF2">
        <w:rPr>
          <w:rFonts w:ascii="Franklin Gothic Book" w:hAnsi="Franklin Gothic Book"/>
        </w:rPr>
        <w:t>ț</w:t>
      </w:r>
      <w:r>
        <w:rPr>
          <w:rFonts w:ascii="Franklin Gothic Book" w:hAnsi="Franklin Gothic Book"/>
        </w:rPr>
        <w:t xml:space="preserve">iile/comunicările în mod eficient </w:t>
      </w:r>
      <w:r w:rsidR="00B80FF2">
        <w:rPr>
          <w:rFonts w:ascii="Franklin Gothic Book" w:hAnsi="Franklin Gothic Book"/>
        </w:rPr>
        <w:t>ș</w:t>
      </w:r>
      <w:r>
        <w:rPr>
          <w:rFonts w:ascii="Franklin Gothic Book" w:hAnsi="Franklin Gothic Book"/>
        </w:rPr>
        <w:t>i succint pentru a evita supraîncărcarea cu informa</w:t>
      </w:r>
      <w:r w:rsidR="00B80FF2">
        <w:rPr>
          <w:rFonts w:ascii="Franklin Gothic Book" w:hAnsi="Franklin Gothic Book"/>
        </w:rPr>
        <w:t>ț</w:t>
      </w:r>
      <w:r>
        <w:rPr>
          <w:rFonts w:ascii="Franklin Gothic Book" w:hAnsi="Franklin Gothic Book"/>
        </w:rPr>
        <w:t>ii. Aceste informa</w:t>
      </w:r>
      <w:r w:rsidR="00B80FF2">
        <w:rPr>
          <w:rFonts w:ascii="Franklin Gothic Book" w:hAnsi="Franklin Gothic Book"/>
        </w:rPr>
        <w:t>ț</w:t>
      </w:r>
      <w:r>
        <w:rPr>
          <w:rFonts w:ascii="Franklin Gothic Book" w:hAnsi="Franklin Gothic Book"/>
        </w:rPr>
        <w:t>ii ar trebui să fie diferen</w:t>
      </w:r>
      <w:r w:rsidR="00B80FF2">
        <w:rPr>
          <w:rFonts w:ascii="Franklin Gothic Book" w:hAnsi="Franklin Gothic Book"/>
        </w:rPr>
        <w:t>ț</w:t>
      </w:r>
      <w:r>
        <w:rPr>
          <w:rFonts w:ascii="Franklin Gothic Book" w:hAnsi="Franklin Gothic Book"/>
        </w:rPr>
        <w:t>iate în mod clar de alte informa</w:t>
      </w:r>
      <w:r w:rsidR="00B80FF2">
        <w:rPr>
          <w:rFonts w:ascii="Franklin Gothic Book" w:hAnsi="Franklin Gothic Book"/>
        </w:rPr>
        <w:t>ț</w:t>
      </w:r>
      <w:r>
        <w:rPr>
          <w:rFonts w:ascii="Franklin Gothic Book" w:hAnsi="Franklin Gothic Book"/>
        </w:rPr>
        <w:t>ii care nu se referă la confiden</w:t>
      </w:r>
      <w:r w:rsidR="00B80FF2">
        <w:rPr>
          <w:rFonts w:ascii="Franklin Gothic Book" w:hAnsi="Franklin Gothic Book"/>
        </w:rPr>
        <w:t>ț</w:t>
      </w:r>
      <w:r>
        <w:rPr>
          <w:rFonts w:ascii="Franklin Gothic Book" w:hAnsi="Franklin Gothic Book"/>
        </w:rPr>
        <w:t>ialitate, cum ar fi dispozi</w:t>
      </w:r>
      <w:r w:rsidR="00B80FF2">
        <w:rPr>
          <w:rFonts w:ascii="Franklin Gothic Book" w:hAnsi="Franklin Gothic Book"/>
        </w:rPr>
        <w:t>ț</w:t>
      </w:r>
      <w:r>
        <w:rPr>
          <w:rFonts w:ascii="Franklin Gothic Book" w:hAnsi="Franklin Gothic Book"/>
        </w:rPr>
        <w:t>iile contractuale sau condi</w:t>
      </w:r>
      <w:r w:rsidR="00B80FF2">
        <w:rPr>
          <w:rFonts w:ascii="Franklin Gothic Book" w:hAnsi="Franklin Gothic Book"/>
        </w:rPr>
        <w:t>ț</w:t>
      </w:r>
      <w:r>
        <w:rPr>
          <w:rFonts w:ascii="Franklin Gothic Book" w:hAnsi="Franklin Gothic Book"/>
        </w:rPr>
        <w:t>iile generale de utilizare. În mediul online, utilizarea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stratificat(e) va permite persoanei vizate să navigheze la sec</w:t>
      </w:r>
      <w:r w:rsidR="00B80FF2">
        <w:rPr>
          <w:rFonts w:ascii="Franklin Gothic Book" w:hAnsi="Franklin Gothic Book"/>
        </w:rPr>
        <w:t>ț</w:t>
      </w:r>
      <w:r>
        <w:rPr>
          <w:rFonts w:ascii="Franklin Gothic Book" w:hAnsi="Franklin Gothic Book"/>
        </w:rPr>
        <w:t>iunea specifică din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pe care dore</w:t>
      </w:r>
      <w:r w:rsidR="00B80FF2">
        <w:rPr>
          <w:rFonts w:ascii="Franklin Gothic Book" w:hAnsi="Franklin Gothic Book"/>
        </w:rPr>
        <w:t>ș</w:t>
      </w:r>
      <w:r>
        <w:rPr>
          <w:rFonts w:ascii="Franklin Gothic Book" w:hAnsi="Franklin Gothic Book"/>
        </w:rPr>
        <w:t>te să o acceseze imediat, nu să fie nevoită să parcurgă un volum mare de text în căutarea unor aspecte specifice.</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0BE95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Cerin</w:t>
      </w:r>
      <w:r w:rsidR="00B80FF2">
        <w:rPr>
          <w:rFonts w:ascii="Franklin Gothic Book" w:hAnsi="Franklin Gothic Book"/>
        </w:rPr>
        <w:t>ț</w:t>
      </w:r>
      <w:r>
        <w:rPr>
          <w:rFonts w:ascii="Franklin Gothic Book" w:hAnsi="Franklin Gothic Book"/>
        </w:rPr>
        <w:t>a ca informa</w:t>
      </w:r>
      <w:r w:rsidR="00B80FF2">
        <w:rPr>
          <w:rFonts w:ascii="Franklin Gothic Book" w:hAnsi="Franklin Gothic Book"/>
        </w:rPr>
        <w:t>ț</w:t>
      </w:r>
      <w:r>
        <w:rPr>
          <w:rFonts w:ascii="Franklin Gothic Book" w:hAnsi="Franklin Gothic Book"/>
        </w:rPr>
        <w:t>iile să fie „inteligibile” înseamnă că acestea ar trebui să fie în</w:t>
      </w:r>
      <w:r w:rsidR="00B80FF2">
        <w:rPr>
          <w:rFonts w:ascii="Franklin Gothic Book" w:hAnsi="Franklin Gothic Book"/>
        </w:rPr>
        <w:t>ț</w:t>
      </w:r>
      <w:r>
        <w:rPr>
          <w:rFonts w:ascii="Franklin Gothic Book" w:hAnsi="Franklin Gothic Book"/>
        </w:rPr>
        <w:t>elese de către un membru de nivel mediu al publicului vizat. Inteligibilitatea este strâns legată de cerin</w:t>
      </w:r>
      <w:r w:rsidR="00B80FF2">
        <w:rPr>
          <w:rFonts w:ascii="Franklin Gothic Book" w:hAnsi="Franklin Gothic Book"/>
        </w:rPr>
        <w:t>ț</w:t>
      </w:r>
      <w:r>
        <w:rPr>
          <w:rFonts w:ascii="Franklin Gothic Book" w:hAnsi="Franklin Gothic Book"/>
        </w:rPr>
        <w:t xml:space="preserve">a de a utiliza un limbaj clar </w:t>
      </w:r>
      <w:r w:rsidR="00B80FF2">
        <w:rPr>
          <w:rFonts w:ascii="Franklin Gothic Book" w:hAnsi="Franklin Gothic Book"/>
        </w:rPr>
        <w:t>ș</w:t>
      </w:r>
      <w:r>
        <w:rPr>
          <w:rFonts w:ascii="Franklin Gothic Book" w:hAnsi="Franklin Gothic Book"/>
        </w:rPr>
        <w:t>i simplu. Un operator responsabil va avea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e despre persoanele în legătură cu care colectează informa</w:t>
      </w:r>
      <w:r w:rsidR="00B80FF2">
        <w:rPr>
          <w:rFonts w:ascii="Franklin Gothic Book" w:hAnsi="Franklin Gothic Book"/>
        </w:rPr>
        <w:t>ț</w:t>
      </w:r>
      <w:r>
        <w:rPr>
          <w:rFonts w:ascii="Franklin Gothic Book" w:hAnsi="Franklin Gothic Book"/>
        </w:rPr>
        <w:t>ii, putând utiliza aceste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e pentru a stabili ce ar putea în</w:t>
      </w:r>
      <w:r w:rsidR="00B80FF2">
        <w:rPr>
          <w:rFonts w:ascii="Franklin Gothic Book" w:hAnsi="Franklin Gothic Book"/>
        </w:rPr>
        <w:t>ț</w:t>
      </w:r>
      <w:r>
        <w:rPr>
          <w:rFonts w:ascii="Franklin Gothic Book" w:hAnsi="Franklin Gothic Book"/>
        </w:rPr>
        <w:t>elege publicul respectiv. Spre exemplu, un operator care colectează date cu caracter personal ale unor profesioni</w:t>
      </w:r>
      <w:r w:rsidR="00B80FF2">
        <w:rPr>
          <w:rFonts w:ascii="Franklin Gothic Book" w:hAnsi="Franklin Gothic Book"/>
        </w:rPr>
        <w:t>ș</w:t>
      </w:r>
      <w:r>
        <w:rPr>
          <w:rFonts w:ascii="Franklin Gothic Book" w:hAnsi="Franklin Gothic Book"/>
        </w:rPr>
        <w:t>ti afla</w:t>
      </w:r>
      <w:r w:rsidR="00B80FF2">
        <w:rPr>
          <w:rFonts w:ascii="Franklin Gothic Book" w:hAnsi="Franklin Gothic Book"/>
        </w:rPr>
        <w:t>ț</w:t>
      </w:r>
      <w:r>
        <w:rPr>
          <w:rFonts w:ascii="Franklin Gothic Book" w:hAnsi="Franklin Gothic Book"/>
        </w:rPr>
        <w:t>i în câmpul muncii poate presupune că publicul său are un nivel mai ridicat de în</w:t>
      </w:r>
      <w:r w:rsidR="00B80FF2">
        <w:rPr>
          <w:rFonts w:ascii="Franklin Gothic Book" w:hAnsi="Franklin Gothic Book"/>
        </w:rPr>
        <w:t>ț</w:t>
      </w:r>
      <w:r>
        <w:rPr>
          <w:rFonts w:ascii="Franklin Gothic Book" w:hAnsi="Franklin Gothic Book"/>
        </w:rPr>
        <w:t>elegere, spre deosebire de un operator care ob</w:t>
      </w:r>
      <w:r w:rsidR="00B80FF2">
        <w:rPr>
          <w:rFonts w:ascii="Franklin Gothic Book" w:hAnsi="Franklin Gothic Book"/>
        </w:rPr>
        <w:t>ț</w:t>
      </w:r>
      <w:r>
        <w:rPr>
          <w:rFonts w:ascii="Franklin Gothic Book" w:hAnsi="Franklin Gothic Book"/>
        </w:rPr>
        <w:t xml:space="preserve">ine datele cu caracter personal ale unor copii. În cazul în care operatorii sunt nesiguri cu privire la gradul de inteligibilitate </w:t>
      </w:r>
      <w:r w:rsidR="00B80FF2">
        <w:rPr>
          <w:rFonts w:ascii="Franklin Gothic Book" w:hAnsi="Franklin Gothic Book"/>
        </w:rPr>
        <w:t>ș</w:t>
      </w:r>
      <w:r>
        <w:rPr>
          <w:rFonts w:ascii="Franklin Gothic Book" w:hAnsi="Franklin Gothic Book"/>
        </w:rPr>
        <w:t>i de transparen</w:t>
      </w:r>
      <w:r w:rsidR="00B80FF2">
        <w:rPr>
          <w:rFonts w:ascii="Franklin Gothic Book" w:hAnsi="Franklin Gothic Book"/>
        </w:rPr>
        <w:t>ț</w:t>
      </w:r>
      <w:r>
        <w:rPr>
          <w:rFonts w:ascii="Franklin Gothic Book" w:hAnsi="Franklin Gothic Book"/>
        </w:rPr>
        <w:t>ă a informa</w:t>
      </w:r>
      <w:r w:rsidR="00B80FF2">
        <w:rPr>
          <w:rFonts w:ascii="Franklin Gothic Book" w:hAnsi="Franklin Gothic Book"/>
        </w:rPr>
        <w:t>ț</w:t>
      </w:r>
      <w:r>
        <w:rPr>
          <w:rFonts w:ascii="Franklin Gothic Book" w:hAnsi="Franklin Gothic Book"/>
        </w:rPr>
        <w:t xml:space="preserve">iilor, precum </w:t>
      </w:r>
      <w:r w:rsidR="00B80FF2">
        <w:rPr>
          <w:rFonts w:ascii="Franklin Gothic Book" w:hAnsi="Franklin Gothic Book"/>
        </w:rPr>
        <w:t>ș</w:t>
      </w:r>
      <w:r>
        <w:rPr>
          <w:rFonts w:ascii="Franklin Gothic Book" w:hAnsi="Franklin Gothic Book"/>
        </w:rPr>
        <w:t>i la eficacitatea interfe</w:t>
      </w:r>
      <w:r w:rsidR="00B80FF2">
        <w:rPr>
          <w:rFonts w:ascii="Franklin Gothic Book" w:hAnsi="Franklin Gothic Book"/>
        </w:rPr>
        <w:t>ț</w:t>
      </w:r>
      <w:r>
        <w:rPr>
          <w:rFonts w:ascii="Franklin Gothic Book" w:hAnsi="Franklin Gothic Book"/>
        </w:rPr>
        <w:t>elor/avizelor/politicilor etc. pentru utilizator, ace</w:t>
      </w:r>
      <w:r w:rsidR="00B80FF2">
        <w:rPr>
          <w:rFonts w:ascii="Franklin Gothic Book" w:hAnsi="Franklin Gothic Book"/>
        </w:rPr>
        <w:t>ș</w:t>
      </w:r>
      <w:r>
        <w:rPr>
          <w:rFonts w:ascii="Franklin Gothic Book" w:hAnsi="Franklin Gothic Book"/>
        </w:rPr>
        <w:t xml:space="preserve">tia le pot testa, de exemplu, prin intermediul unor mecanisme precum panouri pentru utilizatori, teste de </w:t>
      </w:r>
      <w:r>
        <w:rPr>
          <w:rFonts w:ascii="Franklin Gothic Book" w:hAnsi="Franklin Gothic Book"/>
        </w:rPr>
        <w:lastRenderedPageBreak/>
        <w:t>lizibilitate, interac</w:t>
      </w:r>
      <w:r w:rsidR="00B80FF2">
        <w:rPr>
          <w:rFonts w:ascii="Franklin Gothic Book" w:hAnsi="Franklin Gothic Book"/>
        </w:rPr>
        <w:t>ț</w:t>
      </w:r>
      <w:r>
        <w:rPr>
          <w:rFonts w:ascii="Franklin Gothic Book" w:hAnsi="Franklin Gothic Book"/>
        </w:rPr>
        <w:t xml:space="preserve">iuni formale </w:t>
      </w:r>
      <w:r w:rsidR="00B80FF2">
        <w:rPr>
          <w:rFonts w:ascii="Franklin Gothic Book" w:hAnsi="Franklin Gothic Book"/>
        </w:rPr>
        <w:t>ș</w:t>
      </w:r>
      <w:r>
        <w:rPr>
          <w:rFonts w:ascii="Franklin Gothic Book" w:hAnsi="Franklin Gothic Book"/>
        </w:rPr>
        <w:t xml:space="preserve">i informale </w:t>
      </w:r>
      <w:r w:rsidR="00B80FF2">
        <w:rPr>
          <w:rFonts w:ascii="Franklin Gothic Book" w:hAnsi="Franklin Gothic Book"/>
        </w:rPr>
        <w:t>ș</w:t>
      </w:r>
      <w:r>
        <w:rPr>
          <w:rFonts w:ascii="Franklin Gothic Book" w:hAnsi="Franklin Gothic Book"/>
        </w:rPr>
        <w:t xml:space="preserve">i dialog cu grupurile din industrie, grupurile de apărare a intereselor consumatorilor </w:t>
      </w:r>
      <w:r w:rsidR="00B80FF2">
        <w:rPr>
          <w:rFonts w:ascii="Franklin Gothic Book" w:hAnsi="Franklin Gothic Book"/>
        </w:rPr>
        <w:t>ș</w:t>
      </w:r>
      <w:r>
        <w:rPr>
          <w:rFonts w:ascii="Franklin Gothic Book" w:hAnsi="Franklin Gothic Book"/>
        </w:rPr>
        <w:t>i organisme de reglementare, după caz, printre altele.</w:t>
      </w:r>
    </w:p>
    <w:p w14:paraId="6BEE5BA3" w14:textId="77777777" w:rsidR="00CA7D92" w:rsidRPr="00513173" w:rsidRDefault="00CA7D92" w:rsidP="00D74081">
      <w:pPr>
        <w:pStyle w:val="ListParagraph"/>
        <w:rPr>
          <w:rFonts w:ascii="Franklin Gothic Book" w:hAnsi="Franklin Gothic Book"/>
        </w:rPr>
      </w:pPr>
    </w:p>
    <w:p w14:paraId="323E7F6A" w14:textId="751E8AB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considera</w:t>
      </w:r>
      <w:r w:rsidR="00B80FF2">
        <w:rPr>
          <w:rFonts w:ascii="Franklin Gothic Book" w:hAnsi="Franklin Gothic Book"/>
        </w:rPr>
        <w:t>ț</w:t>
      </w:r>
      <w:r>
        <w:rPr>
          <w:rFonts w:ascii="Franklin Gothic Book" w:hAnsi="Franklin Gothic Book"/>
        </w:rPr>
        <w:t>ie centrală privind principiul transparen</w:t>
      </w:r>
      <w:r w:rsidR="00B80FF2">
        <w:rPr>
          <w:rFonts w:ascii="Franklin Gothic Book" w:hAnsi="Franklin Gothic Book"/>
        </w:rPr>
        <w:t>ț</w:t>
      </w:r>
      <w:r>
        <w:rPr>
          <w:rFonts w:ascii="Franklin Gothic Book" w:hAnsi="Franklin Gothic Book"/>
        </w:rPr>
        <w:t>ei, care este prevăzută în aceste dispozi</w:t>
      </w:r>
      <w:r w:rsidR="00B80FF2">
        <w:rPr>
          <w:rFonts w:ascii="Franklin Gothic Book" w:hAnsi="Franklin Gothic Book"/>
        </w:rPr>
        <w:t>ț</w:t>
      </w:r>
      <w:r>
        <w:rPr>
          <w:rFonts w:ascii="Franklin Gothic Book" w:hAnsi="Franklin Gothic Book"/>
        </w:rPr>
        <w:t xml:space="preserve">ii, este aceea că persoana vizată ar trebui să fie în măsură să stabilească dinainte ce presupun domeniul de aplicare </w:t>
      </w:r>
      <w:r w:rsidR="00B80FF2">
        <w:rPr>
          <w:rFonts w:ascii="Franklin Gothic Book" w:hAnsi="Franklin Gothic Book"/>
        </w:rPr>
        <w:t>ș</w:t>
      </w:r>
      <w:r>
        <w:rPr>
          <w:rFonts w:ascii="Franklin Gothic Book" w:hAnsi="Franklin Gothic Book"/>
        </w:rPr>
        <w:t>i consecin</w:t>
      </w:r>
      <w:r w:rsidR="00B80FF2">
        <w:rPr>
          <w:rFonts w:ascii="Franklin Gothic Book" w:hAnsi="Franklin Gothic Book"/>
        </w:rPr>
        <w:t>ț</w:t>
      </w:r>
      <w:r>
        <w:rPr>
          <w:rFonts w:ascii="Franklin Gothic Book" w:hAnsi="Franklin Gothic Book"/>
        </w:rPr>
        <w:t xml:space="preserve">ele prelucrării </w:t>
      </w:r>
      <w:r w:rsidR="00B80FF2">
        <w:rPr>
          <w:rFonts w:ascii="Franklin Gothic Book" w:hAnsi="Franklin Gothic Book"/>
        </w:rPr>
        <w:t>ș</w:t>
      </w:r>
      <w:r>
        <w:rPr>
          <w:rFonts w:ascii="Franklin Gothic Book" w:hAnsi="Franklin Gothic Book"/>
        </w:rPr>
        <w:t>i că aceasta nu ar trebui luată prin surprindere ulterior în ceea ce prive</w:t>
      </w:r>
      <w:r w:rsidR="00B80FF2">
        <w:rPr>
          <w:rFonts w:ascii="Franklin Gothic Book" w:hAnsi="Franklin Gothic Book"/>
        </w:rPr>
        <w:t>ș</w:t>
      </w:r>
      <w:r>
        <w:rPr>
          <w:rFonts w:ascii="Franklin Gothic Book" w:hAnsi="Franklin Gothic Book"/>
        </w:rPr>
        <w:t>te modul în care au fost utilizate datele sale cu caracter personal. Acesta este, de asemenea, un aspect important al principiului echită</w:t>
      </w:r>
      <w:r w:rsidR="00B80FF2">
        <w:rPr>
          <w:rFonts w:ascii="Franklin Gothic Book" w:hAnsi="Franklin Gothic Book"/>
        </w:rPr>
        <w:t>ț</w:t>
      </w:r>
      <w:r>
        <w:rPr>
          <w:rFonts w:ascii="Franklin Gothic Book" w:hAnsi="Franklin Gothic Book"/>
        </w:rPr>
        <w:t xml:space="preserve">ii prevăzut la articolul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din RGPD </w:t>
      </w:r>
      <w:r w:rsidR="00B80FF2">
        <w:rPr>
          <w:rFonts w:ascii="Franklin Gothic Book" w:hAnsi="Franklin Gothic Book"/>
        </w:rPr>
        <w:t>ș</w:t>
      </w:r>
      <w:r>
        <w:rPr>
          <w:rFonts w:ascii="Franklin Gothic Book" w:hAnsi="Franklin Gothic Book"/>
        </w:rPr>
        <w:t xml:space="preserve">i este, într-adevăr, legat de considerentul </w:t>
      </w:r>
      <w:r w:rsidRPr="00573DD5">
        <w:rPr>
          <w:rFonts w:ascii="Franklin Gothic Book" w:hAnsi="Franklin Gothic Book"/>
        </w:rPr>
        <w:t>39</w:t>
      </w:r>
      <w:r>
        <w:rPr>
          <w:rFonts w:ascii="Franklin Gothic Book" w:hAnsi="Franklin Gothic Book"/>
        </w:rPr>
        <w:t xml:space="preserve"> care prevede că </w:t>
      </w:r>
      <w:r w:rsidRPr="00573DD5">
        <w:rPr>
          <w:rFonts w:ascii="Franklin Gothic Book" w:hAnsi="Franklin Gothic Book"/>
          <w:i/>
        </w:rPr>
        <w:t>„[P]ersoanele fizice ar trebui informate cu privire la riscurile, normele, garan</w:t>
      </w:r>
      <w:r w:rsidR="00B80FF2" w:rsidRPr="00573DD5">
        <w:rPr>
          <w:rFonts w:ascii="Franklin Gothic Book" w:hAnsi="Franklin Gothic Book"/>
          <w:i/>
        </w:rPr>
        <w:t>ț</w:t>
      </w:r>
      <w:r w:rsidRPr="00573DD5">
        <w:rPr>
          <w:rFonts w:ascii="Franklin Gothic Book" w:hAnsi="Franklin Gothic Book"/>
          <w:i/>
        </w:rPr>
        <w:t xml:space="preserve">iile </w:t>
      </w:r>
      <w:r w:rsidR="00B80FF2" w:rsidRPr="00573DD5">
        <w:rPr>
          <w:rFonts w:ascii="Franklin Gothic Book" w:hAnsi="Franklin Gothic Book"/>
          <w:i/>
        </w:rPr>
        <w:t>ș</w:t>
      </w:r>
      <w:r w:rsidRPr="00573DD5">
        <w:rPr>
          <w:rFonts w:ascii="Franklin Gothic Book" w:hAnsi="Franklin Gothic Book"/>
          <w:i/>
        </w:rPr>
        <w:t>i drepturile în materie de prelucrare a datelor cu caracter personal...”</w:t>
      </w:r>
      <w:r>
        <w:rPr>
          <w:rFonts w:ascii="Franklin Gothic Book" w:hAnsi="Franklin Gothic Book"/>
        </w:rPr>
        <w:t xml:space="preserve"> În mod specific, în cazul prelucrării complexe, tehnice sau nea</w:t>
      </w:r>
      <w:r w:rsidR="00B80FF2">
        <w:rPr>
          <w:rFonts w:ascii="Franklin Gothic Book" w:hAnsi="Franklin Gothic Book"/>
        </w:rPr>
        <w:t>ș</w:t>
      </w:r>
      <w:r>
        <w:rPr>
          <w:rFonts w:ascii="Franklin Gothic Book" w:hAnsi="Franklin Gothic Book"/>
        </w:rPr>
        <w:t>teptate a datelor, pozi</w:t>
      </w:r>
      <w:r w:rsidR="00B80FF2">
        <w:rPr>
          <w:rFonts w:ascii="Franklin Gothic Book" w:hAnsi="Franklin Gothic Book"/>
        </w:rPr>
        <w:t>ț</w:t>
      </w:r>
      <w:r>
        <w:rPr>
          <w:rFonts w:ascii="Franklin Gothic Book" w:hAnsi="Franklin Gothic Book"/>
        </w:rPr>
        <w:t>ia GL</w:t>
      </w:r>
      <w:r w:rsidRPr="00573DD5">
        <w:rPr>
          <w:rFonts w:ascii="Franklin Gothic Book" w:hAnsi="Franklin Gothic Book"/>
        </w:rPr>
        <w:t>29</w:t>
      </w:r>
      <w:r>
        <w:rPr>
          <w:rFonts w:ascii="Franklin Gothic Book" w:hAnsi="Franklin Gothic Book"/>
        </w:rPr>
        <w:t xml:space="preserve"> este aceea că, pe lângă faptul că furnizează informa</w:t>
      </w:r>
      <w:r w:rsidR="00B80FF2">
        <w:rPr>
          <w:rFonts w:ascii="Franklin Gothic Book" w:hAnsi="Franklin Gothic Book"/>
        </w:rPr>
        <w:t>ț</w:t>
      </w:r>
      <w:r>
        <w:rPr>
          <w:rFonts w:ascii="Franklin Gothic Book" w:hAnsi="Franklin Gothic Book"/>
        </w:rPr>
        <w:t xml:space="preserve">iile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(abordate ulterior în prezentul ghid), operatorii ar trebui, de asemenea, să prezinte separat, într-un limbaj neambiguu, care vor fi </w:t>
      </w:r>
      <w:r w:rsidRPr="00573DD5">
        <w:rPr>
          <w:rFonts w:ascii="Franklin Gothic Book" w:hAnsi="Franklin Gothic Book"/>
          <w:i/>
        </w:rPr>
        <w:t>consecin</w:t>
      </w:r>
      <w:r w:rsidR="00B80FF2" w:rsidRPr="00573DD5">
        <w:rPr>
          <w:rFonts w:ascii="Franklin Gothic Book" w:hAnsi="Franklin Gothic Book"/>
          <w:i/>
        </w:rPr>
        <w:t>ț</w:t>
      </w:r>
      <w:r w:rsidRPr="00573DD5">
        <w:rPr>
          <w:rFonts w:ascii="Franklin Gothic Book" w:hAnsi="Franklin Gothic Book"/>
          <w:i/>
        </w:rPr>
        <w:t>ele</w:t>
      </w:r>
      <w:r>
        <w:rPr>
          <w:rFonts w:ascii="Franklin Gothic Book" w:hAnsi="Franklin Gothic Book"/>
        </w:rPr>
        <w:t xml:space="preserve"> cele mai importante ale prelucrării: cu alte cuvinte, ce fel de efect va avea practic prelucrarea specifică descrisă într-o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ialitate asupra unei persoane vizate? În conformitate cu principiul responsabilită</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i în concordan</w:t>
      </w:r>
      <w:r w:rsidR="00B80FF2">
        <w:rPr>
          <w:rFonts w:ascii="Franklin Gothic Book" w:hAnsi="Franklin Gothic Book"/>
        </w:rPr>
        <w:t>ț</w:t>
      </w:r>
      <w:r>
        <w:rPr>
          <w:rFonts w:ascii="Franklin Gothic Book" w:hAnsi="Franklin Gothic Book"/>
        </w:rPr>
        <w:t xml:space="preserve">ă cu considerentul </w:t>
      </w:r>
      <w:r w:rsidRPr="00573DD5">
        <w:rPr>
          <w:rFonts w:ascii="Franklin Gothic Book" w:hAnsi="Franklin Gothic Book"/>
        </w:rPr>
        <w:t>39</w:t>
      </w:r>
      <w:r>
        <w:rPr>
          <w:rFonts w:ascii="Franklin Gothic Book" w:hAnsi="Franklin Gothic Book"/>
        </w:rPr>
        <w:t>, operatorii ar trebui să evalueze dacă există riscuri specifice pentru persoanele fizice implicate în acest tip de prelucrare, care ar trebui să fie aduse la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 xml:space="preserve">a persoanelor vizate. Acest lucru poate contribui la formarea unei imagini de ansamblu a tipurilor de prelucrare, care ar putea avea cel mai mare impact asupra drepturilor </w:t>
      </w:r>
      <w:r w:rsidR="00B80FF2">
        <w:rPr>
          <w:rFonts w:ascii="Franklin Gothic Book" w:hAnsi="Franklin Gothic Book"/>
        </w:rPr>
        <w:t>ș</w:t>
      </w:r>
      <w:r>
        <w:rPr>
          <w:rFonts w:ascii="Franklin Gothic Book" w:hAnsi="Franklin Gothic Book"/>
        </w:rPr>
        <w:t>i libertă</w:t>
      </w:r>
      <w:r w:rsidR="00B80FF2">
        <w:rPr>
          <w:rFonts w:ascii="Franklin Gothic Book" w:hAnsi="Franklin Gothic Book"/>
        </w:rPr>
        <w:t>ț</w:t>
      </w:r>
      <w:r>
        <w:rPr>
          <w:rFonts w:ascii="Franklin Gothic Book" w:hAnsi="Franklin Gothic Book"/>
        </w:rPr>
        <w:t>ilor fundamentale ale persoanelor vizate în ceea ce prive</w:t>
      </w:r>
      <w:r w:rsidR="00B80FF2">
        <w:rPr>
          <w:rFonts w:ascii="Franklin Gothic Book" w:hAnsi="Franklin Gothic Book"/>
        </w:rPr>
        <w:t>ș</w:t>
      </w:r>
      <w:r>
        <w:rPr>
          <w:rFonts w:ascii="Franklin Gothic Book" w:hAnsi="Franklin Gothic Book"/>
        </w:rPr>
        <w:t>te protec</w:t>
      </w:r>
      <w:r w:rsidR="00B80FF2">
        <w:rPr>
          <w:rFonts w:ascii="Franklin Gothic Book" w:hAnsi="Franklin Gothic Book"/>
        </w:rPr>
        <w:t>ț</w:t>
      </w:r>
      <w:r>
        <w:rPr>
          <w:rFonts w:ascii="Franklin Gothic Book" w:hAnsi="Franklin Gothic Book"/>
        </w:rPr>
        <w:t xml:space="preserve">ia datelor lor cu caracter personal. </w:t>
      </w:r>
    </w:p>
    <w:p w14:paraId="4BBE8189" w14:textId="3672395F" w:rsidR="00CA7D92" w:rsidRPr="00513173" w:rsidRDefault="00CA7D92" w:rsidP="00D74081">
      <w:pPr>
        <w:spacing w:after="0"/>
        <w:jc w:val="both"/>
        <w:rPr>
          <w:rFonts w:ascii="Franklin Gothic Book" w:hAnsi="Franklin Gothic Book"/>
        </w:rPr>
      </w:pPr>
    </w:p>
    <w:p w14:paraId="3626B17D" w14:textId="2221CC2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Elementul „u</w:t>
      </w:r>
      <w:r w:rsidR="00B80FF2">
        <w:rPr>
          <w:rFonts w:ascii="Franklin Gothic Book" w:hAnsi="Franklin Gothic Book"/>
        </w:rPr>
        <w:t>ș</w:t>
      </w:r>
      <w:r>
        <w:rPr>
          <w:rFonts w:ascii="Franklin Gothic Book" w:hAnsi="Franklin Gothic Book"/>
        </w:rPr>
        <w:t>or accesibile” înseamnă că persoana vizată nu ar trebui să fie nevoită să caute informa</w:t>
      </w:r>
      <w:r w:rsidR="00B80FF2">
        <w:rPr>
          <w:rFonts w:ascii="Franklin Gothic Book" w:hAnsi="Franklin Gothic Book"/>
        </w:rPr>
        <w:t>ț</w:t>
      </w:r>
      <w:r>
        <w:rPr>
          <w:rFonts w:ascii="Franklin Gothic Book" w:hAnsi="Franklin Gothic Book"/>
        </w:rPr>
        <w:t xml:space="preserve">iile; aceasta ar trebui să vadă imediat locul </w:t>
      </w:r>
      <w:r w:rsidR="00B80FF2">
        <w:rPr>
          <w:rFonts w:ascii="Franklin Gothic Book" w:hAnsi="Franklin Gothic Book"/>
        </w:rPr>
        <w:t>ș</w:t>
      </w:r>
      <w:r>
        <w:rPr>
          <w:rFonts w:ascii="Franklin Gothic Book" w:hAnsi="Franklin Gothic Book"/>
        </w:rPr>
        <w:t>i modul în care pot fi accesate aceste informa</w:t>
      </w:r>
      <w:r w:rsidR="00B80FF2">
        <w:rPr>
          <w:rFonts w:ascii="Franklin Gothic Book" w:hAnsi="Franklin Gothic Book"/>
        </w:rPr>
        <w:t>ț</w:t>
      </w:r>
      <w:r>
        <w:rPr>
          <w:rFonts w:ascii="Franklin Gothic Book" w:hAnsi="Franklin Gothic Book"/>
        </w:rPr>
        <w:t>ii, de exemplu aceste informa</w:t>
      </w:r>
      <w:r w:rsidR="00B80FF2">
        <w:rPr>
          <w:rFonts w:ascii="Franklin Gothic Book" w:hAnsi="Franklin Gothic Book"/>
        </w:rPr>
        <w:t>ț</w:t>
      </w:r>
      <w:r>
        <w:rPr>
          <w:rFonts w:ascii="Franklin Gothic Book" w:hAnsi="Franklin Gothic Book"/>
        </w:rPr>
        <w:t>ii pot fi furnizate persoanei vizate în mod direct sau printr-un link care îi este adresat, poate fi semnalizat clar locul unde se găsesc sau pot apărea ca răspuns la o întrebare formulată într-un limbaj natural [de exemplu, într-o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ialitate stratificat(ă) online, într-o sec</w:t>
      </w:r>
      <w:r w:rsidR="00B80FF2">
        <w:rPr>
          <w:rFonts w:ascii="Franklin Gothic Book" w:hAnsi="Franklin Gothic Book"/>
        </w:rPr>
        <w:t>ț</w:t>
      </w:r>
      <w:r>
        <w:rPr>
          <w:rFonts w:ascii="Franklin Gothic Book" w:hAnsi="Franklin Gothic Book"/>
        </w:rPr>
        <w:t>iune de întrebări frecvente, prin intermediul unor ferestre contextuale emergente care se activează atunci când o persoană vizată completează un formular online sau într-un context digital interactiv printr-o interfa</w:t>
      </w:r>
      <w:r w:rsidR="00B80FF2">
        <w:rPr>
          <w:rFonts w:ascii="Franklin Gothic Book" w:hAnsi="Franklin Gothic Book"/>
        </w:rPr>
        <w:t>ț</w:t>
      </w:r>
      <w:r>
        <w:rPr>
          <w:rFonts w:ascii="Franklin Gothic Book" w:hAnsi="Franklin Gothic Book"/>
        </w:rPr>
        <w:t xml:space="preserve">ă de tip chatbot etc. Aceste mecanisme sunt examinate în detaliu mai jos, inclusiv la punctele </w:t>
      </w:r>
      <w:r w:rsidRPr="00573DD5">
        <w:rPr>
          <w:rFonts w:ascii="Franklin Gothic Book" w:hAnsi="Franklin Gothic Book"/>
        </w:rPr>
        <w:t>33</w:t>
      </w:r>
      <w:r>
        <w:rPr>
          <w:rFonts w:ascii="Franklin Gothic Book" w:hAnsi="Franklin Gothic Book"/>
        </w:rPr>
        <w:t>-</w:t>
      </w:r>
      <w:r w:rsidRPr="00573DD5">
        <w:rPr>
          <w:rFonts w:ascii="Franklin Gothic Book" w:hAnsi="Franklin Gothic Book"/>
        </w:rPr>
        <w:t>40</w:t>
      </w:r>
      <w:r>
        <w:rPr>
          <w:rFonts w:ascii="Franklin Gothic Book" w:hAnsi="Franklin Gothic Book"/>
        </w:rPr>
        <w:t>].</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73DD5" w:rsidRDefault="00CA7D92" w:rsidP="00D74081">
            <w:pPr>
              <w:pStyle w:val="ListParagraph"/>
              <w:spacing w:after="0" w:line="276" w:lineRule="auto"/>
              <w:ind w:left="0"/>
              <w:jc w:val="both"/>
              <w:rPr>
                <w:rFonts w:ascii="Franklin Gothic Book" w:hAnsi="Franklin Gothic Book"/>
                <w:b/>
              </w:rPr>
            </w:pPr>
            <w:r w:rsidRPr="00573DD5">
              <w:rPr>
                <w:rFonts w:ascii="Franklin Gothic Book" w:hAnsi="Franklin Gothic Book"/>
                <w:b/>
              </w:rPr>
              <w:t>Exemplu</w:t>
            </w:r>
          </w:p>
          <w:p w14:paraId="76D6BE94" w14:textId="77777777" w:rsidR="00CA7D92" w:rsidRPr="00573DD5" w:rsidRDefault="00CA7D92" w:rsidP="00D74081">
            <w:pPr>
              <w:pStyle w:val="ListParagraph"/>
              <w:spacing w:after="0" w:line="276" w:lineRule="auto"/>
              <w:ind w:left="0"/>
              <w:jc w:val="both"/>
              <w:rPr>
                <w:rFonts w:ascii="Franklin Gothic Book" w:hAnsi="Franklin Gothic Book"/>
                <w:b/>
              </w:rPr>
            </w:pPr>
          </w:p>
          <w:p w14:paraId="793E5579" w14:textId="300BE402"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Fiecare organiza</w:t>
            </w:r>
            <w:r w:rsidR="00B80FF2">
              <w:rPr>
                <w:rFonts w:ascii="Franklin Gothic Book" w:hAnsi="Franklin Gothic Book"/>
              </w:rPr>
              <w:t>ț</w:t>
            </w:r>
            <w:r>
              <w:rPr>
                <w:rFonts w:ascii="Franklin Gothic Book" w:hAnsi="Franklin Gothic Book"/>
              </w:rPr>
              <w:t>ie care de</w:t>
            </w:r>
            <w:r w:rsidR="00B80FF2">
              <w:rPr>
                <w:rFonts w:ascii="Franklin Gothic Book" w:hAnsi="Franklin Gothic Book"/>
              </w:rPr>
              <w:t>ț</w:t>
            </w:r>
            <w:r>
              <w:rPr>
                <w:rFonts w:ascii="Franklin Gothic Book" w:hAnsi="Franklin Gothic Book"/>
              </w:rPr>
              <w:t>ine un site ar trebui să publice 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ialitate pe site-ul respectiv. Un link direct către această declara</w:t>
            </w:r>
            <w:r w:rsidR="00B80FF2">
              <w:rPr>
                <w:rFonts w:ascii="Franklin Gothic Book" w:hAnsi="Franklin Gothic Book"/>
              </w:rPr>
              <w:t>ț</w:t>
            </w:r>
            <w:r>
              <w:rPr>
                <w:rFonts w:ascii="Franklin Gothic Book" w:hAnsi="Franklin Gothic Book"/>
              </w:rPr>
              <w:t>ie/acest aviz de confiden</w:t>
            </w:r>
            <w:r w:rsidR="00B80FF2">
              <w:rPr>
                <w:rFonts w:ascii="Franklin Gothic Book" w:hAnsi="Franklin Gothic Book"/>
              </w:rPr>
              <w:t>ț</w:t>
            </w:r>
            <w:r>
              <w:rPr>
                <w:rFonts w:ascii="Franklin Gothic Book" w:hAnsi="Franklin Gothic Book"/>
              </w:rPr>
              <w:t>ialitate ar trebui să fie vizibil în mod clar pe fiecare pagină a acestui site, cu un titlu utilizat frecvent (cum ar fi „Confiden</w:t>
            </w:r>
            <w:r w:rsidR="00B80FF2">
              <w:rPr>
                <w:rFonts w:ascii="Franklin Gothic Book" w:hAnsi="Franklin Gothic Book"/>
              </w:rPr>
              <w:t>ț</w:t>
            </w:r>
            <w:r>
              <w:rPr>
                <w:rFonts w:ascii="Franklin Gothic Book" w:hAnsi="Franklin Gothic Book"/>
              </w:rPr>
              <w:t>ialitate”, „Politica de confiden</w:t>
            </w:r>
            <w:r w:rsidR="00B80FF2">
              <w:rPr>
                <w:rFonts w:ascii="Franklin Gothic Book" w:hAnsi="Franklin Gothic Book"/>
              </w:rPr>
              <w:t>ț</w:t>
            </w:r>
            <w:r>
              <w:rPr>
                <w:rFonts w:ascii="Franklin Gothic Book" w:hAnsi="Franklin Gothic Book"/>
              </w:rPr>
              <w:t>ialitate” sau „Aviz privind protec</w:t>
            </w:r>
            <w:r w:rsidR="00B80FF2">
              <w:rPr>
                <w:rFonts w:ascii="Franklin Gothic Book" w:hAnsi="Franklin Gothic Book"/>
              </w:rPr>
              <w:t>ț</w:t>
            </w:r>
            <w:r>
              <w:rPr>
                <w:rFonts w:ascii="Franklin Gothic Book" w:hAnsi="Franklin Gothic Book"/>
              </w:rPr>
              <w:t>ia datelor”). Sistemele de pozi</w:t>
            </w:r>
            <w:r w:rsidR="00B80FF2">
              <w:rPr>
                <w:rFonts w:ascii="Franklin Gothic Book" w:hAnsi="Franklin Gothic Book"/>
              </w:rPr>
              <w:t>ț</w:t>
            </w:r>
            <w:r>
              <w:rPr>
                <w:rFonts w:ascii="Franklin Gothic Book" w:hAnsi="Franklin Gothic Book"/>
              </w:rPr>
              <w:t>ionare sau de culori care fac ca un text sau un link să fie mai pu</w:t>
            </w:r>
            <w:r w:rsidR="00B80FF2">
              <w:rPr>
                <w:rFonts w:ascii="Franklin Gothic Book" w:hAnsi="Franklin Gothic Book"/>
              </w:rPr>
              <w:t>ț</w:t>
            </w:r>
            <w:r>
              <w:rPr>
                <w:rFonts w:ascii="Franklin Gothic Book" w:hAnsi="Franklin Gothic Book"/>
              </w:rPr>
              <w:t>in vizibil sau greu de găsit pe o pagină web, nu sunt considerate ca fiind u</w:t>
            </w:r>
            <w:r w:rsidR="00B80FF2">
              <w:rPr>
                <w:rFonts w:ascii="Franklin Gothic Book" w:hAnsi="Franklin Gothic Book"/>
              </w:rPr>
              <w:t>ș</w:t>
            </w:r>
            <w:r>
              <w:rPr>
                <w:rFonts w:ascii="Franklin Gothic Book" w:hAnsi="Franklin Gothic Book"/>
              </w:rPr>
              <w:t>or accesibile.</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6C2C8161"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lastRenderedPageBreak/>
              <w:t>În cazul aplica</w:t>
            </w:r>
            <w:r w:rsidR="00B80FF2">
              <w:rPr>
                <w:rFonts w:ascii="Franklin Gothic Book" w:hAnsi="Franklin Gothic Book"/>
              </w:rPr>
              <w:t>ț</w:t>
            </w:r>
            <w:r>
              <w:rPr>
                <w:rFonts w:ascii="Franklin Gothic Book" w:hAnsi="Franklin Gothic Book"/>
              </w:rPr>
              <w:t>iilor, informa</w:t>
            </w:r>
            <w:r w:rsidR="00B80FF2">
              <w:rPr>
                <w:rFonts w:ascii="Franklin Gothic Book" w:hAnsi="Franklin Gothic Book"/>
              </w:rPr>
              <w:t>ț</w:t>
            </w:r>
            <w:r>
              <w:rPr>
                <w:rFonts w:ascii="Franklin Gothic Book" w:hAnsi="Franklin Gothic Book"/>
              </w:rPr>
              <w:t>iile necesare ar trebui să fie puse la dispozi</w:t>
            </w:r>
            <w:r w:rsidR="00B80FF2">
              <w:rPr>
                <w:rFonts w:ascii="Franklin Gothic Book" w:hAnsi="Franklin Gothic Book"/>
              </w:rPr>
              <w:t>ț</w:t>
            </w:r>
            <w:r>
              <w:rPr>
                <w:rFonts w:ascii="Franklin Gothic Book" w:hAnsi="Franklin Gothic Book"/>
              </w:rPr>
              <w:t>ie, de asemenea, într-un depozit online, înainte de descărcare. Odată aplica</w:t>
            </w:r>
            <w:r w:rsidR="00B80FF2">
              <w:rPr>
                <w:rFonts w:ascii="Franklin Gothic Book" w:hAnsi="Franklin Gothic Book"/>
              </w:rPr>
              <w:t>ț</w:t>
            </w:r>
            <w:r>
              <w:rPr>
                <w:rFonts w:ascii="Franklin Gothic Book" w:hAnsi="Franklin Gothic Book"/>
              </w:rPr>
              <w:t>ia instalată, informa</w:t>
            </w:r>
            <w:r w:rsidR="00B80FF2">
              <w:rPr>
                <w:rFonts w:ascii="Franklin Gothic Book" w:hAnsi="Franklin Gothic Book"/>
              </w:rPr>
              <w:t>ț</w:t>
            </w:r>
            <w:r>
              <w:rPr>
                <w:rFonts w:ascii="Franklin Gothic Book" w:hAnsi="Franklin Gothic Book"/>
              </w:rPr>
              <w:t>iile trebuie să fie totu</w:t>
            </w:r>
            <w:r w:rsidR="00B80FF2">
              <w:rPr>
                <w:rFonts w:ascii="Franklin Gothic Book" w:hAnsi="Franklin Gothic Book"/>
              </w:rPr>
              <w:t>ș</w:t>
            </w:r>
            <w:r>
              <w:rPr>
                <w:rFonts w:ascii="Franklin Gothic Book" w:hAnsi="Franklin Gothic Book"/>
              </w:rPr>
              <w:t>i u</w:t>
            </w:r>
            <w:r w:rsidR="00B80FF2">
              <w:rPr>
                <w:rFonts w:ascii="Franklin Gothic Book" w:hAnsi="Franklin Gothic Book"/>
              </w:rPr>
              <w:t>ș</w:t>
            </w:r>
            <w:r>
              <w:rPr>
                <w:rFonts w:ascii="Franklin Gothic Book" w:hAnsi="Franklin Gothic Book"/>
              </w:rPr>
              <w:t>or accesibile în această aplica</w:t>
            </w:r>
            <w:r w:rsidR="00B80FF2">
              <w:rPr>
                <w:rFonts w:ascii="Franklin Gothic Book" w:hAnsi="Franklin Gothic Book"/>
              </w:rPr>
              <w:t>ț</w:t>
            </w:r>
            <w:r>
              <w:rPr>
                <w:rFonts w:ascii="Franklin Gothic Book" w:hAnsi="Franklin Gothic Book"/>
              </w:rPr>
              <w:t>ie. O modalitate de a îndeplini această cerin</w:t>
            </w:r>
            <w:r w:rsidR="00B80FF2">
              <w:rPr>
                <w:rFonts w:ascii="Franklin Gothic Book" w:hAnsi="Franklin Gothic Book"/>
              </w:rPr>
              <w:t>ț</w:t>
            </w:r>
            <w:r>
              <w:rPr>
                <w:rFonts w:ascii="Franklin Gothic Book" w:hAnsi="Franklin Gothic Book"/>
              </w:rPr>
              <w:t>ă este de a garanta faptul că informa</w:t>
            </w:r>
            <w:r w:rsidR="00B80FF2">
              <w:rPr>
                <w:rFonts w:ascii="Franklin Gothic Book" w:hAnsi="Franklin Gothic Book"/>
              </w:rPr>
              <w:t>ț</w:t>
            </w:r>
            <w:r>
              <w:rPr>
                <w:rFonts w:ascii="Franklin Gothic Book" w:hAnsi="Franklin Gothic Book"/>
              </w:rPr>
              <w:t>iile nu sunt niciodată la o distan</w:t>
            </w:r>
            <w:r w:rsidR="00B80FF2">
              <w:rPr>
                <w:rFonts w:ascii="Franklin Gothic Book" w:hAnsi="Franklin Gothic Book"/>
              </w:rPr>
              <w:t>ț</w:t>
            </w:r>
            <w:r>
              <w:rPr>
                <w:rFonts w:ascii="Franklin Gothic Book" w:hAnsi="Franklin Gothic Book"/>
              </w:rPr>
              <w:t>ă mai mare de „două clicuri” (de exemplu, prin includerea unei op</w:t>
            </w:r>
            <w:r w:rsidR="00B80FF2">
              <w:rPr>
                <w:rFonts w:ascii="Franklin Gothic Book" w:hAnsi="Franklin Gothic Book"/>
              </w:rPr>
              <w:t>ț</w:t>
            </w:r>
            <w:r>
              <w:rPr>
                <w:rFonts w:ascii="Franklin Gothic Book" w:hAnsi="Franklin Gothic Book"/>
              </w:rPr>
              <w:t>iuni „Confiden</w:t>
            </w:r>
            <w:r w:rsidR="00B80FF2">
              <w:rPr>
                <w:rFonts w:ascii="Franklin Gothic Book" w:hAnsi="Franklin Gothic Book"/>
              </w:rPr>
              <w:t>ț</w:t>
            </w:r>
            <w:r>
              <w:rPr>
                <w:rFonts w:ascii="Franklin Gothic Book" w:hAnsi="Franklin Gothic Book"/>
              </w:rPr>
              <w:t>ialitate”/„Protec</w:t>
            </w:r>
            <w:r w:rsidR="00B80FF2">
              <w:rPr>
                <w:rFonts w:ascii="Franklin Gothic Book" w:hAnsi="Franklin Gothic Book"/>
              </w:rPr>
              <w:t>ț</w:t>
            </w:r>
            <w:r>
              <w:rPr>
                <w:rFonts w:ascii="Franklin Gothic Book" w:hAnsi="Franklin Gothic Book"/>
              </w:rPr>
              <w:t>ia datelor” în func</w:t>
            </w:r>
            <w:r w:rsidR="00B80FF2">
              <w:rPr>
                <w:rFonts w:ascii="Franklin Gothic Book" w:hAnsi="Franklin Gothic Book"/>
              </w:rPr>
              <w:t>ț</w:t>
            </w:r>
            <w:r>
              <w:rPr>
                <w:rFonts w:ascii="Franklin Gothic Book" w:hAnsi="Franklin Gothic Book"/>
              </w:rPr>
              <w:t>ionalitatea de meniu a aplica</w:t>
            </w:r>
            <w:r w:rsidR="00B80FF2">
              <w:rPr>
                <w:rFonts w:ascii="Franklin Gothic Book" w:hAnsi="Franklin Gothic Book"/>
              </w:rPr>
              <w:t>ț</w:t>
            </w:r>
            <w:r>
              <w:rPr>
                <w:rFonts w:ascii="Franklin Gothic Book" w:hAnsi="Franklin Gothic Book"/>
              </w:rPr>
              <w:t>iei). În plus, informa</w:t>
            </w:r>
            <w:r w:rsidR="00B80FF2">
              <w:rPr>
                <w:rFonts w:ascii="Franklin Gothic Book" w:hAnsi="Franklin Gothic Book"/>
              </w:rPr>
              <w:t>ț</w:t>
            </w:r>
            <w:r>
              <w:rPr>
                <w:rFonts w:ascii="Franklin Gothic Book" w:hAnsi="Franklin Gothic Book"/>
              </w:rPr>
              <w:t>iile privind confiden</w:t>
            </w:r>
            <w:r w:rsidR="00B80FF2">
              <w:rPr>
                <w:rFonts w:ascii="Franklin Gothic Book" w:hAnsi="Franklin Gothic Book"/>
              </w:rPr>
              <w:t>ț</w:t>
            </w:r>
            <w:r>
              <w:rPr>
                <w:rFonts w:ascii="Franklin Gothic Book" w:hAnsi="Franklin Gothic Book"/>
              </w:rPr>
              <w:t>ialitatea în cauză ar trebui să fie specifice aplica</w:t>
            </w:r>
            <w:r w:rsidR="00B80FF2">
              <w:rPr>
                <w:rFonts w:ascii="Franklin Gothic Book" w:hAnsi="Franklin Gothic Book"/>
              </w:rPr>
              <w:t>ț</w:t>
            </w:r>
            <w:r>
              <w:rPr>
                <w:rFonts w:ascii="Franklin Gothic Book" w:hAnsi="Franklin Gothic Book"/>
              </w:rPr>
              <w:t xml:space="preserve">iei date </w:t>
            </w:r>
            <w:r w:rsidR="00B80FF2">
              <w:rPr>
                <w:rFonts w:ascii="Franklin Gothic Book" w:hAnsi="Franklin Gothic Book"/>
              </w:rPr>
              <w:t>ș</w:t>
            </w:r>
            <w:r>
              <w:rPr>
                <w:rFonts w:ascii="Franklin Gothic Book" w:hAnsi="Franklin Gothic Book"/>
              </w:rPr>
              <w:t>i nu ar trebui să fie asigurate doar în cadrul politicii generale de confiden</w:t>
            </w:r>
            <w:r w:rsidR="00B80FF2">
              <w:rPr>
                <w:rFonts w:ascii="Franklin Gothic Book" w:hAnsi="Franklin Gothic Book"/>
              </w:rPr>
              <w:t>ț</w:t>
            </w:r>
            <w:r>
              <w:rPr>
                <w:rFonts w:ascii="Franklin Gothic Book" w:hAnsi="Franklin Gothic Book"/>
              </w:rPr>
              <w:t>ialitate a companiei care de</w:t>
            </w:r>
            <w:r w:rsidR="00B80FF2">
              <w:rPr>
                <w:rFonts w:ascii="Franklin Gothic Book" w:hAnsi="Franklin Gothic Book"/>
              </w:rPr>
              <w:t>ț</w:t>
            </w:r>
            <w:r>
              <w:rPr>
                <w:rFonts w:ascii="Franklin Gothic Book" w:hAnsi="Franklin Gothic Book"/>
              </w:rPr>
              <w:t>ine aplica</w:t>
            </w:r>
            <w:r w:rsidR="00B80FF2">
              <w:rPr>
                <w:rFonts w:ascii="Franklin Gothic Book" w:hAnsi="Franklin Gothic Book"/>
              </w:rPr>
              <w:t>ț</w:t>
            </w:r>
            <w:r>
              <w:rPr>
                <w:rFonts w:ascii="Franklin Gothic Book" w:hAnsi="Franklin Gothic Book"/>
              </w:rPr>
              <w:t>ia sau care o pune la dispozi</w:t>
            </w:r>
            <w:r w:rsidR="00B80FF2">
              <w:rPr>
                <w:rFonts w:ascii="Franklin Gothic Book" w:hAnsi="Franklin Gothic Book"/>
              </w:rPr>
              <w:t>ț</w:t>
            </w:r>
            <w:r>
              <w:rPr>
                <w:rFonts w:ascii="Franklin Gothic Book" w:hAnsi="Franklin Gothic Book"/>
              </w:rPr>
              <w:t>ia publicului.</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52C6016"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Ca exemplu de bună practică, GL</w:t>
            </w:r>
            <w:r w:rsidRPr="00573DD5">
              <w:rPr>
                <w:rFonts w:ascii="Franklin Gothic Book" w:hAnsi="Franklin Gothic Book"/>
              </w:rPr>
              <w:t>29</w:t>
            </w:r>
            <w:r>
              <w:rPr>
                <w:rFonts w:ascii="Franklin Gothic Book" w:hAnsi="Franklin Gothic Book"/>
              </w:rPr>
              <w:t xml:space="preserve"> recomandă</w:t>
            </w:r>
            <w:r w:rsidR="00B80FF2">
              <w:rPr>
                <w:rFonts w:ascii="Franklin Gothic Book" w:hAnsi="Franklin Gothic Book"/>
              </w:rPr>
              <w:t xml:space="preserve"> </w:t>
            </w:r>
            <w:r>
              <w:rPr>
                <w:rFonts w:ascii="Franklin Gothic Book" w:hAnsi="Franklin Gothic Book"/>
              </w:rPr>
              <w:t>ca, la momentul colectării datelor cu caracter personal într-un context online, să se asigure un link către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sau ca aceste informa</w:t>
            </w:r>
            <w:r w:rsidR="00B80FF2">
              <w:rPr>
                <w:rFonts w:ascii="Franklin Gothic Book" w:hAnsi="Franklin Gothic Book"/>
              </w:rPr>
              <w:t>ț</w:t>
            </w:r>
            <w:r>
              <w:rPr>
                <w:rFonts w:ascii="Franklin Gothic Book" w:hAnsi="Franklin Gothic Book"/>
              </w:rPr>
              <w:t>ii să fie puse la dispozi</w:t>
            </w:r>
            <w:r w:rsidR="00B80FF2">
              <w:rPr>
                <w:rFonts w:ascii="Franklin Gothic Book" w:hAnsi="Franklin Gothic Book"/>
              </w:rPr>
              <w:t>ț</w:t>
            </w:r>
            <w:r>
              <w:rPr>
                <w:rFonts w:ascii="Franklin Gothic Book" w:hAnsi="Franklin Gothic Book"/>
              </w:rPr>
              <w:t>ie pe aceea</w:t>
            </w:r>
            <w:r w:rsidR="00B80FF2">
              <w:rPr>
                <w:rFonts w:ascii="Franklin Gothic Book" w:hAnsi="Franklin Gothic Book"/>
              </w:rPr>
              <w:t>ș</w:t>
            </w:r>
            <w:r>
              <w:rPr>
                <w:rFonts w:ascii="Franklin Gothic Book" w:hAnsi="Franklin Gothic Book"/>
              </w:rPr>
              <w:t>i pagină pe care sunt colectate datele cu caracter personal.</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58A1DE13" w:rsidR="00CA7D92" w:rsidRPr="00573DD5" w:rsidRDefault="00CA7D92" w:rsidP="009D3475">
      <w:pPr>
        <w:pStyle w:val="Heading2"/>
        <w:ind w:firstLine="709"/>
        <w:rPr>
          <w:rFonts w:ascii="Franklin Gothic Book" w:hAnsi="Franklin Gothic Book"/>
          <w:i/>
          <w:sz w:val="22"/>
          <w:szCs w:val="22"/>
        </w:rPr>
      </w:pPr>
      <w:bookmarkStart w:id="13" w:name="_Toc511301464"/>
      <w:bookmarkStart w:id="14" w:name="_Toc521655547"/>
      <w:r w:rsidRPr="00573DD5">
        <w:rPr>
          <w:rFonts w:ascii="Franklin Gothic Book" w:hAnsi="Franklin Gothic Book"/>
          <w:i/>
          <w:color w:val="auto"/>
          <w:sz w:val="22"/>
        </w:rPr>
        <w:t xml:space="preserve">Un „limbaj clar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simplu”</w:t>
      </w:r>
      <w:bookmarkEnd w:id="13"/>
      <w:bookmarkEnd w:id="14"/>
      <w:r w:rsidRPr="00573DD5">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19C1394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În cazul informa</w:t>
      </w:r>
      <w:r w:rsidR="00B80FF2">
        <w:rPr>
          <w:rFonts w:ascii="Franklin Gothic Book" w:hAnsi="Franklin Gothic Book"/>
        </w:rPr>
        <w:t>ț</w:t>
      </w:r>
      <w:r>
        <w:rPr>
          <w:rFonts w:ascii="Franklin Gothic Book" w:hAnsi="Franklin Gothic Book"/>
        </w:rPr>
        <w:t xml:space="preserve">iilor </w:t>
      </w:r>
      <w:r w:rsidRPr="00573DD5">
        <w:rPr>
          <w:rFonts w:ascii="Franklin Gothic Book" w:hAnsi="Franklin Gothic Book"/>
          <w:i/>
        </w:rPr>
        <w:t xml:space="preserve">scrise </w:t>
      </w:r>
      <w:r>
        <w:rPr>
          <w:rFonts w:ascii="Franklin Gothic Book" w:hAnsi="Franklin Gothic Book"/>
        </w:rPr>
        <w:t>(</w:t>
      </w:r>
      <w:r w:rsidR="00B80FF2">
        <w:rPr>
          <w:rFonts w:ascii="Franklin Gothic Book" w:hAnsi="Franklin Gothic Book"/>
        </w:rPr>
        <w:t>ș</w:t>
      </w:r>
      <w:r>
        <w:rPr>
          <w:rFonts w:ascii="Franklin Gothic Book" w:hAnsi="Franklin Gothic Book"/>
        </w:rPr>
        <w:t>i, în cazul în care este se transmit informa</w:t>
      </w:r>
      <w:r w:rsidR="00B80FF2">
        <w:rPr>
          <w:rFonts w:ascii="Franklin Gothic Book" w:hAnsi="Franklin Gothic Book"/>
        </w:rPr>
        <w:t>ț</w:t>
      </w:r>
      <w:r>
        <w:rPr>
          <w:rFonts w:ascii="Franklin Gothic Book" w:hAnsi="Franklin Gothic Book"/>
        </w:rPr>
        <w:t>ii scrise oral sau prin metode audio/audiovizuale, inclusiv pentru persoanele vizate deficiente de vedere), ar trebui să fie respectate cele mai bune practici pentru o redactare clară</w:t>
      </w:r>
      <w:r>
        <w:rPr>
          <w:rStyle w:val="FootnoteReference"/>
          <w:rFonts w:ascii="Franklin Gothic Book" w:hAnsi="Franklin Gothic Book"/>
        </w:rPr>
        <w:footnoteReference w:id="12"/>
      </w:r>
      <w:r>
        <w:t>.</w:t>
      </w:r>
      <w:r>
        <w:rPr>
          <w:rFonts w:ascii="Franklin Gothic Book" w:hAnsi="Franklin Gothic Book"/>
        </w:rPr>
        <w:t xml:space="preserve"> O cerin</w:t>
      </w:r>
      <w:r w:rsidR="00B80FF2">
        <w:rPr>
          <w:rFonts w:ascii="Franklin Gothic Book" w:hAnsi="Franklin Gothic Book"/>
        </w:rPr>
        <w:t>ț</w:t>
      </w:r>
      <w:r>
        <w:rPr>
          <w:rFonts w:ascii="Franklin Gothic Book" w:hAnsi="Franklin Gothic Book"/>
        </w:rPr>
        <w:t xml:space="preserve">ă lingvistică similară (pentru „un limbaj simplu </w:t>
      </w:r>
      <w:r w:rsidR="00B80FF2">
        <w:rPr>
          <w:rFonts w:ascii="Franklin Gothic Book" w:hAnsi="Franklin Gothic Book"/>
        </w:rPr>
        <w:t>ș</w:t>
      </w:r>
      <w:r>
        <w:rPr>
          <w:rFonts w:ascii="Franklin Gothic Book" w:hAnsi="Franklin Gothic Book"/>
        </w:rPr>
        <w:t>i clar”) a fost utilizată anterior de către legiuitorul Uniunii</w:t>
      </w:r>
      <w:r>
        <w:rPr>
          <w:rStyle w:val="FootnoteReference"/>
          <w:rFonts w:ascii="Franklin Gothic Book" w:hAnsi="Franklin Gothic Book"/>
        </w:rPr>
        <w:footnoteReference w:id="13"/>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este, de asemenea, men</w:t>
      </w:r>
      <w:r w:rsidR="00B80FF2">
        <w:rPr>
          <w:rFonts w:ascii="Franklin Gothic Book" w:hAnsi="Franklin Gothic Book"/>
        </w:rPr>
        <w:t>ț</w:t>
      </w:r>
      <w:r>
        <w:rPr>
          <w:rFonts w:ascii="Franklin Gothic Book" w:hAnsi="Franklin Gothic Book"/>
        </w:rPr>
        <w:t>ionată în mod expres în contextul consim</w:t>
      </w:r>
      <w:r w:rsidR="00B80FF2">
        <w:rPr>
          <w:rFonts w:ascii="Franklin Gothic Book" w:hAnsi="Franklin Gothic Book"/>
        </w:rPr>
        <w:t>ț</w:t>
      </w:r>
      <w:r>
        <w:rPr>
          <w:rFonts w:ascii="Franklin Gothic Book" w:hAnsi="Franklin Gothic Book"/>
        </w:rPr>
        <w:t xml:space="preserve">ământului de la considerentul </w:t>
      </w:r>
      <w:r w:rsidRPr="00573DD5">
        <w:rPr>
          <w:rFonts w:ascii="Franklin Gothic Book" w:hAnsi="Franklin Gothic Book"/>
        </w:rPr>
        <w:t>42</w:t>
      </w:r>
      <w:r>
        <w:rPr>
          <w:rFonts w:ascii="Franklin Gothic Book" w:hAnsi="Franklin Gothic Book"/>
        </w:rPr>
        <w:t xml:space="preserve"> din RGPD</w:t>
      </w:r>
      <w:r>
        <w:rPr>
          <w:rStyle w:val="FootnoteReference"/>
          <w:rFonts w:ascii="Franklin Gothic Book" w:hAnsi="Franklin Gothic Book"/>
        </w:rPr>
        <w:footnoteReference w:id="14"/>
      </w:r>
      <w:r>
        <w:rPr>
          <w:rFonts w:ascii="Franklin Gothic Book" w:hAnsi="Franklin Gothic Book"/>
        </w:rPr>
        <w:t>. Cerin</w:t>
      </w:r>
      <w:r w:rsidR="00B80FF2">
        <w:rPr>
          <w:rFonts w:ascii="Franklin Gothic Book" w:hAnsi="Franklin Gothic Book"/>
        </w:rPr>
        <w:t>ț</w:t>
      </w:r>
      <w:r>
        <w:rPr>
          <w:rFonts w:ascii="Franklin Gothic Book" w:hAnsi="Franklin Gothic Book"/>
        </w:rPr>
        <w:t xml:space="preserve">a referitoare la un limbaj clar </w:t>
      </w:r>
      <w:r w:rsidR="00B80FF2">
        <w:rPr>
          <w:rFonts w:ascii="Franklin Gothic Book" w:hAnsi="Franklin Gothic Book"/>
        </w:rPr>
        <w:t>ș</w:t>
      </w:r>
      <w:r>
        <w:rPr>
          <w:rFonts w:ascii="Franklin Gothic Book" w:hAnsi="Franklin Gothic Book"/>
        </w:rPr>
        <w:t>i simplu înseamnă că informa</w:t>
      </w:r>
      <w:r w:rsidR="00B80FF2">
        <w:rPr>
          <w:rFonts w:ascii="Franklin Gothic Book" w:hAnsi="Franklin Gothic Book"/>
        </w:rPr>
        <w:t>ț</w:t>
      </w:r>
      <w:r>
        <w:rPr>
          <w:rFonts w:ascii="Franklin Gothic Book" w:hAnsi="Franklin Gothic Book"/>
        </w:rPr>
        <w:t xml:space="preserve">iile ar trebui să fie furnizate în cel mai simplu mod posibil, evitându-se structurile sintactice </w:t>
      </w:r>
      <w:r w:rsidR="00B80FF2">
        <w:rPr>
          <w:rFonts w:ascii="Franklin Gothic Book" w:hAnsi="Franklin Gothic Book"/>
        </w:rPr>
        <w:t>ș</w:t>
      </w:r>
      <w:r>
        <w:rPr>
          <w:rFonts w:ascii="Franklin Gothic Book" w:hAnsi="Franklin Gothic Book"/>
        </w:rPr>
        <w:t>i lingvistice complexe. Informa</w:t>
      </w:r>
      <w:r w:rsidR="00B80FF2">
        <w:rPr>
          <w:rFonts w:ascii="Franklin Gothic Book" w:hAnsi="Franklin Gothic Book"/>
        </w:rPr>
        <w:t>ț</w:t>
      </w:r>
      <w:r>
        <w:rPr>
          <w:rFonts w:ascii="Franklin Gothic Book" w:hAnsi="Franklin Gothic Book"/>
        </w:rPr>
        <w:t xml:space="preserve">iile ar trebui să fie concrete </w:t>
      </w:r>
      <w:r w:rsidR="00B80FF2">
        <w:rPr>
          <w:rFonts w:ascii="Franklin Gothic Book" w:hAnsi="Franklin Gothic Book"/>
        </w:rPr>
        <w:t>ș</w:t>
      </w:r>
      <w:r>
        <w:rPr>
          <w:rFonts w:ascii="Franklin Gothic Book" w:hAnsi="Franklin Gothic Book"/>
        </w:rPr>
        <w:t>i definitive; acestea nu ar trebui să fie formulate în termeni abstrac</w:t>
      </w:r>
      <w:r w:rsidR="00B80FF2">
        <w:rPr>
          <w:rFonts w:ascii="Franklin Gothic Book" w:hAnsi="Franklin Gothic Book"/>
        </w:rPr>
        <w:t>ț</w:t>
      </w:r>
      <w:r>
        <w:rPr>
          <w:rFonts w:ascii="Franklin Gothic Book" w:hAnsi="Franklin Gothic Book"/>
        </w:rPr>
        <w:t>i sau ambivalen</w:t>
      </w:r>
      <w:r w:rsidR="00B80FF2">
        <w:rPr>
          <w:rFonts w:ascii="Franklin Gothic Book" w:hAnsi="Franklin Gothic Book"/>
        </w:rPr>
        <w:t>ț</w:t>
      </w:r>
      <w:r>
        <w:rPr>
          <w:rFonts w:ascii="Franklin Gothic Book" w:hAnsi="Franklin Gothic Book"/>
        </w:rPr>
        <w:t xml:space="preserve">i ori să lase loc unor interpretări diferite. În mod specific, scopul </w:t>
      </w:r>
      <w:r w:rsidR="00B80FF2">
        <w:rPr>
          <w:rFonts w:ascii="Franklin Gothic Book" w:hAnsi="Franklin Gothic Book"/>
        </w:rPr>
        <w:t>ș</w:t>
      </w:r>
      <w:r>
        <w:rPr>
          <w:rFonts w:ascii="Franklin Gothic Book" w:hAnsi="Franklin Gothic Book"/>
        </w:rPr>
        <w:t xml:space="preserve">i temeiul juridic pentru prelucrarea datelor cu caracter personal ar trebui să fie clare.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73DD5" w:rsidRDefault="004C13D4" w:rsidP="00D74081">
            <w:pPr>
              <w:pStyle w:val="ListParagraph"/>
              <w:spacing w:after="0" w:line="276" w:lineRule="auto"/>
              <w:ind w:left="41"/>
              <w:jc w:val="both"/>
              <w:rPr>
                <w:rFonts w:ascii="Franklin Gothic Book" w:hAnsi="Franklin Gothic Book"/>
                <w:b/>
              </w:rPr>
            </w:pPr>
            <w:r w:rsidRPr="00573DD5">
              <w:rPr>
                <w:rFonts w:ascii="Franklin Gothic Book" w:hAnsi="Franklin Gothic Book"/>
                <w:b/>
              </w:rPr>
              <w:t>Exemple de practici neadecvate</w:t>
            </w:r>
          </w:p>
          <w:p w14:paraId="0C9735DA" w14:textId="36D60EA9" w:rsidR="00CA7D92" w:rsidRPr="00573DD5" w:rsidRDefault="00CA7D92" w:rsidP="00D74081">
            <w:pPr>
              <w:pStyle w:val="ListParagraph"/>
              <w:spacing w:after="0" w:line="276" w:lineRule="auto"/>
              <w:ind w:left="41"/>
              <w:jc w:val="both"/>
              <w:rPr>
                <w:rFonts w:ascii="Franklin Gothic Book" w:hAnsi="Franklin Gothic Book"/>
                <w:i/>
              </w:rPr>
            </w:pPr>
          </w:p>
          <w:p w14:paraId="1DE31346" w14:textId="7AEBD98E"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Următoarele enun</w:t>
            </w:r>
            <w:r w:rsidR="00B80FF2">
              <w:rPr>
                <w:rFonts w:ascii="Franklin Gothic Book" w:hAnsi="Franklin Gothic Book"/>
              </w:rPr>
              <w:t>ț</w:t>
            </w:r>
            <w:r>
              <w:rPr>
                <w:rFonts w:ascii="Franklin Gothic Book" w:hAnsi="Franklin Gothic Book"/>
              </w:rPr>
              <w:t>uri nu sunt suficient de clare cu privire la scopurile prelucrării:</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573DD5" w:rsidRDefault="00CA7D92" w:rsidP="00D74081">
            <w:pPr>
              <w:pStyle w:val="ListParagraph"/>
              <w:numPr>
                <w:ilvl w:val="0"/>
                <w:numId w:val="10"/>
              </w:numPr>
              <w:spacing w:after="0" w:line="276" w:lineRule="auto"/>
              <w:ind w:right="406"/>
              <w:jc w:val="both"/>
              <w:rPr>
                <w:rFonts w:ascii="Franklin Gothic Book" w:hAnsi="Franklin Gothic Book"/>
                <w:i/>
              </w:rPr>
            </w:pPr>
            <w:r w:rsidRPr="00573DD5">
              <w:rPr>
                <w:rFonts w:ascii="Franklin Gothic Book" w:hAnsi="Franklin Gothic Book"/>
                <w:i/>
              </w:rPr>
              <w:t xml:space="preserve">„Este posibil să utilizăm datele dumneavoastră cu caracter personal pentru a dezvolta produse noi” </w:t>
            </w:r>
            <w:r>
              <w:rPr>
                <w:rFonts w:ascii="Franklin Gothic Book" w:hAnsi="Franklin Gothic Book"/>
              </w:rPr>
              <w:t>(întrucât nu este clar care sunt serviciile sau cum vor ajuta datele la dezvoltarea acestora);</w:t>
            </w:r>
          </w:p>
          <w:p w14:paraId="58D6059A" w14:textId="77777777" w:rsidR="00955050" w:rsidRPr="00573DD5" w:rsidRDefault="00955050" w:rsidP="00D74081">
            <w:pPr>
              <w:pStyle w:val="ListParagraph"/>
              <w:spacing w:after="0" w:line="276" w:lineRule="auto"/>
              <w:ind w:left="608" w:right="406"/>
              <w:jc w:val="both"/>
              <w:rPr>
                <w:rFonts w:ascii="Franklin Gothic Book" w:hAnsi="Franklin Gothic Book"/>
                <w:i/>
              </w:rPr>
            </w:pPr>
          </w:p>
          <w:p w14:paraId="6BC04979" w14:textId="170894CC"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sidRPr="00573DD5">
              <w:rPr>
                <w:rFonts w:ascii="Franklin Gothic Book" w:hAnsi="Franklin Gothic Book"/>
                <w:i/>
              </w:rPr>
              <w:t xml:space="preserve">„Este posibil să utilizăm datele dumneavoastră cu caracter personal în scopuri de cercetare </w:t>
            </w:r>
            <w:r>
              <w:rPr>
                <w:rFonts w:ascii="Franklin Gothic Book" w:hAnsi="Franklin Gothic Book"/>
              </w:rPr>
              <w:t xml:space="preserve">(întrucât nu este clar despre ce fel de „cercetare” este vorba); </w:t>
            </w:r>
            <w:r w:rsidR="00B80FF2">
              <w:rPr>
                <w:rFonts w:ascii="Franklin Gothic Book" w:hAnsi="Franklin Gothic Book"/>
              </w:rPr>
              <w:t>ș</w:t>
            </w:r>
            <w:r>
              <w:rPr>
                <w:rFonts w:ascii="Franklin Gothic Book" w:hAnsi="Franklin Gothic Book"/>
              </w:rPr>
              <w:t>i</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573DD5" w:rsidRDefault="00CA7D92" w:rsidP="00D74081">
            <w:pPr>
              <w:pStyle w:val="ListParagraph"/>
              <w:numPr>
                <w:ilvl w:val="0"/>
                <w:numId w:val="10"/>
              </w:numPr>
              <w:spacing w:after="0" w:line="276" w:lineRule="auto"/>
              <w:ind w:right="406"/>
              <w:jc w:val="both"/>
              <w:rPr>
                <w:rFonts w:ascii="Franklin Gothic Book" w:hAnsi="Franklin Gothic Book"/>
                <w:i/>
              </w:rPr>
            </w:pPr>
            <w:r w:rsidRPr="00573DD5">
              <w:rPr>
                <w:rFonts w:ascii="Franklin Gothic Book" w:hAnsi="Franklin Gothic Book"/>
                <w:i/>
              </w:rPr>
              <w:t xml:space="preserve">„Este posibil să utilizăm datele dumneavoastră cu caracter personal pentru a oferi servicii personalizate” </w:t>
            </w:r>
            <w:r>
              <w:rPr>
                <w:rFonts w:ascii="Franklin Gothic Book" w:hAnsi="Franklin Gothic Book"/>
              </w:rPr>
              <w:t>(întrucât nu este clar ce presupune „personalizarea”).</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Pr="00573DD5" w:rsidRDefault="004C13D4" w:rsidP="00D74081">
            <w:pPr>
              <w:pStyle w:val="ListParagraph"/>
              <w:spacing w:after="0" w:line="276" w:lineRule="auto"/>
              <w:ind w:left="0"/>
              <w:jc w:val="both"/>
              <w:rPr>
                <w:rFonts w:ascii="Franklin Gothic Book" w:hAnsi="Franklin Gothic Book"/>
                <w:b/>
              </w:rPr>
            </w:pPr>
            <w:r w:rsidRPr="00573DD5">
              <w:rPr>
                <w:rFonts w:ascii="Franklin Gothic Book" w:hAnsi="Franklin Gothic Book"/>
                <w:b/>
              </w:rPr>
              <w:t>Exemple de bune practici</w:t>
            </w:r>
            <w:r w:rsidRPr="00573DD5">
              <w:rPr>
                <w:rStyle w:val="FootnoteReference"/>
                <w:rFonts w:ascii="Franklin Gothic Book" w:hAnsi="Franklin Gothic Book"/>
                <w:b/>
              </w:rPr>
              <w:footnoteReference w:id="15"/>
            </w:r>
          </w:p>
          <w:p w14:paraId="4315103A" w14:textId="77777777" w:rsidR="004C13D4" w:rsidRPr="00573DD5" w:rsidRDefault="004C13D4" w:rsidP="00D74081">
            <w:pPr>
              <w:pStyle w:val="ListParagraph"/>
              <w:spacing w:after="0" w:line="276" w:lineRule="auto"/>
              <w:ind w:left="0"/>
              <w:jc w:val="both"/>
              <w:rPr>
                <w:rFonts w:ascii="Franklin Gothic Book" w:hAnsi="Franklin Gothic Book"/>
                <w:b/>
              </w:rPr>
            </w:pPr>
          </w:p>
          <w:p w14:paraId="0588CDCB" w14:textId="23B3F056" w:rsidR="004C13D4" w:rsidRDefault="004C13D4" w:rsidP="00D74081">
            <w:pPr>
              <w:pStyle w:val="ListParagraph"/>
              <w:numPr>
                <w:ilvl w:val="0"/>
                <w:numId w:val="11"/>
              </w:numPr>
              <w:spacing w:after="0" w:line="276" w:lineRule="auto"/>
              <w:jc w:val="both"/>
              <w:rPr>
                <w:rFonts w:ascii="Franklin Gothic Book" w:hAnsi="Franklin Gothic Book"/>
              </w:rPr>
            </w:pPr>
            <w:r w:rsidRPr="00573DD5">
              <w:rPr>
                <w:rFonts w:ascii="Franklin Gothic Book" w:hAnsi="Franklin Gothic Book"/>
                <w:i/>
              </w:rPr>
              <w:t>„Vom re</w:t>
            </w:r>
            <w:r w:rsidR="00B80FF2" w:rsidRPr="00573DD5">
              <w:rPr>
                <w:rFonts w:ascii="Franklin Gothic Book" w:hAnsi="Franklin Gothic Book"/>
                <w:i/>
              </w:rPr>
              <w:t>ț</w:t>
            </w:r>
            <w:r w:rsidRPr="00573DD5">
              <w:rPr>
                <w:rFonts w:ascii="Franklin Gothic Book" w:hAnsi="Franklin Gothic Book"/>
                <w:i/>
              </w:rPr>
              <w:t xml:space="preserve">ine istoricul dumneavoastră de cumpărături </w:t>
            </w:r>
            <w:r w:rsidR="00B80FF2" w:rsidRPr="00573DD5">
              <w:rPr>
                <w:rFonts w:ascii="Franklin Gothic Book" w:hAnsi="Franklin Gothic Book"/>
                <w:i/>
              </w:rPr>
              <w:t>ș</w:t>
            </w:r>
            <w:r w:rsidRPr="00573DD5">
              <w:rPr>
                <w:rFonts w:ascii="Franklin Gothic Book" w:hAnsi="Franklin Gothic Book"/>
                <w:i/>
              </w:rPr>
              <w:t>i vom utiliza detalii despre produsele pe care le-a</w:t>
            </w:r>
            <w:r w:rsidR="00B80FF2" w:rsidRPr="00573DD5">
              <w:rPr>
                <w:rFonts w:ascii="Franklin Gothic Book" w:hAnsi="Franklin Gothic Book"/>
                <w:i/>
              </w:rPr>
              <w:t>ț</w:t>
            </w:r>
            <w:r w:rsidRPr="00573DD5">
              <w:rPr>
                <w:rFonts w:ascii="Franklin Gothic Book" w:hAnsi="Franklin Gothic Book"/>
                <w:i/>
              </w:rPr>
              <w:t>i cumpărat anterior pentru a vă face sugestii de alte produse de care considerăm că ve</w:t>
            </w:r>
            <w:r w:rsidR="00B80FF2" w:rsidRPr="00573DD5">
              <w:rPr>
                <w:rFonts w:ascii="Franklin Gothic Book" w:hAnsi="Franklin Gothic Book"/>
                <w:i/>
              </w:rPr>
              <w:t>ț</w:t>
            </w:r>
            <w:r w:rsidRPr="00573DD5">
              <w:rPr>
                <w:rFonts w:ascii="Franklin Gothic Book" w:hAnsi="Franklin Gothic Book"/>
                <w:i/>
              </w:rPr>
              <w:t>i fi, de asemenea, interesat(ă)”</w:t>
            </w:r>
            <w:r>
              <w:rPr>
                <w:rFonts w:ascii="Franklin Gothic Book" w:hAnsi="Franklin Gothic Book"/>
              </w:rPr>
              <w:t xml:space="preserve"> (este clar ce tip de date vor fi prelucrate, faptul că persoana vizată va face obiectul unor anun</w:t>
            </w:r>
            <w:r w:rsidR="00B80FF2">
              <w:rPr>
                <w:rFonts w:ascii="Franklin Gothic Book" w:hAnsi="Franklin Gothic Book"/>
              </w:rPr>
              <w:t>ț</w:t>
            </w:r>
            <w:r>
              <w:rPr>
                <w:rFonts w:ascii="Franklin Gothic Book" w:hAnsi="Franklin Gothic Book"/>
              </w:rPr>
              <w:t xml:space="preserve">uri vizate pentru produse </w:t>
            </w:r>
            <w:r w:rsidR="00B80FF2">
              <w:rPr>
                <w:rFonts w:ascii="Franklin Gothic Book" w:hAnsi="Franklin Gothic Book"/>
              </w:rPr>
              <w:t>ș</w:t>
            </w:r>
            <w:r>
              <w:rPr>
                <w:rFonts w:ascii="Franklin Gothic Book" w:hAnsi="Franklin Gothic Book"/>
              </w:rPr>
              <w:t>i că datele sale vor fi utilizate pentru a permite acest lucru);</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76243502" w:rsidR="004C13D4" w:rsidRPr="00356FBB" w:rsidRDefault="004C13D4" w:rsidP="00D74081">
            <w:pPr>
              <w:pStyle w:val="ListParagraph"/>
              <w:numPr>
                <w:ilvl w:val="0"/>
                <w:numId w:val="11"/>
              </w:numPr>
              <w:spacing w:after="0" w:line="276" w:lineRule="auto"/>
              <w:jc w:val="both"/>
              <w:rPr>
                <w:rFonts w:ascii="Franklin Gothic Book" w:hAnsi="Franklin Gothic Book"/>
              </w:rPr>
            </w:pPr>
            <w:r w:rsidRPr="00573DD5">
              <w:rPr>
                <w:rFonts w:ascii="Franklin Gothic Book" w:hAnsi="Franklin Gothic Book"/>
                <w:i/>
              </w:rPr>
              <w:t xml:space="preserve">„Vom păstra </w:t>
            </w:r>
            <w:r w:rsidR="00B80FF2" w:rsidRPr="00573DD5">
              <w:rPr>
                <w:rFonts w:ascii="Franklin Gothic Book" w:hAnsi="Franklin Gothic Book"/>
                <w:i/>
              </w:rPr>
              <w:t>ș</w:t>
            </w:r>
            <w:r w:rsidRPr="00573DD5">
              <w:rPr>
                <w:rFonts w:ascii="Franklin Gothic Book" w:hAnsi="Franklin Gothic Book"/>
                <w:i/>
              </w:rPr>
              <w:t>i evalua informa</w:t>
            </w:r>
            <w:r w:rsidR="00B80FF2" w:rsidRPr="00573DD5">
              <w:rPr>
                <w:rFonts w:ascii="Franklin Gothic Book" w:hAnsi="Franklin Gothic Book"/>
                <w:i/>
              </w:rPr>
              <w:t>ț</w:t>
            </w:r>
            <w:r w:rsidRPr="00573DD5">
              <w:rPr>
                <w:rFonts w:ascii="Franklin Gothic Book" w:hAnsi="Franklin Gothic Book"/>
                <w:i/>
              </w:rPr>
              <w:t xml:space="preserve">ii cu privire la vizitele dumneavoastră recente pe site-ul nostru, precum </w:t>
            </w:r>
            <w:r w:rsidR="00B80FF2" w:rsidRPr="00573DD5">
              <w:rPr>
                <w:rFonts w:ascii="Franklin Gothic Book" w:hAnsi="Franklin Gothic Book"/>
                <w:i/>
              </w:rPr>
              <w:t>ș</w:t>
            </w:r>
            <w:r w:rsidRPr="00573DD5">
              <w:rPr>
                <w:rFonts w:ascii="Franklin Gothic Book" w:hAnsi="Franklin Gothic Book"/>
                <w:i/>
              </w:rPr>
              <w:t>i la modul în care vă deplasa</w:t>
            </w:r>
            <w:r w:rsidR="00B80FF2" w:rsidRPr="00573DD5">
              <w:rPr>
                <w:rFonts w:ascii="Franklin Gothic Book" w:hAnsi="Franklin Gothic Book"/>
                <w:i/>
              </w:rPr>
              <w:t>ț</w:t>
            </w:r>
            <w:r w:rsidRPr="00573DD5">
              <w:rPr>
                <w:rFonts w:ascii="Franklin Gothic Book" w:hAnsi="Franklin Gothic Book"/>
                <w:i/>
              </w:rPr>
              <w:t>i printre diferitele sec</w:t>
            </w:r>
            <w:r w:rsidR="00B80FF2" w:rsidRPr="00573DD5">
              <w:rPr>
                <w:rFonts w:ascii="Franklin Gothic Book" w:hAnsi="Franklin Gothic Book"/>
                <w:i/>
              </w:rPr>
              <w:t>ț</w:t>
            </w:r>
            <w:r w:rsidRPr="00573DD5">
              <w:rPr>
                <w:rFonts w:ascii="Franklin Gothic Book" w:hAnsi="Franklin Gothic Book"/>
                <w:i/>
              </w:rPr>
              <w:t>iuni ale site-ului nostru în scopuri de analiză, pentru a în</w:t>
            </w:r>
            <w:r w:rsidR="00B80FF2" w:rsidRPr="00573DD5">
              <w:rPr>
                <w:rFonts w:ascii="Franklin Gothic Book" w:hAnsi="Franklin Gothic Book"/>
                <w:i/>
              </w:rPr>
              <w:t>ț</w:t>
            </w:r>
            <w:r w:rsidRPr="00573DD5">
              <w:rPr>
                <w:rFonts w:ascii="Franklin Gothic Book" w:hAnsi="Franklin Gothic Book"/>
                <w:i/>
              </w:rPr>
              <w:t>elege modul în care oamenii utilizează site-ul nostru, astfel încât să îl putem face mai intuitiv”</w:t>
            </w:r>
            <w:r>
              <w:rPr>
                <w:rFonts w:ascii="Franklin Gothic Book" w:hAnsi="Franklin Gothic Book"/>
              </w:rPr>
              <w:t xml:space="preserve"> (este clar ce tip de date vor fi prelucrate, precum </w:t>
            </w:r>
            <w:r w:rsidR="00B80FF2">
              <w:rPr>
                <w:rFonts w:ascii="Franklin Gothic Book" w:hAnsi="Franklin Gothic Book"/>
              </w:rPr>
              <w:t>ș</w:t>
            </w:r>
            <w:r>
              <w:rPr>
                <w:rFonts w:ascii="Franklin Gothic Book" w:hAnsi="Franklin Gothic Book"/>
              </w:rPr>
              <w:t xml:space="preserve">i tipul de analiză pe care o va efectua operatorul); </w:t>
            </w:r>
            <w:r w:rsidR="00B80FF2">
              <w:rPr>
                <w:rFonts w:ascii="Franklin Gothic Book" w:hAnsi="Franklin Gothic Book"/>
              </w:rPr>
              <w:t>ș</w:t>
            </w:r>
            <w:r>
              <w:rPr>
                <w:rFonts w:ascii="Franklin Gothic Book" w:hAnsi="Franklin Gothic Book"/>
              </w:rPr>
              <w:t>i</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04CE4D40" w:rsidR="004C13D4" w:rsidRDefault="004C13D4" w:rsidP="00D74081">
            <w:pPr>
              <w:pStyle w:val="ListParagraph"/>
              <w:numPr>
                <w:ilvl w:val="0"/>
                <w:numId w:val="9"/>
              </w:numPr>
              <w:spacing w:after="0" w:line="276" w:lineRule="auto"/>
              <w:jc w:val="both"/>
              <w:rPr>
                <w:rFonts w:ascii="Franklin Gothic Book" w:hAnsi="Franklin Gothic Book"/>
              </w:rPr>
            </w:pPr>
            <w:r w:rsidRPr="00573DD5">
              <w:rPr>
                <w:rFonts w:ascii="Franklin Gothic Book" w:hAnsi="Franklin Gothic Book"/>
                <w:i/>
              </w:rPr>
              <w:t xml:space="preserve">„Vom </w:t>
            </w:r>
            <w:r w:rsidR="00B80FF2" w:rsidRPr="00573DD5">
              <w:rPr>
                <w:rFonts w:ascii="Franklin Gothic Book" w:hAnsi="Franklin Gothic Book"/>
                <w:i/>
              </w:rPr>
              <w:t>ț</w:t>
            </w:r>
            <w:r w:rsidRPr="00573DD5">
              <w:rPr>
                <w:rFonts w:ascii="Franklin Gothic Book" w:hAnsi="Franklin Gothic Book"/>
                <w:i/>
              </w:rPr>
              <w:t>ine eviden</w:t>
            </w:r>
            <w:r w:rsidR="00B80FF2" w:rsidRPr="00573DD5">
              <w:rPr>
                <w:rFonts w:ascii="Franklin Gothic Book" w:hAnsi="Franklin Gothic Book"/>
                <w:i/>
              </w:rPr>
              <w:t>ț</w:t>
            </w:r>
            <w:r w:rsidRPr="00573DD5">
              <w:rPr>
                <w:rFonts w:ascii="Franklin Gothic Book" w:hAnsi="Franklin Gothic Book"/>
                <w:i/>
              </w:rPr>
              <w:t>a articolelor de pe site-ul nostru pe care a</w:t>
            </w:r>
            <w:r w:rsidR="00B80FF2" w:rsidRPr="00573DD5">
              <w:rPr>
                <w:rFonts w:ascii="Franklin Gothic Book" w:hAnsi="Franklin Gothic Book"/>
                <w:i/>
              </w:rPr>
              <w:t>ț</w:t>
            </w:r>
            <w:r w:rsidRPr="00573DD5">
              <w:rPr>
                <w:rFonts w:ascii="Franklin Gothic Book" w:hAnsi="Franklin Gothic Book"/>
                <w:i/>
              </w:rPr>
              <w:t xml:space="preserve">i făcut clic </w:t>
            </w:r>
            <w:r w:rsidR="00B80FF2" w:rsidRPr="00573DD5">
              <w:rPr>
                <w:rFonts w:ascii="Franklin Gothic Book" w:hAnsi="Franklin Gothic Book"/>
                <w:i/>
              </w:rPr>
              <w:t>ș</w:t>
            </w:r>
            <w:r w:rsidRPr="00573DD5">
              <w:rPr>
                <w:rFonts w:ascii="Franklin Gothic Book" w:hAnsi="Franklin Gothic Book"/>
                <w:i/>
              </w:rPr>
              <w:t>i vom utiliza aceste informa</w:t>
            </w:r>
            <w:r w:rsidR="00B80FF2" w:rsidRPr="00573DD5">
              <w:rPr>
                <w:rFonts w:ascii="Franklin Gothic Book" w:hAnsi="Franklin Gothic Book"/>
                <w:i/>
              </w:rPr>
              <w:t>ț</w:t>
            </w:r>
            <w:r w:rsidRPr="00573DD5">
              <w:rPr>
                <w:rFonts w:ascii="Franklin Gothic Book" w:hAnsi="Franklin Gothic Book"/>
                <w:i/>
              </w:rPr>
              <w:t>ii pentru a direc</w:t>
            </w:r>
            <w:r w:rsidR="00B80FF2" w:rsidRPr="00573DD5">
              <w:rPr>
                <w:rFonts w:ascii="Franklin Gothic Book" w:hAnsi="Franklin Gothic Book"/>
                <w:i/>
              </w:rPr>
              <w:t>ț</w:t>
            </w:r>
            <w:r w:rsidRPr="00573DD5">
              <w:rPr>
                <w:rFonts w:ascii="Franklin Gothic Book" w:hAnsi="Franklin Gothic Book"/>
                <w:i/>
              </w:rPr>
              <w:t xml:space="preserve">iona către dumneavoastră publicitatea realizată pe acest site, care este de interes pentru dumneavoastră </w:t>
            </w:r>
            <w:r w:rsidR="00B80FF2" w:rsidRPr="00573DD5">
              <w:rPr>
                <w:rFonts w:ascii="Franklin Gothic Book" w:hAnsi="Franklin Gothic Book"/>
                <w:i/>
              </w:rPr>
              <w:t>ș</w:t>
            </w:r>
            <w:r w:rsidRPr="00573DD5">
              <w:rPr>
                <w:rFonts w:ascii="Franklin Gothic Book" w:hAnsi="Franklin Gothic Book"/>
                <w:i/>
              </w:rPr>
              <w:t>i pe care am identificat-o pe baza articolelor pe care le-a</w:t>
            </w:r>
            <w:r w:rsidR="00B80FF2" w:rsidRPr="00573DD5">
              <w:rPr>
                <w:rFonts w:ascii="Franklin Gothic Book" w:hAnsi="Franklin Gothic Book"/>
                <w:i/>
              </w:rPr>
              <w:t>ț</w:t>
            </w:r>
            <w:r w:rsidRPr="00573DD5">
              <w:rPr>
                <w:rFonts w:ascii="Franklin Gothic Book" w:hAnsi="Franklin Gothic Book"/>
                <w:i/>
              </w:rPr>
              <w:t>i citit”</w:t>
            </w:r>
            <w:r>
              <w:rPr>
                <w:rFonts w:ascii="Franklin Gothic Book" w:hAnsi="Franklin Gothic Book"/>
              </w:rPr>
              <w:t xml:space="preserve"> (este clar ce presupune personalizarea </w:t>
            </w:r>
            <w:r w:rsidR="00B80FF2">
              <w:rPr>
                <w:rFonts w:ascii="Franklin Gothic Book" w:hAnsi="Franklin Gothic Book"/>
              </w:rPr>
              <w:t>ș</w:t>
            </w:r>
            <w:r>
              <w:rPr>
                <w:rFonts w:ascii="Franklin Gothic Book" w:hAnsi="Franklin Gothic Book"/>
              </w:rPr>
              <w:t>i modul în care au fost identificate interesele atribuite persoanei vizate).</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42C6CBC4"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asemenea, ar trebui să fie evitate sintagmele calificative precum „este posibil”, „s-ar putea”, „unele”, „deseori” </w:t>
      </w:r>
      <w:r w:rsidR="00B80FF2">
        <w:rPr>
          <w:rFonts w:ascii="Franklin Gothic Book" w:hAnsi="Franklin Gothic Book"/>
        </w:rPr>
        <w:t>ș</w:t>
      </w:r>
      <w:r>
        <w:rPr>
          <w:rFonts w:ascii="Franklin Gothic Book" w:hAnsi="Franklin Gothic Book"/>
        </w:rPr>
        <w:t>i „posibil”. În cazul în care operatorii aleg să utilizeze un limbaj incert, ar trebui ca ace</w:t>
      </w:r>
      <w:r w:rsidR="00B80FF2">
        <w:rPr>
          <w:rFonts w:ascii="Franklin Gothic Book" w:hAnsi="Franklin Gothic Book"/>
        </w:rPr>
        <w:t>ș</w:t>
      </w:r>
      <w:r>
        <w:rPr>
          <w:rFonts w:ascii="Franklin Gothic Book" w:hAnsi="Franklin Gothic Book"/>
        </w:rPr>
        <w:t>tia să aibă posibilitatea, în conformitate cu principiul responsabilită</w:t>
      </w:r>
      <w:r w:rsidR="00B80FF2">
        <w:rPr>
          <w:rFonts w:ascii="Franklin Gothic Book" w:hAnsi="Franklin Gothic Book"/>
        </w:rPr>
        <w:t>ț</w:t>
      </w:r>
      <w:r>
        <w:rPr>
          <w:rFonts w:ascii="Franklin Gothic Book" w:hAnsi="Franklin Gothic Book"/>
        </w:rPr>
        <w:t xml:space="preserve">ii, de a demonstra de ce nu ar putea fi evitată utilizarea unui astfel de limbaj </w:t>
      </w:r>
      <w:r w:rsidR="00B80FF2">
        <w:rPr>
          <w:rFonts w:ascii="Franklin Gothic Book" w:hAnsi="Franklin Gothic Book"/>
        </w:rPr>
        <w:t>ș</w:t>
      </w:r>
      <w:r>
        <w:rPr>
          <w:rFonts w:ascii="Franklin Gothic Book" w:hAnsi="Franklin Gothic Book"/>
        </w:rPr>
        <w:t xml:space="preserve">i cum aceasta nu subminează caracterul echitabil al prelucrării. Paragrafele </w:t>
      </w:r>
      <w:r w:rsidR="00B80FF2">
        <w:rPr>
          <w:rFonts w:ascii="Franklin Gothic Book" w:hAnsi="Franklin Gothic Book"/>
        </w:rPr>
        <w:t>ș</w:t>
      </w:r>
      <w:r>
        <w:rPr>
          <w:rFonts w:ascii="Franklin Gothic Book" w:hAnsi="Franklin Gothic Book"/>
        </w:rPr>
        <w:t xml:space="preserve">i frazele ar trebui să fie bine structurate, cu folosirea de puncte </w:t>
      </w:r>
      <w:r w:rsidR="00B80FF2">
        <w:rPr>
          <w:rFonts w:ascii="Franklin Gothic Book" w:hAnsi="Franklin Gothic Book"/>
        </w:rPr>
        <w:t>ș</w:t>
      </w:r>
      <w:r>
        <w:rPr>
          <w:rFonts w:ascii="Franklin Gothic Book" w:hAnsi="Franklin Gothic Book"/>
        </w:rPr>
        <w:t>i liniu</w:t>
      </w:r>
      <w:r w:rsidR="00B80FF2">
        <w:rPr>
          <w:rFonts w:ascii="Franklin Gothic Book" w:hAnsi="Franklin Gothic Book"/>
        </w:rPr>
        <w:t>ț</w:t>
      </w:r>
      <w:r>
        <w:rPr>
          <w:rFonts w:ascii="Franklin Gothic Book" w:hAnsi="Franklin Gothic Book"/>
        </w:rPr>
        <w:t>e pentru a semnaliza rela</w:t>
      </w:r>
      <w:r w:rsidR="00B80FF2">
        <w:rPr>
          <w:rFonts w:ascii="Franklin Gothic Book" w:hAnsi="Franklin Gothic Book"/>
        </w:rPr>
        <w:t>ț</w:t>
      </w:r>
      <w:r>
        <w:rPr>
          <w:rFonts w:ascii="Franklin Gothic Book" w:hAnsi="Franklin Gothic Book"/>
        </w:rPr>
        <w:t>iile ierarhice. Textul ar trebui să fie redactat la diateza activă, nu la cea pasivă, iar substantivele excesive ar trebui evitate. Informa</w:t>
      </w:r>
      <w:r w:rsidR="00B80FF2">
        <w:rPr>
          <w:rFonts w:ascii="Franklin Gothic Book" w:hAnsi="Franklin Gothic Book"/>
        </w:rPr>
        <w:t>ț</w:t>
      </w:r>
      <w:r>
        <w:rPr>
          <w:rFonts w:ascii="Franklin Gothic Book" w:hAnsi="Franklin Gothic Book"/>
        </w:rPr>
        <w:t>iile furnizate unei persoane vizate nu ar trebui să con</w:t>
      </w:r>
      <w:r w:rsidR="00B80FF2">
        <w:rPr>
          <w:rFonts w:ascii="Franklin Gothic Book" w:hAnsi="Franklin Gothic Book"/>
        </w:rPr>
        <w:t>ț</w:t>
      </w:r>
      <w:r>
        <w:rPr>
          <w:rFonts w:ascii="Franklin Gothic Book" w:hAnsi="Franklin Gothic Book"/>
        </w:rPr>
        <w:t>ină un limbaj sau terminologie prea juridică, tehnică sau de specialitate. În cazul în care informa</w:t>
      </w:r>
      <w:r w:rsidR="00B80FF2">
        <w:rPr>
          <w:rFonts w:ascii="Franklin Gothic Book" w:hAnsi="Franklin Gothic Book"/>
        </w:rPr>
        <w:t>ț</w:t>
      </w:r>
      <w:r>
        <w:rPr>
          <w:rFonts w:ascii="Franklin Gothic Book" w:hAnsi="Franklin Gothic Book"/>
        </w:rPr>
        <w:t xml:space="preserve">iile sunt traduse în una sau mai multe alte limbi, operatorul ar trebui să se asigure că toate traducerile sunt exacte </w:t>
      </w:r>
      <w:r w:rsidR="00B80FF2">
        <w:rPr>
          <w:rFonts w:ascii="Franklin Gothic Book" w:hAnsi="Franklin Gothic Book"/>
        </w:rPr>
        <w:t>ș</w:t>
      </w:r>
      <w:r>
        <w:rPr>
          <w:rFonts w:ascii="Franklin Gothic Book" w:hAnsi="Franklin Gothic Book"/>
        </w:rPr>
        <w:t xml:space="preserve">i că frazeologia </w:t>
      </w:r>
      <w:r w:rsidR="00B80FF2">
        <w:rPr>
          <w:rFonts w:ascii="Franklin Gothic Book" w:hAnsi="Franklin Gothic Book"/>
        </w:rPr>
        <w:t>ș</w:t>
      </w:r>
      <w:r>
        <w:rPr>
          <w:rFonts w:ascii="Franklin Gothic Book" w:hAnsi="Franklin Gothic Book"/>
        </w:rPr>
        <w:t>i sintaxa au în</w:t>
      </w:r>
      <w:r w:rsidR="00B80FF2">
        <w:rPr>
          <w:rFonts w:ascii="Franklin Gothic Book" w:hAnsi="Franklin Gothic Book"/>
        </w:rPr>
        <w:t>ț</w:t>
      </w:r>
      <w:r>
        <w:rPr>
          <w:rFonts w:ascii="Franklin Gothic Book" w:hAnsi="Franklin Gothic Book"/>
        </w:rPr>
        <w:t xml:space="preserve">eles în limba (limbile) secundară (secundare), astfel încât textul tradus să nu trebuiască să fie descifrat sau </w:t>
      </w:r>
      <w:r>
        <w:rPr>
          <w:rFonts w:ascii="Franklin Gothic Book" w:hAnsi="Franklin Gothic Book"/>
        </w:rPr>
        <w:lastRenderedPageBreak/>
        <w:t>reinterpretat. (Ar trebui să se asigure o traducere în una sau mai multe alte limbi străine în cazul în care operatorul are în vedere</w:t>
      </w:r>
      <w:r>
        <w:rPr>
          <w:rStyle w:val="FootnoteReference"/>
          <w:rFonts w:ascii="Franklin Gothic Book" w:hAnsi="Franklin Gothic Book"/>
        </w:rPr>
        <w:footnoteReference w:id="16"/>
      </w:r>
      <w:r>
        <w:rPr>
          <w:rFonts w:ascii="Franklin Gothic Book" w:hAnsi="Franklin Gothic Book"/>
        </w:rPr>
        <w:t xml:space="preserve"> persoane vizate care vorbesc aceste limbi.)</w:t>
      </w:r>
    </w:p>
    <w:p w14:paraId="75081215" w14:textId="4C136875" w:rsidR="00CA7D92" w:rsidRDefault="00CA7D92" w:rsidP="00D74081">
      <w:pPr>
        <w:spacing w:after="0"/>
        <w:jc w:val="both"/>
        <w:rPr>
          <w:rFonts w:ascii="Franklin Gothic Book" w:hAnsi="Franklin Gothic Book"/>
        </w:rPr>
      </w:pPr>
    </w:p>
    <w:p w14:paraId="03A5F6EF" w14:textId="1CBADD40" w:rsidR="00CA7D92" w:rsidRPr="00573DD5" w:rsidRDefault="00CA7D92" w:rsidP="00D74081">
      <w:pPr>
        <w:pStyle w:val="Heading2"/>
        <w:ind w:firstLine="709"/>
        <w:rPr>
          <w:rFonts w:ascii="Franklin Gothic Book" w:hAnsi="Franklin Gothic Book"/>
          <w:i/>
          <w:sz w:val="22"/>
          <w:szCs w:val="22"/>
        </w:rPr>
      </w:pPr>
      <w:bookmarkStart w:id="15" w:name="_Toc511301465"/>
      <w:bookmarkStart w:id="16" w:name="_Toc521655548"/>
      <w:r w:rsidRPr="00573DD5">
        <w:rPr>
          <w:rFonts w:ascii="Franklin Gothic Book" w:hAnsi="Franklin Gothic Book"/>
          <w:i/>
          <w:color w:val="auto"/>
          <w:sz w:val="22"/>
        </w:rPr>
        <w:t xml:space="preserve">Informarea copiilor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a altor persoane vulnerabile</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02B2AED1"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În cazul în care operatorul are în vedere copii</w:t>
      </w:r>
      <w:r>
        <w:rPr>
          <w:rStyle w:val="FootnoteReference"/>
          <w:rFonts w:ascii="Franklin Gothic Book" w:hAnsi="Franklin Gothic Book"/>
        </w:rPr>
        <w:footnoteReference w:id="17"/>
      </w:r>
      <w:r>
        <w:rPr>
          <w:rFonts w:ascii="Franklin Gothic Book" w:hAnsi="Franklin Gothic Book"/>
        </w:rPr>
        <w:t xml:space="preserve"> sau </w:t>
      </w:r>
      <w:r w:rsidR="00B80FF2">
        <w:rPr>
          <w:rFonts w:ascii="Franklin Gothic Book" w:hAnsi="Franklin Gothic Book"/>
        </w:rPr>
        <w:t>ș</w:t>
      </w:r>
      <w:r>
        <w:rPr>
          <w:rFonts w:ascii="Franklin Gothic Book" w:hAnsi="Franklin Gothic Book"/>
        </w:rPr>
        <w:t xml:space="preserve">tie, ori ar trebui să </w:t>
      </w:r>
      <w:r w:rsidR="00B80FF2">
        <w:rPr>
          <w:rFonts w:ascii="Franklin Gothic Book" w:hAnsi="Franklin Gothic Book"/>
        </w:rPr>
        <w:t>ș</w:t>
      </w:r>
      <w:r>
        <w:rPr>
          <w:rFonts w:ascii="Franklin Gothic Book" w:hAnsi="Franklin Gothic Book"/>
        </w:rPr>
        <w:t>tie, că bunurile/serviciile sale sunt utilizate în special de către copii (inclusiv în cazul în care operatorul se bazează pe consim</w:t>
      </w:r>
      <w:r w:rsidR="00B80FF2">
        <w:rPr>
          <w:rFonts w:ascii="Franklin Gothic Book" w:hAnsi="Franklin Gothic Book"/>
        </w:rPr>
        <w:t>ț</w:t>
      </w:r>
      <w:r>
        <w:rPr>
          <w:rFonts w:ascii="Franklin Gothic Book" w:hAnsi="Franklin Gothic Book"/>
        </w:rPr>
        <w:t>ământul copilului)</w:t>
      </w:r>
      <w:r>
        <w:rPr>
          <w:rStyle w:val="FootnoteReference"/>
          <w:rFonts w:ascii="Franklin Gothic Book" w:hAnsi="Franklin Gothic Book"/>
        </w:rPr>
        <w:footnoteReference w:id="18"/>
      </w:r>
      <w:r>
        <w:rPr>
          <w:rFonts w:ascii="Franklin Gothic Book" w:hAnsi="Franklin Gothic Book"/>
        </w:rPr>
        <w:t xml:space="preserve">, acesta ar trebui să se asigure că vocabularul, tonul </w:t>
      </w:r>
      <w:r w:rsidR="00B80FF2">
        <w:rPr>
          <w:rFonts w:ascii="Franklin Gothic Book" w:hAnsi="Franklin Gothic Book"/>
        </w:rPr>
        <w:t>ș</w:t>
      </w:r>
      <w:r>
        <w:rPr>
          <w:rFonts w:ascii="Franklin Gothic Book" w:hAnsi="Franklin Gothic Book"/>
        </w:rPr>
        <w:t xml:space="preserve">i stilul limbajului utilizat sunt adecvate </w:t>
      </w:r>
      <w:r w:rsidR="00B80FF2">
        <w:rPr>
          <w:rFonts w:ascii="Franklin Gothic Book" w:hAnsi="Franklin Gothic Book"/>
        </w:rPr>
        <w:t>ș</w:t>
      </w:r>
      <w:r>
        <w:rPr>
          <w:rFonts w:ascii="Franklin Gothic Book" w:hAnsi="Franklin Gothic Book"/>
        </w:rPr>
        <w:t>i rezonează cu copiii, astfel încât copilul destinatar al informa</w:t>
      </w:r>
      <w:r w:rsidR="00B80FF2">
        <w:rPr>
          <w:rFonts w:ascii="Franklin Gothic Book" w:hAnsi="Franklin Gothic Book"/>
        </w:rPr>
        <w:t>ț</w:t>
      </w:r>
      <w:r>
        <w:rPr>
          <w:rFonts w:ascii="Franklin Gothic Book" w:hAnsi="Franklin Gothic Book"/>
        </w:rPr>
        <w:t>iilor să recunoască faptul că mesajul/informa</w:t>
      </w:r>
      <w:r w:rsidR="00B80FF2">
        <w:rPr>
          <w:rFonts w:ascii="Franklin Gothic Book" w:hAnsi="Franklin Gothic Book"/>
        </w:rPr>
        <w:t>ț</w:t>
      </w:r>
      <w:r>
        <w:rPr>
          <w:rFonts w:ascii="Franklin Gothic Book" w:hAnsi="Franklin Gothic Book"/>
        </w:rPr>
        <w:t>iile îi/le este/sunt destinat(e)</w:t>
      </w:r>
      <w:r>
        <w:rPr>
          <w:rStyle w:val="FootnoteReference"/>
          <w:rFonts w:ascii="Franklin Gothic Book" w:hAnsi="Franklin Gothic Book"/>
        </w:rPr>
        <w:footnoteReference w:id="19"/>
      </w:r>
      <w:r>
        <w:t>.</w:t>
      </w:r>
      <w:r>
        <w:rPr>
          <w:rFonts w:ascii="Franklin Gothic Book" w:hAnsi="Franklin Gothic Book"/>
        </w:rPr>
        <w:t xml:space="preserve"> Un exemplu util de limbaj axat pe copil utilizat ca alternativă la limbajul juridic ini</w:t>
      </w:r>
      <w:r w:rsidR="00B80FF2">
        <w:rPr>
          <w:rFonts w:ascii="Franklin Gothic Book" w:hAnsi="Franklin Gothic Book"/>
        </w:rPr>
        <w:t>ț</w:t>
      </w:r>
      <w:r>
        <w:rPr>
          <w:rFonts w:ascii="Franklin Gothic Book" w:hAnsi="Franklin Gothic Book"/>
        </w:rPr>
        <w:t>ial se găse</w:t>
      </w:r>
      <w:r w:rsidR="00B80FF2">
        <w:rPr>
          <w:rFonts w:ascii="Franklin Gothic Book" w:hAnsi="Franklin Gothic Book"/>
        </w:rPr>
        <w:t>ș</w:t>
      </w:r>
      <w:r>
        <w:rPr>
          <w:rFonts w:ascii="Franklin Gothic Book" w:hAnsi="Franklin Gothic Book"/>
        </w:rPr>
        <w:t>te în „Conven</w:t>
      </w:r>
      <w:r w:rsidR="00B80FF2">
        <w:rPr>
          <w:rFonts w:ascii="Franklin Gothic Book" w:hAnsi="Franklin Gothic Book"/>
        </w:rPr>
        <w:t>ț</w:t>
      </w:r>
      <w:r>
        <w:rPr>
          <w:rFonts w:ascii="Franklin Gothic Book" w:hAnsi="Franklin Gothic Book"/>
        </w:rPr>
        <w:t>ia ONU cu privire la drepturile copilului în limbaj prietenos cu copiii”</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09DABBE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Pozi</w:t>
      </w:r>
      <w:r w:rsidR="00B80FF2">
        <w:rPr>
          <w:rFonts w:ascii="Franklin Gothic Book" w:hAnsi="Franklin Gothic Book"/>
        </w:rPr>
        <w:t>ț</w:t>
      </w:r>
      <w:r>
        <w:rPr>
          <w:rFonts w:ascii="Franklin Gothic Book" w:hAnsi="Franklin Gothic Book"/>
        </w:rPr>
        <w:t>ia GL</w:t>
      </w:r>
      <w:r w:rsidRPr="00573DD5">
        <w:rPr>
          <w:rFonts w:ascii="Franklin Gothic Book" w:hAnsi="Franklin Gothic Book"/>
        </w:rPr>
        <w:t>29</w:t>
      </w:r>
      <w:r>
        <w:rPr>
          <w:rFonts w:ascii="Franklin Gothic Book" w:hAnsi="Franklin Gothic Book"/>
        </w:rPr>
        <w:t xml:space="preserve"> este aceea că transparen</w:t>
      </w:r>
      <w:r w:rsidR="00B80FF2">
        <w:rPr>
          <w:rFonts w:ascii="Franklin Gothic Book" w:hAnsi="Franklin Gothic Book"/>
        </w:rPr>
        <w:t>ț</w:t>
      </w:r>
      <w:r>
        <w:rPr>
          <w:rFonts w:ascii="Franklin Gothic Book" w:hAnsi="Franklin Gothic Book"/>
        </w:rPr>
        <w:t xml:space="preserve">a este un drept de sine stătător care se aplică în egală măsură copiilor </w:t>
      </w:r>
      <w:r w:rsidR="00B80FF2">
        <w:rPr>
          <w:rFonts w:ascii="Franklin Gothic Book" w:hAnsi="Franklin Gothic Book"/>
        </w:rPr>
        <w:t>ș</w:t>
      </w:r>
      <w:r>
        <w:rPr>
          <w:rFonts w:ascii="Franklin Gothic Book" w:hAnsi="Franklin Gothic Book"/>
        </w:rPr>
        <w:t>i adul</w:t>
      </w:r>
      <w:r w:rsidR="00B80FF2">
        <w:rPr>
          <w:rFonts w:ascii="Franklin Gothic Book" w:hAnsi="Franklin Gothic Book"/>
        </w:rPr>
        <w:t>ț</w:t>
      </w:r>
      <w:r>
        <w:rPr>
          <w:rFonts w:ascii="Franklin Gothic Book" w:hAnsi="Franklin Gothic Book"/>
        </w:rPr>
        <w:t>ilor. GL</w:t>
      </w:r>
      <w:r w:rsidRPr="00573DD5">
        <w:rPr>
          <w:rFonts w:ascii="Franklin Gothic Book" w:hAnsi="Franklin Gothic Book"/>
        </w:rPr>
        <w:t>29</w:t>
      </w:r>
      <w:r>
        <w:rPr>
          <w:rFonts w:ascii="Franklin Gothic Book" w:hAnsi="Franklin Gothic Book"/>
        </w:rPr>
        <w:t xml:space="preserve"> subliniază, în mod specific, că copiii nu î</w:t>
      </w:r>
      <w:r w:rsidR="00B80FF2">
        <w:rPr>
          <w:rFonts w:ascii="Franklin Gothic Book" w:hAnsi="Franklin Gothic Book"/>
        </w:rPr>
        <w:t>ș</w:t>
      </w:r>
      <w:r>
        <w:rPr>
          <w:rFonts w:ascii="Franklin Gothic Book" w:hAnsi="Franklin Gothic Book"/>
        </w:rPr>
        <w:t>i pierd drepturile la transparen</w:t>
      </w:r>
      <w:r w:rsidR="00B80FF2">
        <w:rPr>
          <w:rFonts w:ascii="Franklin Gothic Book" w:hAnsi="Franklin Gothic Book"/>
        </w:rPr>
        <w:t>ț</w:t>
      </w:r>
      <w:r>
        <w:rPr>
          <w:rFonts w:ascii="Franklin Gothic Book" w:hAnsi="Franklin Gothic Book"/>
        </w:rPr>
        <w:t>ă ca persoane vizate pentru simplul motiv că a fost acordat/autorizat consim</w:t>
      </w:r>
      <w:r w:rsidR="00B80FF2">
        <w:rPr>
          <w:rFonts w:ascii="Franklin Gothic Book" w:hAnsi="Franklin Gothic Book"/>
        </w:rPr>
        <w:t>ț</w:t>
      </w:r>
      <w:r>
        <w:rPr>
          <w:rFonts w:ascii="Franklin Gothic Book" w:hAnsi="Franklin Gothic Book"/>
        </w:rPr>
        <w:t>ământul de către titularul răspunderii părinte</w:t>
      </w:r>
      <w:r w:rsidR="00B80FF2">
        <w:rPr>
          <w:rFonts w:ascii="Franklin Gothic Book" w:hAnsi="Franklin Gothic Book"/>
        </w:rPr>
        <w:t>ș</w:t>
      </w:r>
      <w:r>
        <w:rPr>
          <w:rFonts w:ascii="Franklin Gothic Book" w:hAnsi="Franklin Gothic Book"/>
        </w:rPr>
        <w:t>ti într-o situa</w:t>
      </w:r>
      <w:r w:rsidR="00B80FF2">
        <w:rPr>
          <w:rFonts w:ascii="Franklin Gothic Book" w:hAnsi="Franklin Gothic Book"/>
        </w:rPr>
        <w:t>ț</w:t>
      </w:r>
      <w:r>
        <w:rPr>
          <w:rFonts w:ascii="Franklin Gothic Book" w:hAnsi="Franklin Gothic Book"/>
        </w:rPr>
        <w:t>ie în care se aplică articolul </w:t>
      </w:r>
      <w:r w:rsidRPr="00573DD5">
        <w:rPr>
          <w:rFonts w:ascii="Franklin Gothic Book" w:hAnsi="Franklin Gothic Book"/>
        </w:rPr>
        <w:t>8</w:t>
      </w:r>
      <w:r>
        <w:rPr>
          <w:rFonts w:ascii="Franklin Gothic Book" w:hAnsi="Franklin Gothic Book"/>
        </w:rPr>
        <w:t xml:space="preserve"> din RGPD. Chiar dacă un astfel de consim</w:t>
      </w:r>
      <w:r w:rsidR="00B80FF2">
        <w:rPr>
          <w:rFonts w:ascii="Franklin Gothic Book" w:hAnsi="Franklin Gothic Book"/>
        </w:rPr>
        <w:t>ț</w:t>
      </w:r>
      <w:r>
        <w:rPr>
          <w:rFonts w:ascii="Franklin Gothic Book" w:hAnsi="Franklin Gothic Book"/>
        </w:rPr>
        <w:t>ământ va fi, în multe cazuri, acordat sau autorizat o singură dată de către titularul răspunderii părinte</w:t>
      </w:r>
      <w:r w:rsidR="00B80FF2">
        <w:rPr>
          <w:rFonts w:ascii="Franklin Gothic Book" w:hAnsi="Franklin Gothic Book"/>
        </w:rPr>
        <w:t>ș</w:t>
      </w:r>
      <w:r>
        <w:rPr>
          <w:rFonts w:ascii="Franklin Gothic Book" w:hAnsi="Franklin Gothic Book"/>
        </w:rPr>
        <w:t>ti, un copil (la fel ca orice altă persoană vizată) are în permanen</w:t>
      </w:r>
      <w:r w:rsidR="00B80FF2">
        <w:rPr>
          <w:rFonts w:ascii="Franklin Gothic Book" w:hAnsi="Franklin Gothic Book"/>
        </w:rPr>
        <w:t>ț</w:t>
      </w:r>
      <w:r>
        <w:rPr>
          <w:rFonts w:ascii="Franklin Gothic Book" w:hAnsi="Franklin Gothic Book"/>
        </w:rPr>
        <w:t>ă dreptul la transparen</w:t>
      </w:r>
      <w:r w:rsidR="00B80FF2">
        <w:rPr>
          <w:rFonts w:ascii="Franklin Gothic Book" w:hAnsi="Franklin Gothic Book"/>
        </w:rPr>
        <w:t>ț</w:t>
      </w:r>
      <w:r>
        <w:rPr>
          <w:rFonts w:ascii="Franklin Gothic Book" w:hAnsi="Franklin Gothic Book"/>
        </w:rPr>
        <w:t>ă prin prisma continuită</w:t>
      </w:r>
      <w:r w:rsidR="00B80FF2">
        <w:rPr>
          <w:rFonts w:ascii="Franklin Gothic Book" w:hAnsi="Franklin Gothic Book"/>
        </w:rPr>
        <w:t>ț</w:t>
      </w:r>
      <w:r>
        <w:rPr>
          <w:rFonts w:ascii="Franklin Gothic Book" w:hAnsi="Franklin Gothic Book"/>
        </w:rPr>
        <w:t>ii rela</w:t>
      </w:r>
      <w:r w:rsidR="00B80FF2">
        <w:rPr>
          <w:rFonts w:ascii="Franklin Gothic Book" w:hAnsi="Franklin Gothic Book"/>
        </w:rPr>
        <w:t>ț</w:t>
      </w:r>
      <w:r>
        <w:rPr>
          <w:rFonts w:ascii="Franklin Gothic Book" w:hAnsi="Franklin Gothic Book"/>
        </w:rPr>
        <w:t>iei acestuia cu un operator. Acest lucru este în concordan</w:t>
      </w:r>
      <w:r w:rsidR="00B80FF2">
        <w:rPr>
          <w:rFonts w:ascii="Franklin Gothic Book" w:hAnsi="Franklin Gothic Book"/>
        </w:rPr>
        <w:t>ț</w:t>
      </w:r>
      <w:r>
        <w:rPr>
          <w:rFonts w:ascii="Franklin Gothic Book" w:hAnsi="Franklin Gothic Book"/>
        </w:rPr>
        <w:t xml:space="preserve">ă cu articolul </w:t>
      </w:r>
      <w:r w:rsidRPr="00573DD5">
        <w:rPr>
          <w:rFonts w:ascii="Franklin Gothic Book" w:hAnsi="Franklin Gothic Book"/>
        </w:rPr>
        <w:t>13</w:t>
      </w:r>
      <w:r>
        <w:rPr>
          <w:rFonts w:ascii="Franklin Gothic Book" w:hAnsi="Franklin Gothic Book"/>
        </w:rPr>
        <w:t xml:space="preserve"> din Conven</w:t>
      </w:r>
      <w:r w:rsidR="00B80FF2">
        <w:rPr>
          <w:rFonts w:ascii="Franklin Gothic Book" w:hAnsi="Franklin Gothic Book"/>
        </w:rPr>
        <w:t>ț</w:t>
      </w:r>
      <w:r>
        <w:rPr>
          <w:rFonts w:ascii="Franklin Gothic Book" w:hAnsi="Franklin Gothic Book"/>
        </w:rPr>
        <w:t xml:space="preserve">ia ONU cu privire la drepturile copilului, care prevede că un copil are dreptul la libertatea de exprimare, care include dreptul de a căuta, a primi </w:t>
      </w:r>
      <w:r w:rsidR="00B80FF2">
        <w:rPr>
          <w:rFonts w:ascii="Franklin Gothic Book" w:hAnsi="Franklin Gothic Book"/>
        </w:rPr>
        <w:t>ș</w:t>
      </w:r>
      <w:r>
        <w:rPr>
          <w:rFonts w:ascii="Franklin Gothic Book" w:hAnsi="Franklin Gothic Book"/>
        </w:rPr>
        <w:t>i a comunica informa</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i idei de orice fel</w:t>
      </w:r>
      <w:r>
        <w:rPr>
          <w:rStyle w:val="FootnoteReference"/>
          <w:rFonts w:ascii="Franklin Gothic Book" w:hAnsi="Franklin Gothic Book"/>
        </w:rPr>
        <w:footnoteReference w:id="21"/>
      </w:r>
      <w:r>
        <w:t>.</w:t>
      </w:r>
      <w:r>
        <w:rPr>
          <w:rFonts w:ascii="Franklin Gothic Book" w:hAnsi="Franklin Gothic Book"/>
        </w:rPr>
        <w:t xml:space="preserve"> Este important să se eviden</w:t>
      </w:r>
      <w:r w:rsidR="00B80FF2">
        <w:rPr>
          <w:rFonts w:ascii="Franklin Gothic Book" w:hAnsi="Franklin Gothic Book"/>
        </w:rPr>
        <w:t>ț</w:t>
      </w:r>
      <w:r>
        <w:rPr>
          <w:rFonts w:ascii="Franklin Gothic Book" w:hAnsi="Franklin Gothic Book"/>
        </w:rPr>
        <w:t>ieze faptul că, de</w:t>
      </w:r>
      <w:r w:rsidR="00B80FF2">
        <w:rPr>
          <w:rFonts w:ascii="Franklin Gothic Book" w:hAnsi="Franklin Gothic Book"/>
        </w:rPr>
        <w:t>ș</w:t>
      </w:r>
      <w:r>
        <w:rPr>
          <w:rFonts w:ascii="Franklin Gothic Book" w:hAnsi="Franklin Gothic Book"/>
        </w:rPr>
        <w:t>i prevede acordarea consim</w:t>
      </w:r>
      <w:r w:rsidR="00B80FF2">
        <w:rPr>
          <w:rFonts w:ascii="Franklin Gothic Book" w:hAnsi="Franklin Gothic Book"/>
        </w:rPr>
        <w:t>ț</w:t>
      </w:r>
      <w:r>
        <w:rPr>
          <w:rFonts w:ascii="Franklin Gothic Book" w:hAnsi="Franklin Gothic Book"/>
        </w:rPr>
        <w:t>ământului în numele unui copil atunci când acesta are o anumită vârstă,</w:t>
      </w:r>
      <w:r>
        <w:rPr>
          <w:rStyle w:val="FootnoteReference"/>
          <w:rFonts w:ascii="Franklin Gothic Book" w:hAnsi="Franklin Gothic Book"/>
        </w:rPr>
        <w:footnoteReference w:id="22"/>
      </w:r>
      <w:r>
        <w:rPr>
          <w:rFonts w:ascii="Franklin Gothic Book" w:hAnsi="Franklin Gothic Book"/>
        </w:rPr>
        <w:t xml:space="preserve"> articolul </w:t>
      </w:r>
      <w:r w:rsidRPr="00573DD5">
        <w:rPr>
          <w:rFonts w:ascii="Franklin Gothic Book" w:hAnsi="Franklin Gothic Book"/>
        </w:rPr>
        <w:t>8</w:t>
      </w:r>
      <w:r>
        <w:rPr>
          <w:rFonts w:ascii="Franklin Gothic Book" w:hAnsi="Franklin Gothic Book"/>
        </w:rPr>
        <w:t xml:space="preserve"> </w:t>
      </w:r>
      <w:r w:rsidRPr="00573DD5">
        <w:rPr>
          <w:rFonts w:ascii="Franklin Gothic Book" w:hAnsi="Franklin Gothic Book"/>
          <w:i/>
        </w:rPr>
        <w:t>nu prevede</w:t>
      </w:r>
      <w:r>
        <w:rPr>
          <w:rFonts w:ascii="Franklin Gothic Book" w:hAnsi="Franklin Gothic Book"/>
        </w:rPr>
        <w:t xml:space="preserve"> măsuri de asigurare a transparen</w:t>
      </w:r>
      <w:r w:rsidR="00B80FF2">
        <w:rPr>
          <w:rFonts w:ascii="Franklin Gothic Book" w:hAnsi="Franklin Gothic Book"/>
        </w:rPr>
        <w:t>ț</w:t>
      </w:r>
      <w:r>
        <w:rPr>
          <w:rFonts w:ascii="Franklin Gothic Book" w:hAnsi="Franklin Gothic Book"/>
        </w:rPr>
        <w:t>ei care să fie orientate către titularul răspunderii părinte</w:t>
      </w:r>
      <w:r w:rsidR="00B80FF2">
        <w:rPr>
          <w:rFonts w:ascii="Franklin Gothic Book" w:hAnsi="Franklin Gothic Book"/>
        </w:rPr>
        <w:t>ș</w:t>
      </w:r>
      <w:r>
        <w:rPr>
          <w:rFonts w:ascii="Franklin Gothic Book" w:hAnsi="Franklin Gothic Book"/>
        </w:rPr>
        <w:t>ti care acordă un astfel de consim</w:t>
      </w:r>
      <w:r w:rsidR="00B80FF2">
        <w:rPr>
          <w:rFonts w:ascii="Franklin Gothic Book" w:hAnsi="Franklin Gothic Book"/>
        </w:rPr>
        <w:t>ț</w:t>
      </w:r>
      <w:r>
        <w:rPr>
          <w:rFonts w:ascii="Franklin Gothic Book" w:hAnsi="Franklin Gothic Book"/>
        </w:rPr>
        <w:t xml:space="preserve">ământ. Prin urmare, operatorii au </w:t>
      </w:r>
      <w:r>
        <w:rPr>
          <w:rFonts w:ascii="Franklin Gothic Book" w:hAnsi="Franklin Gothic Book"/>
        </w:rPr>
        <w:lastRenderedPageBreak/>
        <w:t>obliga</w:t>
      </w:r>
      <w:r w:rsidR="00B80FF2">
        <w:rPr>
          <w:rFonts w:ascii="Franklin Gothic Book" w:hAnsi="Franklin Gothic Book"/>
        </w:rPr>
        <w:t>ț</w:t>
      </w:r>
      <w:r>
        <w:rPr>
          <w:rFonts w:ascii="Franklin Gothic Book" w:hAnsi="Franklin Gothic Book"/>
        </w:rPr>
        <w:t>ia, în concordan</w:t>
      </w:r>
      <w:r w:rsidR="00B80FF2">
        <w:rPr>
          <w:rFonts w:ascii="Franklin Gothic Book" w:hAnsi="Franklin Gothic Book"/>
        </w:rPr>
        <w:t>ț</w:t>
      </w:r>
      <w:r>
        <w:rPr>
          <w:rFonts w:ascii="Franklin Gothic Book" w:hAnsi="Franklin Gothic Book"/>
        </w:rPr>
        <w:t>ă cu men</w:t>
      </w:r>
      <w:r w:rsidR="00B80FF2">
        <w:rPr>
          <w:rFonts w:ascii="Franklin Gothic Book" w:hAnsi="Franklin Gothic Book"/>
        </w:rPr>
        <w:t>ț</w:t>
      </w:r>
      <w:r>
        <w:rPr>
          <w:rFonts w:ascii="Franklin Gothic Book" w:hAnsi="Franklin Gothic Book"/>
        </w:rPr>
        <w:t>iunile specifice ale măsurilor de transparen</w:t>
      </w:r>
      <w:r w:rsidR="00B80FF2">
        <w:rPr>
          <w:rFonts w:ascii="Franklin Gothic Book" w:hAnsi="Franklin Gothic Book"/>
        </w:rPr>
        <w:t>ț</w:t>
      </w:r>
      <w:r>
        <w:rPr>
          <w:rFonts w:ascii="Franklin Gothic Book" w:hAnsi="Franklin Gothic Book"/>
        </w:rPr>
        <w:t>ă referitoare la copii, care sunt prevăzute la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(sus</w:t>
      </w:r>
      <w:r w:rsidR="00B80FF2">
        <w:rPr>
          <w:rFonts w:ascii="Franklin Gothic Book" w:hAnsi="Franklin Gothic Book"/>
        </w:rPr>
        <w:t>ț</w:t>
      </w:r>
      <w:r>
        <w:rPr>
          <w:rFonts w:ascii="Franklin Gothic Book" w:hAnsi="Franklin Gothic Book"/>
        </w:rPr>
        <w:t xml:space="preserve">inute de considerentele </w:t>
      </w:r>
      <w:r w:rsidRPr="00573DD5">
        <w:rPr>
          <w:rFonts w:ascii="Franklin Gothic Book" w:hAnsi="Franklin Gothic Book"/>
        </w:rPr>
        <w:t>38</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58</w:t>
      </w:r>
      <w:r>
        <w:rPr>
          <w:rFonts w:ascii="Franklin Gothic Book" w:hAnsi="Franklin Gothic Book"/>
        </w:rPr>
        <w:t>) să se asigure că, atunci când vizează copii sau au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ă despre faptul că bunurile sau serviciile lor sunt utilizate în special de către copii având o vârstă la care au învă</w:t>
      </w:r>
      <w:r w:rsidR="00B80FF2">
        <w:rPr>
          <w:rFonts w:ascii="Franklin Gothic Book" w:hAnsi="Franklin Gothic Book"/>
        </w:rPr>
        <w:t>ț</w:t>
      </w:r>
      <w:r>
        <w:rPr>
          <w:rFonts w:ascii="Franklin Gothic Book" w:hAnsi="Franklin Gothic Book"/>
        </w:rPr>
        <w:t>at să citească, orice informa</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 xml:space="preserve">i comunicări ar trebui să fie transmise într-un limbaj clar </w:t>
      </w:r>
      <w:r w:rsidR="00B80FF2">
        <w:rPr>
          <w:rFonts w:ascii="Franklin Gothic Book" w:hAnsi="Franklin Gothic Book"/>
        </w:rPr>
        <w:t>ș</w:t>
      </w:r>
      <w:r>
        <w:rPr>
          <w:rFonts w:ascii="Franklin Gothic Book" w:hAnsi="Franklin Gothic Book"/>
        </w:rPr>
        <w:t>i simplu sau pe un suport pe care copiii să îl poată în</w:t>
      </w:r>
      <w:r w:rsidR="00B80FF2">
        <w:rPr>
          <w:rFonts w:ascii="Franklin Gothic Book" w:hAnsi="Franklin Gothic Book"/>
        </w:rPr>
        <w:t>ț</w:t>
      </w:r>
      <w:r>
        <w:rPr>
          <w:rFonts w:ascii="Franklin Gothic Book" w:hAnsi="Franklin Gothic Book"/>
        </w:rPr>
        <w:t>elege cu u</w:t>
      </w:r>
      <w:r w:rsidR="00B80FF2">
        <w:rPr>
          <w:rFonts w:ascii="Franklin Gothic Book" w:hAnsi="Franklin Gothic Book"/>
        </w:rPr>
        <w:t>ș</w:t>
      </w:r>
      <w:r>
        <w:rPr>
          <w:rFonts w:ascii="Franklin Gothic Book" w:hAnsi="Franklin Gothic Book"/>
        </w:rPr>
        <w:t>urin</w:t>
      </w:r>
      <w:r w:rsidR="00B80FF2">
        <w:rPr>
          <w:rFonts w:ascii="Franklin Gothic Book" w:hAnsi="Franklin Gothic Book"/>
        </w:rPr>
        <w:t>ț</w:t>
      </w:r>
      <w:r>
        <w:rPr>
          <w:rFonts w:ascii="Franklin Gothic Book" w:hAnsi="Franklin Gothic Book"/>
        </w:rPr>
        <w:t>ă. Însă, pentru a evita orice îndoială, GL</w:t>
      </w:r>
      <w:r w:rsidRPr="00573DD5">
        <w:rPr>
          <w:rFonts w:ascii="Franklin Gothic Book" w:hAnsi="Franklin Gothic Book"/>
        </w:rPr>
        <w:t>29</w:t>
      </w:r>
      <w:r>
        <w:rPr>
          <w:rFonts w:ascii="Franklin Gothic Book" w:hAnsi="Franklin Gothic Book"/>
        </w:rPr>
        <w:t xml:space="preserve"> recunoa</w:t>
      </w:r>
      <w:r w:rsidR="00B80FF2">
        <w:rPr>
          <w:rFonts w:ascii="Franklin Gothic Book" w:hAnsi="Franklin Gothic Book"/>
        </w:rPr>
        <w:t>ș</w:t>
      </w:r>
      <w:r>
        <w:rPr>
          <w:rFonts w:ascii="Franklin Gothic Book" w:hAnsi="Franklin Gothic Book"/>
        </w:rPr>
        <w:t>te că în cazul copiilor foarte mici sau pre</w:t>
      </w:r>
      <w:r w:rsidR="00B80FF2">
        <w:rPr>
          <w:rFonts w:ascii="Franklin Gothic Book" w:hAnsi="Franklin Gothic Book"/>
        </w:rPr>
        <w:t>ș</w:t>
      </w:r>
      <w:r>
        <w:rPr>
          <w:rFonts w:ascii="Franklin Gothic Book" w:hAnsi="Franklin Gothic Book"/>
        </w:rPr>
        <w:t>colari, măsurile de asigurare a transparen</w:t>
      </w:r>
      <w:r w:rsidR="00B80FF2">
        <w:rPr>
          <w:rFonts w:ascii="Franklin Gothic Book" w:hAnsi="Franklin Gothic Book"/>
        </w:rPr>
        <w:t>ț</w:t>
      </w:r>
      <w:r>
        <w:rPr>
          <w:rFonts w:ascii="Franklin Gothic Book" w:hAnsi="Franklin Gothic Book"/>
        </w:rPr>
        <w:t>ei pot fi adresate, de asemenea, titularilor răspunderii părinte</w:t>
      </w:r>
      <w:r w:rsidR="00B80FF2">
        <w:rPr>
          <w:rFonts w:ascii="Franklin Gothic Book" w:hAnsi="Franklin Gothic Book"/>
        </w:rPr>
        <w:t>ș</w:t>
      </w:r>
      <w:r>
        <w:rPr>
          <w:rFonts w:ascii="Franklin Gothic Book" w:hAnsi="Franklin Gothic Book"/>
        </w:rPr>
        <w:t>ti, dat fiind faptul că ace</w:t>
      </w:r>
      <w:r w:rsidR="00B80FF2">
        <w:rPr>
          <w:rFonts w:ascii="Franklin Gothic Book" w:hAnsi="Franklin Gothic Book"/>
        </w:rPr>
        <w:t>ș</w:t>
      </w:r>
      <w:r>
        <w:rPr>
          <w:rFonts w:ascii="Franklin Gothic Book" w:hAnsi="Franklin Gothic Book"/>
        </w:rPr>
        <w:t>ti copii, în majoritatea cazurilor, este pu</w:t>
      </w:r>
      <w:r w:rsidR="00B80FF2">
        <w:rPr>
          <w:rFonts w:ascii="Franklin Gothic Book" w:hAnsi="Franklin Gothic Book"/>
        </w:rPr>
        <w:t>ț</w:t>
      </w:r>
      <w:r>
        <w:rPr>
          <w:rFonts w:ascii="Franklin Gothic Book" w:hAnsi="Franklin Gothic Book"/>
        </w:rPr>
        <w:t>in probabil să în</w:t>
      </w:r>
      <w:r w:rsidR="00B80FF2">
        <w:rPr>
          <w:rFonts w:ascii="Franklin Gothic Book" w:hAnsi="Franklin Gothic Book"/>
        </w:rPr>
        <w:t>ț</w:t>
      </w:r>
      <w:r>
        <w:rPr>
          <w:rFonts w:ascii="Franklin Gothic Book" w:hAnsi="Franklin Gothic Book"/>
        </w:rPr>
        <w:t xml:space="preserve">eleagă chiar </w:t>
      </w:r>
      <w:r w:rsidR="00B80FF2">
        <w:rPr>
          <w:rFonts w:ascii="Franklin Gothic Book" w:hAnsi="Franklin Gothic Book"/>
        </w:rPr>
        <w:t>ș</w:t>
      </w:r>
      <w:r>
        <w:rPr>
          <w:rFonts w:ascii="Franklin Gothic Book" w:hAnsi="Franklin Gothic Book"/>
        </w:rPr>
        <w:t>i cele mai elementare mesaje scrise sau nescrise privind transparen</w:t>
      </w:r>
      <w:r w:rsidR="00B80FF2">
        <w:rPr>
          <w:rFonts w:ascii="Franklin Gothic Book" w:hAnsi="Franklin Gothic Book"/>
        </w:rPr>
        <w:t>ț</w:t>
      </w:r>
      <w:r>
        <w:rPr>
          <w:rFonts w:ascii="Franklin Gothic Book" w:hAnsi="Franklin Gothic Book"/>
        </w:rPr>
        <w:t>a.</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582411A7"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În mod similar, dacă un operator are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ă de faptul că de bunurile/serviciile lor beneficiază (sau acestea sunt orientate către) al</w:t>
      </w:r>
      <w:r w:rsidR="00B80FF2">
        <w:rPr>
          <w:rFonts w:ascii="Franklin Gothic Book" w:hAnsi="Franklin Gothic Book"/>
        </w:rPr>
        <w:t>ț</w:t>
      </w:r>
      <w:r>
        <w:rPr>
          <w:rFonts w:ascii="Franklin Gothic Book" w:hAnsi="Franklin Gothic Book"/>
        </w:rPr>
        <w:t>i membri vulnerabili ai societă</w:t>
      </w:r>
      <w:r w:rsidR="00B80FF2">
        <w:rPr>
          <w:rFonts w:ascii="Franklin Gothic Book" w:hAnsi="Franklin Gothic Book"/>
        </w:rPr>
        <w:t>ț</w:t>
      </w:r>
      <w:r>
        <w:rPr>
          <w:rFonts w:ascii="Franklin Gothic Book" w:hAnsi="Franklin Gothic Book"/>
        </w:rPr>
        <w:t>ii, inclusiv persoane cu handicap sau persoane care ar putea avea dificultă</w:t>
      </w:r>
      <w:r w:rsidR="00B80FF2">
        <w:rPr>
          <w:rFonts w:ascii="Franklin Gothic Book" w:hAnsi="Franklin Gothic Book"/>
        </w:rPr>
        <w:t>ț</w:t>
      </w:r>
      <w:r>
        <w:rPr>
          <w:rFonts w:ascii="Franklin Gothic Book" w:hAnsi="Franklin Gothic Book"/>
        </w:rPr>
        <w:t>i în ceea ce prive</w:t>
      </w:r>
      <w:r w:rsidR="00B80FF2">
        <w:rPr>
          <w:rFonts w:ascii="Franklin Gothic Book" w:hAnsi="Franklin Gothic Book"/>
        </w:rPr>
        <w:t>ș</w:t>
      </w:r>
      <w:r>
        <w:rPr>
          <w:rFonts w:ascii="Franklin Gothic Book" w:hAnsi="Franklin Gothic Book"/>
        </w:rPr>
        <w:t>te accesul la informa</w:t>
      </w:r>
      <w:r w:rsidR="00B80FF2">
        <w:rPr>
          <w:rFonts w:ascii="Franklin Gothic Book" w:hAnsi="Franklin Gothic Book"/>
        </w:rPr>
        <w:t>ț</w:t>
      </w:r>
      <w:r>
        <w:rPr>
          <w:rFonts w:ascii="Franklin Gothic Book" w:hAnsi="Franklin Gothic Book"/>
        </w:rPr>
        <w:t>ii, vulnerabilită</w:t>
      </w:r>
      <w:r w:rsidR="00B80FF2">
        <w:rPr>
          <w:rFonts w:ascii="Franklin Gothic Book" w:hAnsi="Franklin Gothic Book"/>
        </w:rPr>
        <w:t>ț</w:t>
      </w:r>
      <w:r>
        <w:rPr>
          <w:rFonts w:ascii="Franklin Gothic Book" w:hAnsi="Franklin Gothic Book"/>
        </w:rPr>
        <w:t>ile unor astfel de persoane vizate ar trebui să fie luate în considerare de către operator în evaluarea sa privind modul în care să se asigure că î</w:t>
      </w:r>
      <w:r w:rsidR="00B80FF2">
        <w:rPr>
          <w:rFonts w:ascii="Franklin Gothic Book" w:hAnsi="Franklin Gothic Book"/>
        </w:rPr>
        <w:t>ș</w:t>
      </w:r>
      <w:r>
        <w:rPr>
          <w:rFonts w:ascii="Franklin Gothic Book" w:hAnsi="Franklin Gothic Book"/>
        </w:rPr>
        <w:t>i respectă obliga</w:t>
      </w:r>
      <w:r w:rsidR="00B80FF2">
        <w:rPr>
          <w:rFonts w:ascii="Franklin Gothic Book" w:hAnsi="Franklin Gothic Book"/>
        </w:rPr>
        <w:t>ț</w:t>
      </w:r>
      <w:r>
        <w:rPr>
          <w:rFonts w:ascii="Franklin Gothic Book" w:hAnsi="Franklin Gothic Book"/>
        </w:rPr>
        <w:t>iile de transparen</w:t>
      </w:r>
      <w:r w:rsidR="00B80FF2">
        <w:rPr>
          <w:rFonts w:ascii="Franklin Gothic Book" w:hAnsi="Franklin Gothic Book"/>
        </w:rPr>
        <w:t>ț</w:t>
      </w:r>
      <w:r>
        <w:rPr>
          <w:rFonts w:ascii="Franklin Gothic Book" w:hAnsi="Franklin Gothic Book"/>
        </w:rPr>
        <w:t>ă în ceea ce prive</w:t>
      </w:r>
      <w:r w:rsidR="00B80FF2">
        <w:rPr>
          <w:rFonts w:ascii="Franklin Gothic Book" w:hAnsi="Franklin Gothic Book"/>
        </w:rPr>
        <w:t>ș</w:t>
      </w:r>
      <w:r>
        <w:rPr>
          <w:rFonts w:ascii="Franklin Gothic Book" w:hAnsi="Franklin Gothic Book"/>
        </w:rPr>
        <w:t>te astfel de persoane vizate</w:t>
      </w:r>
      <w:r>
        <w:rPr>
          <w:rStyle w:val="FootnoteReference"/>
          <w:rFonts w:ascii="Franklin Gothic Book" w:hAnsi="Franklin Gothic Book"/>
        </w:rPr>
        <w:footnoteReference w:id="23"/>
      </w:r>
      <w:r>
        <w:t>.</w:t>
      </w:r>
      <w:r>
        <w:rPr>
          <w:rFonts w:ascii="Franklin Gothic Book" w:hAnsi="Franklin Gothic Book"/>
        </w:rPr>
        <w:t xml:space="preserve"> Aceasta se referă la faptul că un operator trebuie să evalueze nivelul probabil de în</w:t>
      </w:r>
      <w:r w:rsidR="00B80FF2">
        <w:rPr>
          <w:rFonts w:ascii="Franklin Gothic Book" w:hAnsi="Franklin Gothic Book"/>
        </w:rPr>
        <w:t>ț</w:t>
      </w:r>
      <w:r>
        <w:rPr>
          <w:rFonts w:ascii="Franklin Gothic Book" w:hAnsi="Franklin Gothic Book"/>
        </w:rPr>
        <w:t xml:space="preserve">elegere al publicului său, astfel cum s-a discutat mai sus la punctul </w:t>
      </w:r>
      <w:r w:rsidRPr="00573DD5">
        <w:rPr>
          <w:rFonts w:ascii="Franklin Gothic Book" w:hAnsi="Franklin Gothic Book"/>
        </w:rPr>
        <w:t>9</w:t>
      </w:r>
      <w:r>
        <w:rPr>
          <w:rFonts w:ascii="Franklin Gothic Book" w:hAnsi="Franklin Gothic Book"/>
        </w:rPr>
        <w:t>.</w:t>
      </w:r>
    </w:p>
    <w:p w14:paraId="29E31E6E" w14:textId="77777777" w:rsidR="00B96F16" w:rsidRPr="00573DD5" w:rsidRDefault="00B96F16" w:rsidP="00D74081">
      <w:pPr>
        <w:pStyle w:val="Heading2"/>
        <w:ind w:firstLine="709"/>
        <w:rPr>
          <w:rFonts w:ascii="Franklin Gothic Book" w:hAnsi="Franklin Gothic Book"/>
          <w:i/>
          <w:color w:val="auto"/>
          <w:sz w:val="22"/>
          <w:szCs w:val="22"/>
        </w:rPr>
      </w:pPr>
    </w:p>
    <w:p w14:paraId="7CEF2808" w14:textId="2E5D3851" w:rsidR="00CA7D92" w:rsidRPr="00573DD5" w:rsidRDefault="00CA7D92" w:rsidP="00D74081">
      <w:pPr>
        <w:pStyle w:val="Heading2"/>
        <w:ind w:firstLine="709"/>
        <w:rPr>
          <w:rFonts w:ascii="Franklin Gothic Book" w:hAnsi="Franklin Gothic Book"/>
          <w:i/>
          <w:color w:val="auto"/>
          <w:sz w:val="22"/>
          <w:szCs w:val="22"/>
        </w:rPr>
      </w:pPr>
      <w:bookmarkStart w:id="17" w:name="_Toc511301466"/>
      <w:bookmarkStart w:id="18" w:name="_Toc521655549"/>
      <w:r w:rsidRPr="00573DD5">
        <w:rPr>
          <w:rFonts w:ascii="Franklin Gothic Book" w:hAnsi="Franklin Gothic Book"/>
          <w:i/>
          <w:color w:val="auto"/>
          <w:sz w:val="22"/>
        </w:rPr>
        <w:t>„În scris sau prin alte mijloace”</w:t>
      </w:r>
      <w:bookmarkEnd w:id="17"/>
      <w:bookmarkEnd w:id="18"/>
    </w:p>
    <w:p w14:paraId="1FA7504E" w14:textId="30716C13" w:rsidR="00147E41" w:rsidRPr="00573DD5" w:rsidRDefault="00147E41" w:rsidP="00D74081">
      <w:pPr>
        <w:pStyle w:val="Heading2"/>
        <w:ind w:firstLine="709"/>
        <w:rPr>
          <w:rFonts w:ascii="Franklin Gothic Book" w:hAnsi="Franklin Gothic Book"/>
          <w:i/>
          <w:color w:val="auto"/>
          <w:sz w:val="22"/>
          <w:szCs w:val="22"/>
        </w:rPr>
      </w:pPr>
      <w:r>
        <w:tab/>
      </w:r>
    </w:p>
    <w:p w14:paraId="11129309" w14:textId="4D3B292F" w:rsidR="00862433" w:rsidRPr="006A6C2C" w:rsidRDefault="00CA7D92" w:rsidP="00D74081">
      <w:pPr>
        <w:pStyle w:val="ListParagraph"/>
        <w:numPr>
          <w:ilvl w:val="0"/>
          <w:numId w:val="1"/>
        </w:numPr>
        <w:ind w:hanging="720"/>
        <w:jc w:val="both"/>
      </w:pPr>
      <w:r>
        <w:rPr>
          <w:rFonts w:ascii="Franklin Gothic Book" w:hAnsi="Franklin Gothic Book"/>
        </w:rPr>
        <w:t xml:space="preserve">În temeiul articolului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atitudinea implicită pentru furnizarea de informa</w:t>
      </w:r>
      <w:r w:rsidR="00B80FF2">
        <w:rPr>
          <w:rFonts w:ascii="Franklin Gothic Book" w:hAnsi="Franklin Gothic Book"/>
        </w:rPr>
        <w:t>ț</w:t>
      </w:r>
      <w:r>
        <w:rPr>
          <w:rFonts w:ascii="Franklin Gothic Book" w:hAnsi="Franklin Gothic Book"/>
        </w:rPr>
        <w:t>ii sau realizarea de comunicări cu persoanele vizate este aceea că informa</w:t>
      </w:r>
      <w:r w:rsidR="00B80FF2">
        <w:rPr>
          <w:rFonts w:ascii="Franklin Gothic Book" w:hAnsi="Franklin Gothic Book"/>
        </w:rPr>
        <w:t>ț</w:t>
      </w:r>
      <w:r>
        <w:rPr>
          <w:rFonts w:ascii="Franklin Gothic Book" w:hAnsi="Franklin Gothic Book"/>
        </w:rPr>
        <w:t>iile sunt în scris</w:t>
      </w:r>
      <w:r>
        <w:rPr>
          <w:rStyle w:val="FootnoteReference"/>
          <w:rFonts w:ascii="Franklin Gothic Book" w:hAnsi="Franklin Gothic Book"/>
        </w:rPr>
        <w:footnoteReference w:id="24"/>
      </w:r>
      <w:r>
        <w:t>.</w:t>
      </w:r>
      <w:r>
        <w:rPr>
          <w:rFonts w:ascii="Franklin Gothic Book" w:hAnsi="Franklin Gothic Book"/>
        </w:rPr>
        <w:t xml:space="preserve">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7</w:t>
      </w:r>
      <w:r>
        <w:rPr>
          <w:rFonts w:ascii="Franklin Gothic Book" w:hAnsi="Franklin Gothic Book"/>
        </w:rPr>
        <w:t>) prevede, de asemenea, ca informa</w:t>
      </w:r>
      <w:r w:rsidR="00B80FF2">
        <w:rPr>
          <w:rFonts w:ascii="Franklin Gothic Book" w:hAnsi="Franklin Gothic Book"/>
        </w:rPr>
        <w:t>ț</w:t>
      </w:r>
      <w:r>
        <w:rPr>
          <w:rFonts w:ascii="Franklin Gothic Book" w:hAnsi="Franklin Gothic Book"/>
        </w:rPr>
        <w:t>iile să fie furnizate în combina</w:t>
      </w:r>
      <w:r w:rsidR="00B80FF2">
        <w:rPr>
          <w:rFonts w:ascii="Franklin Gothic Book" w:hAnsi="Franklin Gothic Book"/>
        </w:rPr>
        <w:t>ț</w:t>
      </w:r>
      <w:r>
        <w:rPr>
          <w:rFonts w:ascii="Franklin Gothic Book" w:hAnsi="Franklin Gothic Book"/>
        </w:rPr>
        <w:t>ie cu pictograme standardizate, iar acest aspect este examinat în sec</w:t>
      </w:r>
      <w:r w:rsidR="00B80FF2">
        <w:rPr>
          <w:rFonts w:ascii="Franklin Gothic Book" w:hAnsi="Franklin Gothic Book"/>
        </w:rPr>
        <w:t>ț</w:t>
      </w:r>
      <w:r>
        <w:rPr>
          <w:rFonts w:ascii="Franklin Gothic Book" w:hAnsi="Franklin Gothic Book"/>
        </w:rPr>
        <w:t xml:space="preserve">iunea privind instrumentele de vizualizare, la punctele </w:t>
      </w:r>
      <w:r w:rsidRPr="00573DD5">
        <w:rPr>
          <w:rFonts w:ascii="Franklin Gothic Book" w:hAnsi="Franklin Gothic Book"/>
        </w:rPr>
        <w:t>49</w:t>
      </w:r>
      <w:r>
        <w:rPr>
          <w:rFonts w:ascii="Franklin Gothic Book" w:hAnsi="Franklin Gothic Book"/>
        </w:rPr>
        <w:t>-</w:t>
      </w:r>
      <w:r w:rsidRPr="00573DD5">
        <w:rPr>
          <w:rFonts w:ascii="Franklin Gothic Book" w:hAnsi="Franklin Gothic Book"/>
        </w:rPr>
        <w:t>53</w:t>
      </w:r>
      <w:r>
        <w:rPr>
          <w:rFonts w:ascii="Franklin Gothic Book" w:hAnsi="Franklin Gothic Book"/>
        </w:rPr>
        <w:t>].</w:t>
      </w:r>
      <w:r w:rsidR="00B80FF2">
        <w:rPr>
          <w:rFonts w:ascii="Franklin Gothic Book" w:hAnsi="Franklin Gothic Book"/>
        </w:rPr>
        <w:t xml:space="preserve"> </w:t>
      </w:r>
      <w:r>
        <w:rPr>
          <w:rFonts w:ascii="Franklin Gothic Book" w:hAnsi="Franklin Gothic Book"/>
        </w:rPr>
        <w:t>Cu toate acestea, RGPD permite, de asemenea, utilizarea altor „mijloace” nespecificate, inclusiv a mijloacelor electronice. Pozi</w:t>
      </w:r>
      <w:r w:rsidR="00B80FF2">
        <w:rPr>
          <w:rFonts w:ascii="Franklin Gothic Book" w:hAnsi="Franklin Gothic Book"/>
        </w:rPr>
        <w:t>ț</w:t>
      </w:r>
      <w:r>
        <w:rPr>
          <w:rFonts w:ascii="Franklin Gothic Book" w:hAnsi="Franklin Gothic Book"/>
        </w:rPr>
        <w:t>ia GL</w:t>
      </w:r>
      <w:r w:rsidRPr="00573DD5">
        <w:rPr>
          <w:rFonts w:ascii="Franklin Gothic Book" w:hAnsi="Franklin Gothic Book"/>
        </w:rPr>
        <w:t>29</w:t>
      </w:r>
      <w:r>
        <w:rPr>
          <w:rFonts w:ascii="Franklin Gothic Book" w:hAnsi="Franklin Gothic Book"/>
        </w:rPr>
        <w:t xml:space="preserve"> cu privire la mijloacele electronice scrise este că, în cazul în care un operator administrează un site</w:t>
      </w:r>
      <w:r w:rsidR="00B80FF2">
        <w:rPr>
          <w:rFonts w:ascii="Franklin Gothic Book" w:hAnsi="Franklin Gothic Book"/>
        </w:rPr>
        <w:t xml:space="preserve"> </w:t>
      </w:r>
      <w:r>
        <w:rPr>
          <w:rFonts w:ascii="Franklin Gothic Book" w:hAnsi="Franklin Gothic Book"/>
        </w:rPr>
        <w:t>sau î</w:t>
      </w:r>
      <w:r w:rsidR="00B80FF2">
        <w:rPr>
          <w:rFonts w:ascii="Franklin Gothic Book" w:hAnsi="Franklin Gothic Book"/>
        </w:rPr>
        <w:t>ș</w:t>
      </w:r>
      <w:r>
        <w:rPr>
          <w:rFonts w:ascii="Franklin Gothic Book" w:hAnsi="Franklin Gothic Book"/>
        </w:rPr>
        <w:t>i desfă</w:t>
      </w:r>
      <w:r w:rsidR="00B80FF2">
        <w:rPr>
          <w:rFonts w:ascii="Franklin Gothic Book" w:hAnsi="Franklin Gothic Book"/>
        </w:rPr>
        <w:t>ș</w:t>
      </w:r>
      <w:r>
        <w:rPr>
          <w:rFonts w:ascii="Franklin Gothic Book" w:hAnsi="Franklin Gothic Book"/>
        </w:rPr>
        <w:t>oară activitatea, par</w:t>
      </w:r>
      <w:r w:rsidR="00B80FF2">
        <w:rPr>
          <w:rFonts w:ascii="Franklin Gothic Book" w:hAnsi="Franklin Gothic Book"/>
        </w:rPr>
        <w:t>ț</w:t>
      </w:r>
      <w:r>
        <w:rPr>
          <w:rFonts w:ascii="Franklin Gothic Book" w:hAnsi="Franklin Gothic Book"/>
        </w:rPr>
        <w:t>ial sau în totalitate, prin intermediul unui site, GL</w:t>
      </w:r>
      <w:r w:rsidRPr="00573DD5">
        <w:rPr>
          <w:rFonts w:ascii="Franklin Gothic Book" w:hAnsi="Franklin Gothic Book"/>
        </w:rPr>
        <w:t>29</w:t>
      </w:r>
      <w:r>
        <w:rPr>
          <w:rFonts w:ascii="Franklin Gothic Book" w:hAnsi="Franklin Gothic Book"/>
        </w:rPr>
        <w:t xml:space="preserve"> recomandă utilizarea unor declara</w:t>
      </w:r>
      <w:r w:rsidR="00B80FF2">
        <w:rPr>
          <w:rFonts w:ascii="Franklin Gothic Book" w:hAnsi="Franklin Gothic Book"/>
        </w:rPr>
        <w:t>ț</w:t>
      </w:r>
      <w:r>
        <w:rPr>
          <w:rFonts w:ascii="Franklin Gothic Book" w:hAnsi="Franklin Gothic Book"/>
        </w:rPr>
        <w:t>ii/avize de confiden</w:t>
      </w:r>
      <w:r w:rsidR="00B80FF2">
        <w:rPr>
          <w:rFonts w:ascii="Franklin Gothic Book" w:hAnsi="Franklin Gothic Book"/>
        </w:rPr>
        <w:t>ț</w:t>
      </w:r>
      <w:r>
        <w:rPr>
          <w:rFonts w:ascii="Franklin Gothic Book" w:hAnsi="Franklin Gothic Book"/>
        </w:rPr>
        <w:t>ialitate stratificate, care permit vizitatorilor de pe site să navigheze la sec</w:t>
      </w:r>
      <w:r w:rsidR="00B80FF2">
        <w:rPr>
          <w:rFonts w:ascii="Franklin Gothic Book" w:hAnsi="Franklin Gothic Book"/>
        </w:rPr>
        <w:t>ț</w:t>
      </w:r>
      <w:r>
        <w:rPr>
          <w:rFonts w:ascii="Franklin Gothic Book" w:hAnsi="Franklin Gothic Book"/>
        </w:rPr>
        <w:t>iuni cu anumite aspecte din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relevant care prezintă cel mai mare interes pentru ace</w:t>
      </w:r>
      <w:r w:rsidR="00B80FF2">
        <w:rPr>
          <w:rFonts w:ascii="Franklin Gothic Book" w:hAnsi="Franklin Gothic Book"/>
        </w:rPr>
        <w:t>ș</w:t>
      </w:r>
      <w:r>
        <w:rPr>
          <w:rFonts w:ascii="Franklin Gothic Book" w:hAnsi="Franklin Gothic Book"/>
        </w:rPr>
        <w:t>tia (a se vedea mai multe detalii privind declara</w:t>
      </w:r>
      <w:r w:rsidR="00B80FF2">
        <w:rPr>
          <w:rFonts w:ascii="Franklin Gothic Book" w:hAnsi="Franklin Gothic Book"/>
        </w:rPr>
        <w:t>ț</w:t>
      </w:r>
      <w:r>
        <w:rPr>
          <w:rFonts w:ascii="Franklin Gothic Book" w:hAnsi="Franklin Gothic Book"/>
        </w:rPr>
        <w:t>iile/avizele de confiden</w:t>
      </w:r>
      <w:r w:rsidR="00B80FF2">
        <w:rPr>
          <w:rFonts w:ascii="Franklin Gothic Book" w:hAnsi="Franklin Gothic Book"/>
        </w:rPr>
        <w:t>ț</w:t>
      </w:r>
      <w:r>
        <w:rPr>
          <w:rFonts w:ascii="Franklin Gothic Book" w:hAnsi="Franklin Gothic Book"/>
        </w:rPr>
        <w:t xml:space="preserve">ialitate stratificate de la punctele </w:t>
      </w:r>
      <w:r w:rsidRPr="00573DD5">
        <w:rPr>
          <w:rFonts w:ascii="Franklin Gothic Book" w:hAnsi="Franklin Gothic Book"/>
        </w:rPr>
        <w:t>35</w:t>
      </w:r>
      <w:r>
        <w:rPr>
          <w:rFonts w:ascii="Franklin Gothic Book" w:hAnsi="Franklin Gothic Book"/>
        </w:rPr>
        <w:t>-</w:t>
      </w:r>
      <w:r w:rsidRPr="00573DD5">
        <w:rPr>
          <w:rFonts w:ascii="Franklin Gothic Book" w:hAnsi="Franklin Gothic Book"/>
        </w:rPr>
        <w:t>37</w:t>
      </w:r>
      <w:r>
        <w:rPr>
          <w:rFonts w:ascii="Franklin Gothic Book" w:hAnsi="Franklin Gothic Book"/>
        </w:rPr>
        <w:t>).</w:t>
      </w:r>
      <w:r>
        <w:rPr>
          <w:rStyle w:val="FootnoteReference"/>
          <w:rFonts w:ascii="Franklin Gothic Book" w:hAnsi="Franklin Gothic Book"/>
        </w:rPr>
        <w:footnoteReference w:id="25"/>
      </w:r>
      <w:r>
        <w:t>.</w:t>
      </w:r>
      <w:r>
        <w:rPr>
          <w:rFonts w:ascii="Franklin Gothic Book" w:hAnsi="Franklin Gothic Book"/>
        </w:rPr>
        <w:t xml:space="preserve"> Însă, toate informa</w:t>
      </w:r>
      <w:r w:rsidR="00B80FF2">
        <w:rPr>
          <w:rFonts w:ascii="Franklin Gothic Book" w:hAnsi="Franklin Gothic Book"/>
        </w:rPr>
        <w:t>ț</w:t>
      </w:r>
      <w:r>
        <w:rPr>
          <w:rFonts w:ascii="Franklin Gothic Book" w:hAnsi="Franklin Gothic Book"/>
        </w:rPr>
        <w:t>iile adresate persoanelor vizate ar trebui să fie, de asemenea, disponibile acestora într-un singur loc sau într-un singur document complet (în format digital sau pe suport de hârtie) care să poată fi u</w:t>
      </w:r>
      <w:r w:rsidR="00B80FF2">
        <w:rPr>
          <w:rFonts w:ascii="Franklin Gothic Book" w:hAnsi="Franklin Gothic Book"/>
        </w:rPr>
        <w:t>ș</w:t>
      </w:r>
      <w:r>
        <w:rPr>
          <w:rFonts w:ascii="Franklin Gothic Book" w:hAnsi="Franklin Gothic Book"/>
        </w:rPr>
        <w:t xml:space="preserve">or accesat de </w:t>
      </w:r>
      <w:r>
        <w:rPr>
          <w:rFonts w:ascii="Franklin Gothic Book" w:hAnsi="Franklin Gothic Book"/>
        </w:rPr>
        <w:lastRenderedPageBreak/>
        <w:t>o persoană vizată în cazul în care aceasta dore</w:t>
      </w:r>
      <w:r w:rsidR="00B80FF2">
        <w:rPr>
          <w:rFonts w:ascii="Franklin Gothic Book" w:hAnsi="Franklin Gothic Book"/>
        </w:rPr>
        <w:t>ș</w:t>
      </w:r>
      <w:r>
        <w:rPr>
          <w:rFonts w:ascii="Franklin Gothic Book" w:hAnsi="Franklin Gothic Book"/>
        </w:rPr>
        <w:t>te să consulte toate informa</w:t>
      </w:r>
      <w:r w:rsidR="00B80FF2">
        <w:rPr>
          <w:rFonts w:ascii="Franklin Gothic Book" w:hAnsi="Franklin Gothic Book"/>
        </w:rPr>
        <w:t>ț</w:t>
      </w:r>
      <w:r>
        <w:rPr>
          <w:rFonts w:ascii="Franklin Gothic Book" w:hAnsi="Franklin Gothic Book"/>
        </w:rPr>
        <w:t>iile care îi sunt adresate. Un aspect important îl constituie faptul că utilizarea unei abordări stratificate nu se limitează numai la mijloacele electronice scrise pentru furnizarea de informa</w:t>
      </w:r>
      <w:r w:rsidR="00B80FF2">
        <w:rPr>
          <w:rFonts w:ascii="Franklin Gothic Book" w:hAnsi="Franklin Gothic Book"/>
        </w:rPr>
        <w:t>ț</w:t>
      </w:r>
      <w:r>
        <w:rPr>
          <w:rFonts w:ascii="Franklin Gothic Book" w:hAnsi="Franklin Gothic Book"/>
        </w:rPr>
        <w:t xml:space="preserve">ii persoanelor vizate. După cum se explică la punctele </w:t>
      </w:r>
      <w:r w:rsidRPr="00573DD5">
        <w:rPr>
          <w:rFonts w:ascii="Franklin Gothic Book" w:hAnsi="Franklin Gothic Book"/>
        </w:rPr>
        <w:t>35</w:t>
      </w:r>
      <w:r>
        <w:rPr>
          <w:rFonts w:ascii="Franklin Gothic Book" w:hAnsi="Franklin Gothic Book"/>
        </w:rPr>
        <w:t>-</w:t>
      </w:r>
      <w:r w:rsidRPr="00573DD5">
        <w:rPr>
          <w:rFonts w:ascii="Franklin Gothic Book" w:hAnsi="Franklin Gothic Book"/>
        </w:rPr>
        <w:t>36</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38</w:t>
      </w:r>
      <w:r>
        <w:rPr>
          <w:rFonts w:ascii="Franklin Gothic Book" w:hAnsi="Franklin Gothic Book"/>
        </w:rPr>
        <w:t xml:space="preserve"> de mai jos, se poate utiliza, de asemenea, o abordare stratificată a furnizării de informa</w:t>
      </w:r>
      <w:r w:rsidR="00B80FF2">
        <w:rPr>
          <w:rFonts w:ascii="Franklin Gothic Book" w:hAnsi="Franklin Gothic Book"/>
        </w:rPr>
        <w:t>ț</w:t>
      </w:r>
      <w:r>
        <w:rPr>
          <w:rFonts w:ascii="Franklin Gothic Book" w:hAnsi="Franklin Gothic Book"/>
        </w:rPr>
        <w:t>ii persoanelor vizate prin folosirea unei combina</w:t>
      </w:r>
      <w:r w:rsidR="00B80FF2">
        <w:rPr>
          <w:rFonts w:ascii="Franklin Gothic Book" w:hAnsi="Franklin Gothic Book"/>
        </w:rPr>
        <w:t>ț</w:t>
      </w:r>
      <w:r>
        <w:rPr>
          <w:rFonts w:ascii="Franklin Gothic Book" w:hAnsi="Franklin Gothic Book"/>
        </w:rPr>
        <w:t xml:space="preserve">ii de </w:t>
      </w:r>
      <w:r w:rsidRPr="00573DD5">
        <w:rPr>
          <w:rFonts w:ascii="Franklin Gothic Book" w:hAnsi="Franklin Gothic Book"/>
          <w:i/>
        </w:rPr>
        <w:t>metode</w:t>
      </w:r>
      <w:r>
        <w:rPr>
          <w:rFonts w:ascii="Franklin Gothic Book" w:hAnsi="Franklin Gothic Book"/>
        </w:rPr>
        <w:t xml:space="preserve"> pentru a asigura transparen</w:t>
      </w:r>
      <w:r w:rsidR="00B80FF2">
        <w:rPr>
          <w:rFonts w:ascii="Franklin Gothic Book" w:hAnsi="Franklin Gothic Book"/>
        </w:rPr>
        <w:t>ț</w:t>
      </w:r>
      <w:r>
        <w:rPr>
          <w:rFonts w:ascii="Franklin Gothic Book" w:hAnsi="Franklin Gothic Book"/>
        </w:rPr>
        <w:t xml:space="preserve">a în materie de prelucrare. </w:t>
      </w:r>
    </w:p>
    <w:p w14:paraId="55902584" w14:textId="77777777" w:rsidR="00862433" w:rsidRPr="006A6C2C" w:rsidRDefault="00862433" w:rsidP="00D74081">
      <w:pPr>
        <w:pStyle w:val="ListParagraph"/>
        <w:jc w:val="both"/>
      </w:pPr>
    </w:p>
    <w:p w14:paraId="73C4D590" w14:textId="2FF2F54D" w:rsidR="00F62F32" w:rsidRPr="00147E41" w:rsidRDefault="00482290" w:rsidP="00D74081">
      <w:pPr>
        <w:pStyle w:val="ListParagraph"/>
        <w:numPr>
          <w:ilvl w:val="0"/>
          <w:numId w:val="1"/>
        </w:numPr>
        <w:ind w:hanging="720"/>
        <w:jc w:val="both"/>
      </w:pPr>
      <w:r>
        <w:rPr>
          <w:rFonts w:ascii="Franklin Gothic Book" w:hAnsi="Franklin Gothic Book"/>
        </w:rPr>
        <w:t>Desigur, utilizarea declara</w:t>
      </w:r>
      <w:r w:rsidR="00B80FF2">
        <w:rPr>
          <w:rFonts w:ascii="Franklin Gothic Book" w:hAnsi="Franklin Gothic Book"/>
        </w:rPr>
        <w:t>ț</w:t>
      </w:r>
      <w:r>
        <w:rPr>
          <w:rFonts w:ascii="Franklin Gothic Book" w:hAnsi="Franklin Gothic Book"/>
        </w:rPr>
        <w:t>iilor/avizelor de confiden</w:t>
      </w:r>
      <w:r w:rsidR="00B80FF2">
        <w:rPr>
          <w:rFonts w:ascii="Franklin Gothic Book" w:hAnsi="Franklin Gothic Book"/>
        </w:rPr>
        <w:t>ț</w:t>
      </w:r>
      <w:r>
        <w:rPr>
          <w:rFonts w:ascii="Franklin Gothic Book" w:hAnsi="Franklin Gothic Book"/>
        </w:rPr>
        <w:t>ialitate stratificate în format digital nu constituie singurul mijloc electronic scris care poate fi utilizat de către operatori. Printre alte mijloace electronice se numără apari</w:t>
      </w:r>
      <w:r w:rsidR="00B80FF2">
        <w:rPr>
          <w:rFonts w:ascii="Franklin Gothic Book" w:hAnsi="Franklin Gothic Book"/>
        </w:rPr>
        <w:t>ț</w:t>
      </w:r>
      <w:r>
        <w:rPr>
          <w:rFonts w:ascii="Franklin Gothic Book" w:hAnsi="Franklin Gothic Book"/>
        </w:rPr>
        <w:t>ia contextuală a avizelor emergente „just in time” (oportune), apari</w:t>
      </w:r>
      <w:r w:rsidR="00B80FF2">
        <w:rPr>
          <w:rFonts w:ascii="Franklin Gothic Book" w:hAnsi="Franklin Gothic Book"/>
        </w:rPr>
        <w:t>ț</w:t>
      </w:r>
      <w:r>
        <w:rPr>
          <w:rFonts w:ascii="Franklin Gothic Book" w:hAnsi="Franklin Gothic Book"/>
        </w:rPr>
        <w:t xml:space="preserve">ia avizelor la atingere sau flotante în </w:t>
      </w:r>
      <w:r w:rsidRPr="00573DD5">
        <w:rPr>
          <w:rFonts w:ascii="Franklin Gothic Book" w:hAnsi="Franklin Gothic Book"/>
        </w:rPr>
        <w:t>3</w:t>
      </w:r>
      <w:r>
        <w:rPr>
          <w:rFonts w:ascii="Franklin Gothic Book" w:hAnsi="Franklin Gothic Book"/>
        </w:rPr>
        <w:t xml:space="preserve">D </w:t>
      </w:r>
      <w:r w:rsidR="00B80FF2">
        <w:rPr>
          <w:rFonts w:ascii="Franklin Gothic Book" w:hAnsi="Franklin Gothic Book"/>
        </w:rPr>
        <w:t>ș</w:t>
      </w:r>
      <w:r>
        <w:rPr>
          <w:rFonts w:ascii="Franklin Gothic Book" w:hAnsi="Franklin Gothic Book"/>
        </w:rPr>
        <w:t>i tablouri de bord privind via</w:t>
      </w:r>
      <w:r w:rsidR="00B80FF2">
        <w:rPr>
          <w:rFonts w:ascii="Franklin Gothic Book" w:hAnsi="Franklin Gothic Book"/>
        </w:rPr>
        <w:t>ț</w:t>
      </w:r>
      <w:r>
        <w:rPr>
          <w:rFonts w:ascii="Franklin Gothic Book" w:hAnsi="Franklin Gothic Book"/>
        </w:rPr>
        <w:t xml:space="preserve">a privată. Printre mijloacele electronice nescrise care por fi utilizate </w:t>
      </w:r>
      <w:r w:rsidRPr="00573DD5">
        <w:rPr>
          <w:rFonts w:ascii="Franklin Gothic Book" w:hAnsi="Franklin Gothic Book"/>
          <w:i/>
        </w:rPr>
        <w:t>în plus</w:t>
      </w:r>
      <w:r>
        <w:rPr>
          <w:rFonts w:ascii="Franklin Gothic Book" w:hAnsi="Franklin Gothic Book"/>
        </w:rPr>
        <w:t xml:space="preserve"> fa</w:t>
      </w:r>
      <w:r w:rsidR="00B80FF2">
        <w:rPr>
          <w:rFonts w:ascii="Franklin Gothic Book" w:hAnsi="Franklin Gothic Book"/>
        </w:rPr>
        <w:t>ț</w:t>
      </w:r>
      <w:r>
        <w:rPr>
          <w:rFonts w:ascii="Franklin Gothic Book" w:hAnsi="Franklin Gothic Book"/>
        </w:rPr>
        <w:t>ă de 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 xml:space="preserve">ialitate stratificat s-ar putea include clipurile video </w:t>
      </w:r>
      <w:r w:rsidR="00B80FF2">
        <w:rPr>
          <w:rFonts w:ascii="Franklin Gothic Book" w:hAnsi="Franklin Gothic Book"/>
        </w:rPr>
        <w:t>ș</w:t>
      </w:r>
      <w:r>
        <w:rPr>
          <w:rFonts w:ascii="Franklin Gothic Book" w:hAnsi="Franklin Gothic Book"/>
        </w:rPr>
        <w:t>i alertele vocale pe smartphone sau IoT (internetul obiectelor)</w:t>
      </w:r>
      <w:r>
        <w:rPr>
          <w:rStyle w:val="FootnoteReference"/>
          <w:rFonts w:ascii="Franklin Gothic Book" w:hAnsi="Franklin Gothic Book"/>
        </w:rPr>
        <w:footnoteReference w:id="26"/>
      </w:r>
      <w:r>
        <w:t>.</w:t>
      </w:r>
      <w:r>
        <w:rPr>
          <w:rFonts w:ascii="Franklin Gothic Book" w:hAnsi="Franklin Gothic Book"/>
        </w:rPr>
        <w:t xml:space="preserve"> Printre „alte mijloace”, care nu sunt neapărat electronice, ar putea fi incluse, de exemplu, benzi desenate, infografice sau diagrame. În cazul în care informa</w:t>
      </w:r>
      <w:r w:rsidR="00B80FF2">
        <w:rPr>
          <w:rFonts w:ascii="Franklin Gothic Book" w:hAnsi="Franklin Gothic Book"/>
        </w:rPr>
        <w:t>ț</w:t>
      </w:r>
      <w:r>
        <w:rPr>
          <w:rFonts w:ascii="Franklin Gothic Book" w:hAnsi="Franklin Gothic Book"/>
        </w:rPr>
        <w:t>iile privind transparen</w:t>
      </w:r>
      <w:r w:rsidR="00B80FF2">
        <w:rPr>
          <w:rFonts w:ascii="Franklin Gothic Book" w:hAnsi="Franklin Gothic Book"/>
        </w:rPr>
        <w:t>ț</w:t>
      </w:r>
      <w:r>
        <w:rPr>
          <w:rFonts w:ascii="Franklin Gothic Book" w:hAnsi="Franklin Gothic Book"/>
        </w:rPr>
        <w:t>a vizează în mod specific copiilor, operatorii ar trebui să analizeze ce tipuri de măsuri pot fi deosebit de accesibile copiilor (de exemplu, acestea ar putea fi, printre alte măsuri, imagini de desene animate/benzi desenate, pictograme, anima</w:t>
      </w:r>
      <w:r w:rsidR="00B80FF2">
        <w:rPr>
          <w:rFonts w:ascii="Franklin Gothic Book" w:hAnsi="Franklin Gothic Book"/>
        </w:rPr>
        <w:t>ț</w:t>
      </w:r>
      <w:r>
        <w:rPr>
          <w:rFonts w:ascii="Franklin Gothic Book" w:hAnsi="Franklin Gothic Book"/>
        </w:rPr>
        <w:t>ii etc.).</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5AA1C172"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Este esen</w:t>
      </w:r>
      <w:r w:rsidR="00B80FF2">
        <w:rPr>
          <w:rFonts w:ascii="Franklin Gothic Book" w:hAnsi="Franklin Gothic Book"/>
        </w:rPr>
        <w:t>ț</w:t>
      </w:r>
      <w:r>
        <w:rPr>
          <w:rFonts w:ascii="Franklin Gothic Book" w:hAnsi="Franklin Gothic Book"/>
        </w:rPr>
        <w:t>ial ca metoda (metodele) aleasă (alese) pentru furnizarea de informa</w:t>
      </w:r>
      <w:r w:rsidR="00B80FF2">
        <w:rPr>
          <w:rFonts w:ascii="Franklin Gothic Book" w:hAnsi="Franklin Gothic Book"/>
        </w:rPr>
        <w:t>ț</w:t>
      </w:r>
      <w:r>
        <w:rPr>
          <w:rFonts w:ascii="Franklin Gothic Book" w:hAnsi="Franklin Gothic Book"/>
        </w:rPr>
        <w:t xml:space="preserve">ii să fie corespunzătoare împrejurărilor specifice, </w:t>
      </w:r>
      <w:r w:rsidR="00B80FF2">
        <w:rPr>
          <w:rFonts w:ascii="Franklin Gothic Book" w:hAnsi="Franklin Gothic Book"/>
        </w:rPr>
        <w:t>ș</w:t>
      </w:r>
      <w:r>
        <w:rPr>
          <w:rFonts w:ascii="Franklin Gothic Book" w:hAnsi="Franklin Gothic Book"/>
        </w:rPr>
        <w:t xml:space="preserve">i anume modul în care operatorul </w:t>
      </w:r>
      <w:r w:rsidR="00B80FF2">
        <w:rPr>
          <w:rFonts w:ascii="Franklin Gothic Book" w:hAnsi="Franklin Gothic Book"/>
        </w:rPr>
        <w:t>ș</w:t>
      </w:r>
      <w:r>
        <w:rPr>
          <w:rFonts w:ascii="Franklin Gothic Book" w:hAnsi="Franklin Gothic Book"/>
        </w:rPr>
        <w:t>i persoana vizată interac</w:t>
      </w:r>
      <w:r w:rsidR="00B80FF2">
        <w:rPr>
          <w:rFonts w:ascii="Franklin Gothic Book" w:hAnsi="Franklin Gothic Book"/>
        </w:rPr>
        <w:t>ț</w:t>
      </w:r>
      <w:r>
        <w:rPr>
          <w:rFonts w:ascii="Franklin Gothic Book" w:hAnsi="Franklin Gothic Book"/>
        </w:rPr>
        <w:t>ionează sau modul în care sunt colectate informa</w:t>
      </w:r>
      <w:r w:rsidR="00B80FF2">
        <w:rPr>
          <w:rFonts w:ascii="Franklin Gothic Book" w:hAnsi="Franklin Gothic Book"/>
        </w:rPr>
        <w:t>ț</w:t>
      </w:r>
      <w:r>
        <w:rPr>
          <w:rFonts w:ascii="Franklin Gothic Book" w:hAnsi="Franklin Gothic Book"/>
        </w:rPr>
        <w:t>iile persoanei vizate. De exemplu, este posibil ca doar furnizarea de informa</w:t>
      </w:r>
      <w:r w:rsidR="00B80FF2">
        <w:rPr>
          <w:rFonts w:ascii="Franklin Gothic Book" w:hAnsi="Franklin Gothic Book"/>
        </w:rPr>
        <w:t>ț</w:t>
      </w:r>
      <w:r>
        <w:rPr>
          <w:rFonts w:ascii="Franklin Gothic Book" w:hAnsi="Franklin Gothic Book"/>
        </w:rPr>
        <w:t>ii scrise în format electronic, cum ar fi într-o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ialitate online, să nu fie adecvată/func</w:t>
      </w:r>
      <w:r w:rsidR="00B80FF2">
        <w:rPr>
          <w:rFonts w:ascii="Franklin Gothic Book" w:hAnsi="Franklin Gothic Book"/>
        </w:rPr>
        <w:t>ț</w:t>
      </w:r>
      <w:r>
        <w:rPr>
          <w:rFonts w:ascii="Franklin Gothic Book" w:hAnsi="Franklin Gothic Book"/>
        </w:rPr>
        <w:t>ională în cazul în care un dispozitiv care capturează date cu caracter personal nu este prevăzut cu un ecran (de exemplu, dispozitive IoT/inteligente) pentru a accesa site-ul/a afi</w:t>
      </w:r>
      <w:r w:rsidR="00B80FF2">
        <w:rPr>
          <w:rFonts w:ascii="Franklin Gothic Book" w:hAnsi="Franklin Gothic Book"/>
        </w:rPr>
        <w:t>ș</w:t>
      </w:r>
      <w:r>
        <w:rPr>
          <w:rFonts w:ascii="Franklin Gothic Book" w:hAnsi="Franklin Gothic Book"/>
        </w:rPr>
        <w:t>a astfel de informa</w:t>
      </w:r>
      <w:r w:rsidR="00B80FF2">
        <w:rPr>
          <w:rFonts w:ascii="Franklin Gothic Book" w:hAnsi="Franklin Gothic Book"/>
        </w:rPr>
        <w:t>ț</w:t>
      </w:r>
      <w:r>
        <w:rPr>
          <w:rFonts w:ascii="Franklin Gothic Book" w:hAnsi="Franklin Gothic Book"/>
        </w:rPr>
        <w:t xml:space="preserve">ii scrise. În astfel de cazuri, ar trebui avute în vedere mijloace alternative </w:t>
      </w:r>
      <w:r w:rsidRPr="00573DD5">
        <w:rPr>
          <w:rFonts w:ascii="Franklin Gothic Book" w:hAnsi="Franklin Gothic Book"/>
          <w:i/>
        </w:rPr>
        <w:t>suplimentare</w:t>
      </w:r>
      <w:r>
        <w:rPr>
          <w:rFonts w:ascii="Franklin Gothic Book" w:hAnsi="Franklin Gothic Book"/>
        </w:rPr>
        <w:t xml:space="preserve"> adecvate, de exemplu furnizarea declara</w:t>
      </w:r>
      <w:r w:rsidR="00B80FF2">
        <w:rPr>
          <w:rFonts w:ascii="Franklin Gothic Book" w:hAnsi="Franklin Gothic Book"/>
        </w:rPr>
        <w:t>ț</w:t>
      </w:r>
      <w:r>
        <w:rPr>
          <w:rFonts w:ascii="Franklin Gothic Book" w:hAnsi="Franklin Gothic Book"/>
        </w:rPr>
        <w:t>iei/avizului de confiden</w:t>
      </w:r>
      <w:r w:rsidR="00B80FF2">
        <w:rPr>
          <w:rFonts w:ascii="Franklin Gothic Book" w:hAnsi="Franklin Gothic Book"/>
        </w:rPr>
        <w:t>ț</w:t>
      </w:r>
      <w:r>
        <w:rPr>
          <w:rFonts w:ascii="Franklin Gothic Book" w:hAnsi="Franklin Gothic Book"/>
        </w:rPr>
        <w:t>ialitate în manuale de instruc</w:t>
      </w:r>
      <w:r w:rsidR="00B80FF2">
        <w:rPr>
          <w:rFonts w:ascii="Franklin Gothic Book" w:hAnsi="Franklin Gothic Book"/>
        </w:rPr>
        <w:t>ț</w:t>
      </w:r>
      <w:r>
        <w:rPr>
          <w:rFonts w:ascii="Franklin Gothic Book" w:hAnsi="Franklin Gothic Book"/>
        </w:rPr>
        <w:t>iuni în format tipărit sau furnizarea adresei URL a site-ului (adică pagina specifică de pe site) la care se găse</w:t>
      </w:r>
      <w:r w:rsidR="00B80FF2">
        <w:rPr>
          <w:rFonts w:ascii="Franklin Gothic Book" w:hAnsi="Franklin Gothic Book"/>
        </w:rPr>
        <w:t>ș</w:t>
      </w:r>
      <w:r>
        <w:rPr>
          <w:rFonts w:ascii="Franklin Gothic Book" w:hAnsi="Franklin Gothic Book"/>
        </w:rPr>
        <w:t>te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online din instruc</w:t>
      </w:r>
      <w:r w:rsidR="00B80FF2">
        <w:rPr>
          <w:rFonts w:ascii="Franklin Gothic Book" w:hAnsi="Franklin Gothic Book"/>
        </w:rPr>
        <w:t>ț</w:t>
      </w:r>
      <w:r>
        <w:rPr>
          <w:rFonts w:ascii="Franklin Gothic Book" w:hAnsi="Franklin Gothic Book"/>
        </w:rPr>
        <w:t>iunile tipărite sau din ambalaj. De asemenea, ar putea fi asigurată, în plus, furnizarea de informa</w:t>
      </w:r>
      <w:r w:rsidR="00B80FF2">
        <w:rPr>
          <w:rFonts w:ascii="Franklin Gothic Book" w:hAnsi="Franklin Gothic Book"/>
        </w:rPr>
        <w:t>ț</w:t>
      </w:r>
      <w:r>
        <w:rPr>
          <w:rFonts w:ascii="Franklin Gothic Book" w:hAnsi="Franklin Gothic Book"/>
        </w:rPr>
        <w:t>ii în format audio (oral) în cazul în care dispozitivul fără ecran este prevăzut cu func</w:t>
      </w:r>
      <w:r w:rsidR="00B80FF2">
        <w:rPr>
          <w:rFonts w:ascii="Franklin Gothic Book" w:hAnsi="Franklin Gothic Book"/>
        </w:rPr>
        <w:t>ț</w:t>
      </w:r>
      <w:r>
        <w:rPr>
          <w:rFonts w:ascii="Franklin Gothic Book" w:hAnsi="Franklin Gothic Book"/>
        </w:rPr>
        <w:t>ionalită</w:t>
      </w:r>
      <w:r w:rsidR="00B80FF2">
        <w:rPr>
          <w:rFonts w:ascii="Franklin Gothic Book" w:hAnsi="Franklin Gothic Book"/>
        </w:rPr>
        <w:t>ț</w:t>
      </w:r>
      <w:r>
        <w:rPr>
          <w:rFonts w:ascii="Franklin Gothic Book" w:hAnsi="Franklin Gothic Book"/>
        </w:rPr>
        <w:t>i audio. GL</w:t>
      </w:r>
      <w:r w:rsidRPr="00573DD5">
        <w:rPr>
          <w:rFonts w:ascii="Franklin Gothic Book" w:hAnsi="Franklin Gothic Book"/>
        </w:rPr>
        <w:t>29</w:t>
      </w:r>
      <w:r>
        <w:rPr>
          <w:rFonts w:ascii="Franklin Gothic Book" w:hAnsi="Franklin Gothic Book"/>
        </w:rPr>
        <w:t xml:space="preserve"> a emis anterior recomandări privind transparen</w:t>
      </w:r>
      <w:r w:rsidR="00B80FF2">
        <w:rPr>
          <w:rFonts w:ascii="Franklin Gothic Book" w:hAnsi="Franklin Gothic Book"/>
        </w:rPr>
        <w:t>ț</w:t>
      </w:r>
      <w:r>
        <w:rPr>
          <w:rFonts w:ascii="Franklin Gothic Book" w:hAnsi="Franklin Gothic Book"/>
        </w:rPr>
        <w:t xml:space="preserve">a </w:t>
      </w:r>
      <w:r w:rsidR="00B80FF2">
        <w:rPr>
          <w:rFonts w:ascii="Franklin Gothic Book" w:hAnsi="Franklin Gothic Book"/>
        </w:rPr>
        <w:t>ș</w:t>
      </w:r>
      <w:r>
        <w:rPr>
          <w:rFonts w:ascii="Franklin Gothic Book" w:hAnsi="Franklin Gothic Book"/>
        </w:rPr>
        <w:t>i furnizarea de informa</w:t>
      </w:r>
      <w:r w:rsidR="00B80FF2">
        <w:rPr>
          <w:rFonts w:ascii="Franklin Gothic Book" w:hAnsi="Franklin Gothic Book"/>
        </w:rPr>
        <w:t>ț</w:t>
      </w:r>
      <w:r>
        <w:rPr>
          <w:rFonts w:ascii="Franklin Gothic Book" w:hAnsi="Franklin Gothic Book"/>
        </w:rPr>
        <w:t>ii persoanelor vizate în avizul său privind evolu</w:t>
      </w:r>
      <w:r w:rsidR="00B80FF2">
        <w:rPr>
          <w:rFonts w:ascii="Franklin Gothic Book" w:hAnsi="Franklin Gothic Book"/>
        </w:rPr>
        <w:t>ț</w:t>
      </w:r>
      <w:r>
        <w:rPr>
          <w:rFonts w:ascii="Franklin Gothic Book" w:hAnsi="Franklin Gothic Book"/>
        </w:rPr>
        <w:t>iile recente în domeniul internetului obiectelor</w:t>
      </w:r>
      <w:r>
        <w:rPr>
          <w:rStyle w:val="FootnoteReference"/>
          <w:rFonts w:ascii="Franklin Gothic Book" w:hAnsi="Franklin Gothic Book"/>
        </w:rPr>
        <w:footnoteReference w:id="27"/>
      </w:r>
      <w:r>
        <w:rPr>
          <w:rFonts w:ascii="Franklin Gothic Book" w:hAnsi="Franklin Gothic Book"/>
        </w:rPr>
        <w:t xml:space="preserve"> (cum ar fi utilizarea codurilor QR imprimate pe obiectele aferente internetului obiectelor, astfel că, atunci când este scanat, codul QR va afi</w:t>
      </w:r>
      <w:r w:rsidR="00B80FF2">
        <w:rPr>
          <w:rFonts w:ascii="Franklin Gothic Book" w:hAnsi="Franklin Gothic Book"/>
        </w:rPr>
        <w:t>ș</w:t>
      </w:r>
      <w:r>
        <w:rPr>
          <w:rFonts w:ascii="Franklin Gothic Book" w:hAnsi="Franklin Gothic Book"/>
        </w:rPr>
        <w:t>a informa</w:t>
      </w:r>
      <w:r w:rsidR="00B80FF2">
        <w:rPr>
          <w:rFonts w:ascii="Franklin Gothic Book" w:hAnsi="Franklin Gothic Book"/>
        </w:rPr>
        <w:t>ț</w:t>
      </w:r>
      <w:r>
        <w:rPr>
          <w:rFonts w:ascii="Franklin Gothic Book" w:hAnsi="Franklin Gothic Book"/>
        </w:rPr>
        <w:t>iile necesare privind transparen</w:t>
      </w:r>
      <w:r w:rsidR="00B80FF2">
        <w:rPr>
          <w:rFonts w:ascii="Franklin Gothic Book" w:hAnsi="Franklin Gothic Book"/>
        </w:rPr>
        <w:t>ț</w:t>
      </w:r>
      <w:r>
        <w:rPr>
          <w:rFonts w:ascii="Franklin Gothic Book" w:hAnsi="Franklin Gothic Book"/>
        </w:rPr>
        <w:t>a). Aceste recomandări rămân aplicabile în temeiul RGPD.</w:t>
      </w:r>
    </w:p>
    <w:p w14:paraId="01A4CA5E" w14:textId="77777777" w:rsidR="00CA7D92" w:rsidRPr="00513173" w:rsidRDefault="00CA7D92" w:rsidP="00D74081">
      <w:pPr>
        <w:spacing w:after="0"/>
        <w:jc w:val="both"/>
        <w:rPr>
          <w:rFonts w:ascii="Franklin Gothic Book" w:hAnsi="Franklin Gothic Book"/>
        </w:rPr>
      </w:pPr>
    </w:p>
    <w:p w14:paraId="7E0B0A21" w14:textId="7C57EF7A" w:rsidR="00CA7D92" w:rsidRPr="00573DD5" w:rsidRDefault="00CA7D92" w:rsidP="00225E4B">
      <w:pPr>
        <w:pStyle w:val="Heading2"/>
        <w:pageBreakBefore/>
        <w:ind w:firstLine="709"/>
        <w:rPr>
          <w:rFonts w:ascii="Franklin Gothic Book" w:hAnsi="Franklin Gothic Book"/>
          <w:i/>
          <w:sz w:val="22"/>
          <w:szCs w:val="22"/>
        </w:rPr>
      </w:pPr>
      <w:bookmarkStart w:id="19" w:name="_Toc511301467"/>
      <w:bookmarkStart w:id="20" w:name="_Toc521655550"/>
      <w:r w:rsidRPr="00573DD5">
        <w:rPr>
          <w:rFonts w:ascii="Franklin Gothic Book" w:hAnsi="Franklin Gothic Book"/>
          <w:i/>
          <w:color w:val="auto"/>
          <w:sz w:val="22"/>
        </w:rPr>
        <w:lastRenderedPageBreak/>
        <w:t>„... 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iile pot fi furnizate verbal”</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57F2145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prevede în mod specific că informa</w:t>
      </w:r>
      <w:r w:rsidR="00B80FF2">
        <w:rPr>
          <w:rFonts w:ascii="Franklin Gothic Book" w:hAnsi="Franklin Gothic Book"/>
        </w:rPr>
        <w:t>ț</w:t>
      </w:r>
      <w:r>
        <w:rPr>
          <w:rFonts w:ascii="Franklin Gothic Book" w:hAnsi="Franklin Gothic Book"/>
        </w:rPr>
        <w:t>iile pot fi furnizate verbal unei persoane vizate, la cerere, cu condi</w:t>
      </w:r>
      <w:r w:rsidR="00B80FF2">
        <w:rPr>
          <w:rFonts w:ascii="Franklin Gothic Book" w:hAnsi="Franklin Gothic Book"/>
        </w:rPr>
        <w:t>ț</w:t>
      </w:r>
      <w:r>
        <w:rPr>
          <w:rFonts w:ascii="Franklin Gothic Book" w:hAnsi="Franklin Gothic Book"/>
        </w:rPr>
        <w:t>ia ca identitatea acesteia să fie dovedită prin alte mijloace. Cu alte cuvinte, mijloacele utilizate ar trebui să constituie mai mult decât apelarea de către un individ la simpla afirma</w:t>
      </w:r>
      <w:r w:rsidR="00B80FF2">
        <w:rPr>
          <w:rFonts w:ascii="Franklin Gothic Book" w:hAnsi="Franklin Gothic Book"/>
        </w:rPr>
        <w:t>ț</w:t>
      </w:r>
      <w:r>
        <w:rPr>
          <w:rFonts w:ascii="Franklin Gothic Book" w:hAnsi="Franklin Gothic Book"/>
        </w:rPr>
        <w:t>ie că este o anumită persoană numită, iar mijloacele ar trebui să permită operatorului să verifice identitatea unei persoane vizate la un nivel suficient de asigurare. Cerin</w:t>
      </w:r>
      <w:r w:rsidR="00B80FF2">
        <w:rPr>
          <w:rFonts w:ascii="Franklin Gothic Book" w:hAnsi="Franklin Gothic Book"/>
        </w:rPr>
        <w:t>ț</w:t>
      </w:r>
      <w:r>
        <w:rPr>
          <w:rFonts w:ascii="Franklin Gothic Book" w:hAnsi="Franklin Gothic Book"/>
        </w:rPr>
        <w:t>a de a verifica identitatea persoanei vizate înainte de furnizarea informa</w:t>
      </w:r>
      <w:r w:rsidR="00B80FF2">
        <w:rPr>
          <w:rFonts w:ascii="Franklin Gothic Book" w:hAnsi="Franklin Gothic Book"/>
        </w:rPr>
        <w:t>ț</w:t>
      </w:r>
      <w:r>
        <w:rPr>
          <w:rFonts w:ascii="Franklin Gothic Book" w:hAnsi="Franklin Gothic Book"/>
        </w:rPr>
        <w:t>iilor pe cale verbală se aplică numai pentru informa</w:t>
      </w:r>
      <w:r w:rsidR="00B80FF2">
        <w:rPr>
          <w:rFonts w:ascii="Franklin Gothic Book" w:hAnsi="Franklin Gothic Book"/>
        </w:rPr>
        <w:t>ț</w:t>
      </w:r>
      <w:r>
        <w:rPr>
          <w:rFonts w:ascii="Franklin Gothic Book" w:hAnsi="Franklin Gothic Book"/>
        </w:rPr>
        <w:t xml:space="preserve">ii referitoare la exercitarea de către o anumită persoană vizată a drepturilor sale în temeiul articolelor </w:t>
      </w:r>
      <w:r w:rsidRPr="00573DD5">
        <w:rPr>
          <w:rFonts w:ascii="Franklin Gothic Book" w:hAnsi="Franklin Gothic Book"/>
        </w:rPr>
        <w:t>15</w:t>
      </w:r>
      <w:r>
        <w:rPr>
          <w:rFonts w:ascii="Franklin Gothic Book" w:hAnsi="Franklin Gothic Book"/>
        </w:rPr>
        <w:t>-</w:t>
      </w:r>
      <w:r w:rsidRPr="00573DD5">
        <w:rPr>
          <w:rFonts w:ascii="Franklin Gothic Book" w:hAnsi="Franklin Gothic Book"/>
        </w:rPr>
        <w:t>22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34</w:t>
      </w:r>
      <w:r>
        <w:rPr>
          <w:rFonts w:ascii="Franklin Gothic Book" w:hAnsi="Franklin Gothic Book"/>
        </w:rPr>
        <w:t>. Această condi</w:t>
      </w:r>
      <w:r w:rsidR="00B80FF2">
        <w:rPr>
          <w:rFonts w:ascii="Franklin Gothic Book" w:hAnsi="Franklin Gothic Book"/>
        </w:rPr>
        <w:t>ț</w:t>
      </w:r>
      <w:r>
        <w:rPr>
          <w:rFonts w:ascii="Franklin Gothic Book" w:hAnsi="Franklin Gothic Book"/>
        </w:rPr>
        <w:t>ie prealabilă pentru furnizarea de informa</w:t>
      </w:r>
      <w:r w:rsidR="00B80FF2">
        <w:rPr>
          <w:rFonts w:ascii="Franklin Gothic Book" w:hAnsi="Franklin Gothic Book"/>
        </w:rPr>
        <w:t>ț</w:t>
      </w:r>
      <w:r>
        <w:rPr>
          <w:rFonts w:ascii="Franklin Gothic Book" w:hAnsi="Franklin Gothic Book"/>
        </w:rPr>
        <w:t>ii verbale nu se aplică în cazul furnizării de informa</w:t>
      </w:r>
      <w:r w:rsidR="00B80FF2">
        <w:rPr>
          <w:rFonts w:ascii="Franklin Gothic Book" w:hAnsi="Franklin Gothic Book"/>
        </w:rPr>
        <w:t>ț</w:t>
      </w:r>
      <w:r>
        <w:rPr>
          <w:rFonts w:ascii="Franklin Gothic Book" w:hAnsi="Franklin Gothic Book"/>
        </w:rPr>
        <w:t>ii generale privind confiden</w:t>
      </w:r>
      <w:r w:rsidR="00B80FF2">
        <w:rPr>
          <w:rFonts w:ascii="Franklin Gothic Book" w:hAnsi="Franklin Gothic Book"/>
        </w:rPr>
        <w:t>ț</w:t>
      </w:r>
      <w:r>
        <w:rPr>
          <w:rFonts w:ascii="Franklin Gothic Book" w:hAnsi="Franklin Gothic Book"/>
        </w:rPr>
        <w:t xml:space="preserve">ialitatea, astfel cum este prevăzut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întrucât informa</w:t>
      </w:r>
      <w:r w:rsidR="00B80FF2">
        <w:rPr>
          <w:rFonts w:ascii="Franklin Gothic Book" w:hAnsi="Franklin Gothic Book"/>
        </w:rPr>
        <w:t>ț</w:t>
      </w:r>
      <w:r>
        <w:rPr>
          <w:rFonts w:ascii="Franklin Gothic Book" w:hAnsi="Franklin Gothic Book"/>
        </w:rPr>
        <w:t xml:space="preserve">iile solicitate în temeiul articolelor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trebuie să fie, de asemenea, accesibile utilizatorilor/clien</w:t>
      </w:r>
      <w:r w:rsidR="00B80FF2">
        <w:rPr>
          <w:rFonts w:ascii="Franklin Gothic Book" w:hAnsi="Franklin Gothic Book"/>
        </w:rPr>
        <w:t>ț</w:t>
      </w:r>
      <w:r>
        <w:rPr>
          <w:rFonts w:ascii="Franklin Gothic Book" w:hAnsi="Franklin Gothic Book"/>
        </w:rPr>
        <w:t xml:space="preserve">ilor </w:t>
      </w:r>
      <w:r w:rsidRPr="00573DD5">
        <w:rPr>
          <w:rFonts w:ascii="Franklin Gothic Book" w:hAnsi="Franklin Gothic Book"/>
          <w:i/>
        </w:rPr>
        <w:t>viitori</w:t>
      </w:r>
      <w:r>
        <w:rPr>
          <w:rFonts w:ascii="Franklin Gothic Book" w:hAnsi="Franklin Gothic Book"/>
        </w:rPr>
        <w:t xml:space="preserve"> (a căror identitate un operator nu ar fi în măsură să o verifice). Prin urmare, informa</w:t>
      </w:r>
      <w:r w:rsidR="00B80FF2">
        <w:rPr>
          <w:rFonts w:ascii="Franklin Gothic Book" w:hAnsi="Franklin Gothic Book"/>
        </w:rPr>
        <w:t>ț</w:t>
      </w:r>
      <w:r>
        <w:rPr>
          <w:rFonts w:ascii="Franklin Gothic Book" w:hAnsi="Franklin Gothic Book"/>
        </w:rPr>
        <w:t xml:space="preserve">iile care trebuie furnizate în conformitate cu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pot fi furnizate prin mijloace verbale fără ca operatorul să solicite dovedirea identită</w:t>
      </w:r>
      <w:r w:rsidR="00B80FF2">
        <w:rPr>
          <w:rFonts w:ascii="Franklin Gothic Book" w:hAnsi="Franklin Gothic Book"/>
        </w:rPr>
        <w:t>ț</w:t>
      </w:r>
      <w:r>
        <w:rPr>
          <w:rFonts w:ascii="Franklin Gothic Book" w:hAnsi="Franklin Gothic Book"/>
        </w:rPr>
        <w:t>ii unei persoane vizate.</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385C6050"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Furnizarea de informa</w:t>
      </w:r>
      <w:r w:rsidR="00B80FF2">
        <w:rPr>
          <w:rFonts w:ascii="Franklin Gothic Book" w:hAnsi="Franklin Gothic Book"/>
        </w:rPr>
        <w:t>ț</w:t>
      </w:r>
      <w:r>
        <w:rPr>
          <w:rFonts w:ascii="Franklin Gothic Book" w:hAnsi="Franklin Gothic Book"/>
        </w:rPr>
        <w:t xml:space="preserve">ii verbale, care este prevăzută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nu înseamnă neapărat informa</w:t>
      </w:r>
      <w:r w:rsidR="00B80FF2">
        <w:rPr>
          <w:rFonts w:ascii="Franklin Gothic Book" w:hAnsi="Franklin Gothic Book"/>
        </w:rPr>
        <w:t>ț</w:t>
      </w:r>
      <w:r>
        <w:rPr>
          <w:rFonts w:ascii="Franklin Gothic Book" w:hAnsi="Franklin Gothic Book"/>
        </w:rPr>
        <w:t>ii verbale furnizate în cadrul rela</w:t>
      </w:r>
      <w:r w:rsidR="00B80FF2">
        <w:rPr>
          <w:rFonts w:ascii="Franklin Gothic Book" w:hAnsi="Franklin Gothic Book"/>
        </w:rPr>
        <w:t>ț</w:t>
      </w:r>
      <w:r>
        <w:rPr>
          <w:rFonts w:ascii="Franklin Gothic Book" w:hAnsi="Franklin Gothic Book"/>
        </w:rPr>
        <w:t>iilor interpersonale (mai exact, personal sau prin telefon). Informarea verbală automatizată poate fi asigurată în plus fa</w:t>
      </w:r>
      <w:r w:rsidR="00B80FF2">
        <w:rPr>
          <w:rFonts w:ascii="Franklin Gothic Book" w:hAnsi="Franklin Gothic Book"/>
        </w:rPr>
        <w:t>ț</w:t>
      </w:r>
      <w:r>
        <w:rPr>
          <w:rFonts w:ascii="Franklin Gothic Book" w:hAnsi="Franklin Gothic Book"/>
        </w:rPr>
        <w:t>ă de mijloacele scrise. De exemplu, aceasta se poate aplica în contextul persoanelor cu deficien</w:t>
      </w:r>
      <w:r w:rsidR="00B80FF2">
        <w:rPr>
          <w:rFonts w:ascii="Franklin Gothic Book" w:hAnsi="Franklin Gothic Book"/>
        </w:rPr>
        <w:t>ț</w:t>
      </w:r>
      <w:r>
        <w:rPr>
          <w:rFonts w:ascii="Franklin Gothic Book" w:hAnsi="Franklin Gothic Book"/>
        </w:rPr>
        <w:t>e de vedere atunci când interac</w:t>
      </w:r>
      <w:r w:rsidR="00B80FF2">
        <w:rPr>
          <w:rFonts w:ascii="Franklin Gothic Book" w:hAnsi="Franklin Gothic Book"/>
        </w:rPr>
        <w:t>ț</w:t>
      </w:r>
      <w:r>
        <w:rPr>
          <w:rFonts w:ascii="Franklin Gothic Book" w:hAnsi="Franklin Gothic Book"/>
        </w:rPr>
        <w:t>ionează cu furnizorii de servicii ai societă</w:t>
      </w:r>
      <w:r w:rsidR="00B80FF2">
        <w:rPr>
          <w:rFonts w:ascii="Franklin Gothic Book" w:hAnsi="Franklin Gothic Book"/>
        </w:rPr>
        <w:t>ț</w:t>
      </w:r>
      <w:r>
        <w:rPr>
          <w:rFonts w:ascii="Franklin Gothic Book" w:hAnsi="Franklin Gothic Book"/>
        </w:rPr>
        <w:t>ii informa</w:t>
      </w:r>
      <w:r w:rsidR="00B80FF2">
        <w:rPr>
          <w:rFonts w:ascii="Franklin Gothic Book" w:hAnsi="Franklin Gothic Book"/>
        </w:rPr>
        <w:t>ț</w:t>
      </w:r>
      <w:r>
        <w:rPr>
          <w:rFonts w:ascii="Franklin Gothic Book" w:hAnsi="Franklin Gothic Book"/>
        </w:rPr>
        <w:t>ionale, sau în contextul dispozitivelor inteligente fără ecran, astfel cum se men</w:t>
      </w:r>
      <w:r w:rsidR="00B80FF2">
        <w:rPr>
          <w:rFonts w:ascii="Franklin Gothic Book" w:hAnsi="Franklin Gothic Book"/>
        </w:rPr>
        <w:t>ț</w:t>
      </w:r>
      <w:r>
        <w:rPr>
          <w:rFonts w:ascii="Franklin Gothic Book" w:hAnsi="Franklin Gothic Book"/>
        </w:rPr>
        <w:t xml:space="preserve">ionează mai sus la punctul </w:t>
      </w:r>
      <w:r w:rsidRPr="00573DD5">
        <w:rPr>
          <w:rFonts w:ascii="Franklin Gothic Book" w:hAnsi="Franklin Gothic Book"/>
        </w:rPr>
        <w:t>19</w:t>
      </w:r>
      <w:r>
        <w:rPr>
          <w:rFonts w:ascii="Franklin Gothic Book" w:hAnsi="Franklin Gothic Book"/>
        </w:rPr>
        <w:t>. Atunci când un operator a ales să furnizeze informa</w:t>
      </w:r>
      <w:r w:rsidR="00B80FF2">
        <w:rPr>
          <w:rFonts w:ascii="Franklin Gothic Book" w:hAnsi="Franklin Gothic Book"/>
        </w:rPr>
        <w:t>ț</w:t>
      </w:r>
      <w:r>
        <w:rPr>
          <w:rFonts w:ascii="Franklin Gothic Book" w:hAnsi="Franklin Gothic Book"/>
        </w:rPr>
        <w:t>ii unei persoane vizate pe cale verbală sau o persoană vizată solicită furnizarea de informa</w:t>
      </w:r>
      <w:r w:rsidR="00B80FF2">
        <w:rPr>
          <w:rFonts w:ascii="Franklin Gothic Book" w:hAnsi="Franklin Gothic Book"/>
        </w:rPr>
        <w:t>ț</w:t>
      </w:r>
      <w:r>
        <w:rPr>
          <w:rFonts w:ascii="Franklin Gothic Book" w:hAnsi="Franklin Gothic Book"/>
        </w:rPr>
        <w:t>ii sau comunicări verbale GL</w:t>
      </w:r>
      <w:r w:rsidRPr="00573DD5">
        <w:rPr>
          <w:rFonts w:ascii="Franklin Gothic Book" w:hAnsi="Franklin Gothic Book"/>
        </w:rPr>
        <w:t>29</w:t>
      </w:r>
      <w:r>
        <w:rPr>
          <w:rFonts w:ascii="Franklin Gothic Book" w:hAnsi="Franklin Gothic Book"/>
        </w:rPr>
        <w:t xml:space="preserve"> este de părere că operatorul ar trebui să permită persoanei vizate să reasculte mesajele preînregistrate. Acest lucru este imperios necesar în cazul în care solicitarea de informa</w:t>
      </w:r>
      <w:r w:rsidR="00B80FF2">
        <w:rPr>
          <w:rFonts w:ascii="Franklin Gothic Book" w:hAnsi="Franklin Gothic Book"/>
        </w:rPr>
        <w:t>ț</w:t>
      </w:r>
      <w:r>
        <w:rPr>
          <w:rFonts w:ascii="Franklin Gothic Book" w:hAnsi="Franklin Gothic Book"/>
        </w:rPr>
        <w:t>ii verbale se referă la persoane vizate cu deficien</w:t>
      </w:r>
      <w:r w:rsidR="00B80FF2">
        <w:rPr>
          <w:rFonts w:ascii="Franklin Gothic Book" w:hAnsi="Franklin Gothic Book"/>
        </w:rPr>
        <w:t>ț</w:t>
      </w:r>
      <w:r>
        <w:rPr>
          <w:rFonts w:ascii="Franklin Gothic Book" w:hAnsi="Franklin Gothic Book"/>
        </w:rPr>
        <w:t>e de vedere sau la alte persoane vizate care ar putea întâmpina dificultă</w:t>
      </w:r>
      <w:r w:rsidR="00B80FF2">
        <w:rPr>
          <w:rFonts w:ascii="Franklin Gothic Book" w:hAnsi="Franklin Gothic Book"/>
        </w:rPr>
        <w:t>ț</w:t>
      </w:r>
      <w:r>
        <w:rPr>
          <w:rFonts w:ascii="Franklin Gothic Book" w:hAnsi="Franklin Gothic Book"/>
        </w:rPr>
        <w:t>i în ceea ce prive</w:t>
      </w:r>
      <w:r w:rsidR="00B80FF2">
        <w:rPr>
          <w:rFonts w:ascii="Franklin Gothic Book" w:hAnsi="Franklin Gothic Book"/>
        </w:rPr>
        <w:t>ș</w:t>
      </w:r>
      <w:r>
        <w:rPr>
          <w:rFonts w:ascii="Franklin Gothic Book" w:hAnsi="Franklin Gothic Book"/>
        </w:rPr>
        <w:t>te accesarea sau în</w:t>
      </w:r>
      <w:r w:rsidR="00B80FF2">
        <w:rPr>
          <w:rFonts w:ascii="Franklin Gothic Book" w:hAnsi="Franklin Gothic Book"/>
        </w:rPr>
        <w:t>ț</w:t>
      </w:r>
      <w:r>
        <w:rPr>
          <w:rFonts w:ascii="Franklin Gothic Book" w:hAnsi="Franklin Gothic Book"/>
        </w:rPr>
        <w:t>elegerea informa</w:t>
      </w:r>
      <w:r w:rsidR="00B80FF2">
        <w:rPr>
          <w:rFonts w:ascii="Franklin Gothic Book" w:hAnsi="Franklin Gothic Book"/>
        </w:rPr>
        <w:t>ț</w:t>
      </w:r>
      <w:r>
        <w:rPr>
          <w:rFonts w:ascii="Franklin Gothic Book" w:hAnsi="Franklin Gothic Book"/>
        </w:rPr>
        <w:t xml:space="preserve">iilor în format scris. Operatorul ar trebui să se asigure, de asemenea, că </w:t>
      </w:r>
      <w:r w:rsidR="00B80FF2">
        <w:rPr>
          <w:rFonts w:ascii="Franklin Gothic Book" w:hAnsi="Franklin Gothic Book"/>
        </w:rPr>
        <w:t>ț</w:t>
      </w:r>
      <w:r>
        <w:rPr>
          <w:rFonts w:ascii="Franklin Gothic Book" w:hAnsi="Franklin Gothic Book"/>
        </w:rPr>
        <w:t>ine eviden</w:t>
      </w:r>
      <w:r w:rsidR="00B80FF2">
        <w:rPr>
          <w:rFonts w:ascii="Franklin Gothic Book" w:hAnsi="Franklin Gothic Book"/>
        </w:rPr>
        <w:t>ț</w:t>
      </w:r>
      <w:r>
        <w:rPr>
          <w:rFonts w:ascii="Franklin Gothic Book" w:hAnsi="Franklin Gothic Book"/>
        </w:rPr>
        <w:t xml:space="preserve">a </w:t>
      </w:r>
      <w:r w:rsidR="00B80FF2">
        <w:rPr>
          <w:rFonts w:ascii="Franklin Gothic Book" w:hAnsi="Franklin Gothic Book"/>
        </w:rPr>
        <w:t>ș</w:t>
      </w:r>
      <w:r>
        <w:rPr>
          <w:rFonts w:ascii="Franklin Gothic Book" w:hAnsi="Franklin Gothic Book"/>
        </w:rPr>
        <w:t>i poate demonstra (pentru a respecta cerin</w:t>
      </w:r>
      <w:r w:rsidR="00B80FF2">
        <w:rPr>
          <w:rFonts w:ascii="Franklin Gothic Book" w:hAnsi="Franklin Gothic Book"/>
        </w:rPr>
        <w:t>ț</w:t>
      </w:r>
      <w:r>
        <w:rPr>
          <w:rFonts w:ascii="Franklin Gothic Book" w:hAnsi="Franklin Gothic Book"/>
        </w:rPr>
        <w:t>a privind responsabilitatea): (i) solicitarea de informa</w:t>
      </w:r>
      <w:r w:rsidR="00B80FF2">
        <w:rPr>
          <w:rFonts w:ascii="Franklin Gothic Book" w:hAnsi="Franklin Gothic Book"/>
        </w:rPr>
        <w:t>ț</w:t>
      </w:r>
      <w:r>
        <w:rPr>
          <w:rFonts w:ascii="Franklin Gothic Book" w:hAnsi="Franklin Gothic Book"/>
        </w:rPr>
        <w:t xml:space="preserve">ii prin mijloace verbale, (ii) metoda prin care a fost verificată identitatea persoanei vizate (dacă este cazul – a se vedea punctul </w:t>
      </w:r>
      <w:r w:rsidRPr="00573DD5">
        <w:rPr>
          <w:rFonts w:ascii="Franklin Gothic Book" w:hAnsi="Franklin Gothic Book"/>
        </w:rPr>
        <w:t>20</w:t>
      </w:r>
      <w:r>
        <w:rPr>
          <w:rFonts w:ascii="Franklin Gothic Book" w:hAnsi="Franklin Gothic Book"/>
        </w:rPr>
        <w:t xml:space="preserve"> de mai sus) </w:t>
      </w:r>
      <w:r w:rsidR="00B80FF2">
        <w:rPr>
          <w:rFonts w:ascii="Franklin Gothic Book" w:hAnsi="Franklin Gothic Book"/>
        </w:rPr>
        <w:t>ș</w:t>
      </w:r>
      <w:r>
        <w:rPr>
          <w:rFonts w:ascii="Franklin Gothic Book" w:hAnsi="Franklin Gothic Book"/>
        </w:rPr>
        <w:t>i (iii) faptul că informa</w:t>
      </w:r>
      <w:r w:rsidR="00B80FF2">
        <w:rPr>
          <w:rFonts w:ascii="Franklin Gothic Book" w:hAnsi="Franklin Gothic Book"/>
        </w:rPr>
        <w:t>ț</w:t>
      </w:r>
      <w:r>
        <w:rPr>
          <w:rFonts w:ascii="Franklin Gothic Book" w:hAnsi="Franklin Gothic Book"/>
        </w:rPr>
        <w:t>iile au fost furnizate persoanei vizate.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73DD5" w:rsidRDefault="00CA7D92" w:rsidP="00D74081">
      <w:pPr>
        <w:pStyle w:val="Heading2"/>
        <w:ind w:firstLine="709"/>
        <w:rPr>
          <w:rFonts w:ascii="Franklin Gothic Book" w:hAnsi="Franklin Gothic Book"/>
          <w:i/>
          <w:sz w:val="22"/>
          <w:szCs w:val="22"/>
        </w:rPr>
      </w:pPr>
      <w:bookmarkStart w:id="21" w:name="_Toc511301468"/>
      <w:bookmarkStart w:id="22" w:name="_Toc521655551"/>
      <w:r w:rsidRPr="00573DD5">
        <w:rPr>
          <w:rFonts w:ascii="Franklin Gothic Book" w:hAnsi="Franklin Gothic Book"/>
          <w:i/>
          <w:color w:val="auto"/>
          <w:sz w:val="22"/>
        </w:rPr>
        <w:t>„Gratuit”</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52D4BB0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În temeiul articolului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w:t>
      </w:r>
      <w:r>
        <w:rPr>
          <w:rStyle w:val="FootnoteReference"/>
          <w:rFonts w:ascii="Franklin Gothic Book" w:hAnsi="Franklin Gothic Book"/>
        </w:rPr>
        <w:footnoteReference w:id="28"/>
      </w:r>
      <w:r>
        <w:rPr>
          <w:rFonts w:ascii="Franklin Gothic Book" w:hAnsi="Franklin Gothic Book"/>
        </w:rPr>
        <w:t xml:space="preserve"> operatorii nu pot percepe, în general, tarife persoanelor vizate pentru furnizarea de informa</w:t>
      </w:r>
      <w:r w:rsidR="00B80FF2">
        <w:rPr>
          <w:rFonts w:ascii="Franklin Gothic Book" w:hAnsi="Franklin Gothic Book"/>
        </w:rPr>
        <w:t>ț</w:t>
      </w:r>
      <w:r>
        <w:rPr>
          <w:rFonts w:ascii="Franklin Gothic Book" w:hAnsi="Franklin Gothic Book"/>
        </w:rPr>
        <w:t xml:space="preserve">ii în temeiul articolelor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sau pentru comunicări </w:t>
      </w:r>
      <w:r w:rsidR="00B80FF2">
        <w:rPr>
          <w:rFonts w:ascii="Franklin Gothic Book" w:hAnsi="Franklin Gothic Book"/>
        </w:rPr>
        <w:t>ș</w:t>
      </w:r>
      <w:r>
        <w:rPr>
          <w:rFonts w:ascii="Franklin Gothic Book" w:hAnsi="Franklin Gothic Book"/>
        </w:rPr>
        <w:t xml:space="preserve">i măsuri luate în temeiul articolelor </w:t>
      </w:r>
      <w:r w:rsidRPr="00573DD5">
        <w:rPr>
          <w:rFonts w:ascii="Franklin Gothic Book" w:hAnsi="Franklin Gothic Book"/>
        </w:rPr>
        <w:t>15</w:t>
      </w:r>
      <w:r>
        <w:rPr>
          <w:rFonts w:ascii="Franklin Gothic Book" w:hAnsi="Franklin Gothic Book"/>
        </w:rPr>
        <w:t>-</w:t>
      </w:r>
      <w:r w:rsidRPr="00573DD5">
        <w:rPr>
          <w:rFonts w:ascii="Franklin Gothic Book" w:hAnsi="Franklin Gothic Book"/>
        </w:rPr>
        <w:t>22</w:t>
      </w:r>
      <w:r>
        <w:rPr>
          <w:rFonts w:ascii="Franklin Gothic Book" w:hAnsi="Franklin Gothic Book"/>
        </w:rPr>
        <w:t xml:space="preserve"> (cu privire la drepturile persoanelor vizate) </w:t>
      </w:r>
      <w:r w:rsidR="00B80FF2">
        <w:rPr>
          <w:rFonts w:ascii="Franklin Gothic Book" w:hAnsi="Franklin Gothic Book"/>
        </w:rPr>
        <w:t>ș</w:t>
      </w:r>
      <w:r>
        <w:rPr>
          <w:rFonts w:ascii="Franklin Gothic Book" w:hAnsi="Franklin Gothic Book"/>
        </w:rPr>
        <w:t>i al articolului </w:t>
      </w:r>
      <w:r w:rsidRPr="00573DD5">
        <w:rPr>
          <w:rFonts w:ascii="Franklin Gothic Book" w:hAnsi="Franklin Gothic Book"/>
        </w:rPr>
        <w:t>34</w:t>
      </w:r>
      <w:r>
        <w:rPr>
          <w:rFonts w:ascii="Franklin Gothic Book" w:hAnsi="Franklin Gothic Book"/>
        </w:rPr>
        <w:t xml:space="preserve"> (comunicarea cazurilor de încălcare a securită</w:t>
      </w:r>
      <w:r w:rsidR="00B80FF2">
        <w:rPr>
          <w:rFonts w:ascii="Franklin Gothic Book" w:hAnsi="Franklin Gothic Book"/>
        </w:rPr>
        <w:t>ț</w:t>
      </w:r>
      <w:r>
        <w:rPr>
          <w:rFonts w:ascii="Franklin Gothic Book" w:hAnsi="Franklin Gothic Book"/>
        </w:rPr>
        <w:t xml:space="preserve">ii datelor cu caracter </w:t>
      </w:r>
      <w:r>
        <w:rPr>
          <w:rFonts w:ascii="Franklin Gothic Book" w:hAnsi="Franklin Gothic Book"/>
        </w:rPr>
        <w:lastRenderedPageBreak/>
        <w:t>personal către persoanele vizate)</w:t>
      </w:r>
      <w:r>
        <w:rPr>
          <w:rStyle w:val="FootnoteReference"/>
          <w:rFonts w:ascii="Franklin Gothic Book" w:hAnsi="Franklin Gothic Book"/>
        </w:rPr>
        <w:footnoteReference w:id="29"/>
      </w:r>
      <w:r>
        <w:t>.</w:t>
      </w:r>
      <w:r>
        <w:rPr>
          <w:rFonts w:ascii="Franklin Gothic Book" w:hAnsi="Franklin Gothic Book"/>
        </w:rPr>
        <w:t xml:space="preserve"> Acest aspect al transparen</w:t>
      </w:r>
      <w:r w:rsidR="00B80FF2">
        <w:rPr>
          <w:rFonts w:ascii="Franklin Gothic Book" w:hAnsi="Franklin Gothic Book"/>
        </w:rPr>
        <w:t>ț</w:t>
      </w:r>
      <w:r>
        <w:rPr>
          <w:rFonts w:ascii="Franklin Gothic Book" w:hAnsi="Franklin Gothic Book"/>
        </w:rPr>
        <w:t>ei înseamnă, de asemenea, că orice informa</w:t>
      </w:r>
      <w:r w:rsidR="00B80FF2">
        <w:rPr>
          <w:rFonts w:ascii="Franklin Gothic Book" w:hAnsi="Franklin Gothic Book"/>
        </w:rPr>
        <w:t>ț</w:t>
      </w:r>
      <w:r>
        <w:rPr>
          <w:rFonts w:ascii="Franklin Gothic Book" w:hAnsi="Franklin Gothic Book"/>
        </w:rPr>
        <w:t>ii furnizate în conformitate cu cerin</w:t>
      </w:r>
      <w:r w:rsidR="00B80FF2">
        <w:rPr>
          <w:rFonts w:ascii="Franklin Gothic Book" w:hAnsi="Franklin Gothic Book"/>
        </w:rPr>
        <w:t>ț</w:t>
      </w:r>
      <w:r>
        <w:rPr>
          <w:rFonts w:ascii="Franklin Gothic Book" w:hAnsi="Franklin Gothic Book"/>
        </w:rPr>
        <w:t>ele privind transparen</w:t>
      </w:r>
      <w:r w:rsidR="00B80FF2">
        <w:rPr>
          <w:rFonts w:ascii="Franklin Gothic Book" w:hAnsi="Franklin Gothic Book"/>
        </w:rPr>
        <w:t>ț</w:t>
      </w:r>
      <w:r>
        <w:rPr>
          <w:rFonts w:ascii="Franklin Gothic Book" w:hAnsi="Franklin Gothic Book"/>
        </w:rPr>
        <w:t>a nu pot fi condi</w:t>
      </w:r>
      <w:r w:rsidR="00B80FF2">
        <w:rPr>
          <w:rFonts w:ascii="Franklin Gothic Book" w:hAnsi="Franklin Gothic Book"/>
        </w:rPr>
        <w:t>ț</w:t>
      </w:r>
      <w:r>
        <w:rPr>
          <w:rFonts w:ascii="Franklin Gothic Book" w:hAnsi="Franklin Gothic Book"/>
        </w:rPr>
        <w:t>ionate de tranzac</w:t>
      </w:r>
      <w:r w:rsidR="00B80FF2">
        <w:rPr>
          <w:rFonts w:ascii="Franklin Gothic Book" w:hAnsi="Franklin Gothic Book"/>
        </w:rPr>
        <w:t>ț</w:t>
      </w:r>
      <w:r>
        <w:rPr>
          <w:rFonts w:ascii="Franklin Gothic Book" w:hAnsi="Franklin Gothic Book"/>
        </w:rPr>
        <w:t>ii financiare, de exemplu, plata pentru servicii sau bunuri sau achizi</w:t>
      </w:r>
      <w:r w:rsidR="00B80FF2">
        <w:rPr>
          <w:rFonts w:ascii="Franklin Gothic Book" w:hAnsi="Franklin Gothic Book"/>
        </w:rPr>
        <w:t>ț</w:t>
      </w:r>
      <w:r>
        <w:rPr>
          <w:rFonts w:ascii="Franklin Gothic Book" w:hAnsi="Franklin Gothic Book"/>
        </w:rPr>
        <w:t>ionarea de servicii sau bunuri</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47D32267" w:rsidR="00CA7D92" w:rsidRPr="00573DD5" w:rsidRDefault="00CA7D92" w:rsidP="00D74081">
      <w:pPr>
        <w:pStyle w:val="Heading1"/>
        <w:rPr>
          <w:rFonts w:ascii="Franklin Gothic Book" w:hAnsi="Franklin Gothic Book"/>
          <w:b/>
          <w:sz w:val="22"/>
          <w:szCs w:val="22"/>
          <w:u w:val="single"/>
        </w:rPr>
      </w:pPr>
      <w:bookmarkStart w:id="23" w:name="_Toc511301469"/>
      <w:bookmarkStart w:id="24" w:name="_Toc521655552"/>
      <w:r w:rsidRPr="00573DD5">
        <w:rPr>
          <w:rFonts w:ascii="Franklin Gothic Book" w:hAnsi="Franklin Gothic Book"/>
          <w:b/>
          <w:color w:val="auto"/>
          <w:sz w:val="22"/>
          <w:u w:val="single"/>
        </w:rPr>
        <w:t>Informa</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 xml:space="preserve">ii care trebuie furnizate persoanei vizate – articolele 13 </w:t>
      </w:r>
      <w:r w:rsidR="00B80FF2" w:rsidRPr="00573DD5">
        <w:rPr>
          <w:rFonts w:ascii="Franklin Gothic Book" w:hAnsi="Franklin Gothic Book"/>
          <w:b/>
          <w:color w:val="auto"/>
          <w:sz w:val="22"/>
          <w:u w:val="single"/>
        </w:rPr>
        <w:t>ș</w:t>
      </w:r>
      <w:r w:rsidRPr="00573DD5">
        <w:rPr>
          <w:rFonts w:ascii="Franklin Gothic Book" w:hAnsi="Franklin Gothic Book"/>
          <w:b/>
          <w:color w:val="auto"/>
          <w:sz w:val="22"/>
          <w:u w:val="single"/>
        </w:rPr>
        <w:t>i 14</w:t>
      </w:r>
      <w:bookmarkEnd w:id="23"/>
      <w:bookmarkEnd w:id="24"/>
    </w:p>
    <w:p w14:paraId="37E63795" w14:textId="77777777" w:rsidR="00974A2C" w:rsidRPr="00573DD5" w:rsidRDefault="00974A2C" w:rsidP="00D74081">
      <w:pPr>
        <w:pStyle w:val="Heading2"/>
        <w:ind w:firstLine="709"/>
        <w:rPr>
          <w:rFonts w:ascii="Franklin Gothic Book" w:hAnsi="Franklin Gothic Book"/>
          <w:i/>
          <w:color w:val="auto"/>
          <w:sz w:val="22"/>
          <w:szCs w:val="22"/>
        </w:rPr>
      </w:pPr>
    </w:p>
    <w:p w14:paraId="1EA0C69A" w14:textId="48FEF910" w:rsidR="00394790" w:rsidRPr="00573DD5" w:rsidRDefault="00394790" w:rsidP="00D74081">
      <w:pPr>
        <w:pStyle w:val="Heading2"/>
        <w:ind w:firstLine="709"/>
        <w:rPr>
          <w:rFonts w:ascii="Franklin Gothic Book" w:hAnsi="Franklin Gothic Book"/>
          <w:i/>
          <w:color w:val="auto"/>
          <w:sz w:val="22"/>
          <w:szCs w:val="22"/>
        </w:rPr>
      </w:pPr>
      <w:bookmarkStart w:id="25" w:name="_Toc511301470"/>
      <w:bookmarkStart w:id="26" w:name="_Toc521655553"/>
      <w:r w:rsidRPr="00573DD5">
        <w:rPr>
          <w:rFonts w:ascii="Franklin Gothic Book" w:hAnsi="Franklin Gothic Book"/>
          <w:i/>
          <w:color w:val="auto"/>
          <w:sz w:val="22"/>
        </w:rPr>
        <w:t>Con</w:t>
      </w:r>
      <w:r w:rsidR="00B80FF2" w:rsidRPr="00573DD5">
        <w:rPr>
          <w:rFonts w:ascii="Franklin Gothic Book" w:hAnsi="Franklin Gothic Book"/>
          <w:i/>
          <w:color w:val="auto"/>
          <w:sz w:val="22"/>
        </w:rPr>
        <w:t>ț</w:t>
      </w:r>
      <w:r w:rsidRPr="00573DD5">
        <w:rPr>
          <w:rFonts w:ascii="Franklin Gothic Book" w:hAnsi="Franklin Gothic Book"/>
          <w:i/>
          <w:color w:val="auto"/>
          <w:sz w:val="22"/>
        </w:rPr>
        <w:t>inut</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7C01B884"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RGPD enumeră categoriile de informa</w:t>
      </w:r>
      <w:r w:rsidR="00B80FF2">
        <w:rPr>
          <w:rFonts w:ascii="Franklin Gothic Book" w:hAnsi="Franklin Gothic Book"/>
        </w:rPr>
        <w:t>ț</w:t>
      </w:r>
      <w:r>
        <w:rPr>
          <w:rFonts w:ascii="Franklin Gothic Book" w:hAnsi="Franklin Gothic Book"/>
        </w:rPr>
        <w:t>ii care trebuie să fie furnizate unei persoane vizate în legătură cu prelucrarea datelor lor cu caracter personal, în cazul în care acestea sunt colectate de la persoana vizată (articolul </w:t>
      </w:r>
      <w:r w:rsidRPr="00573DD5">
        <w:rPr>
          <w:rFonts w:ascii="Franklin Gothic Book" w:hAnsi="Franklin Gothic Book"/>
        </w:rPr>
        <w:t>13</w:t>
      </w:r>
      <w:r>
        <w:rPr>
          <w:rFonts w:ascii="Franklin Gothic Book" w:hAnsi="Franklin Gothic Book"/>
        </w:rPr>
        <w:t>) sau ob</w:t>
      </w:r>
      <w:r w:rsidR="00B80FF2">
        <w:rPr>
          <w:rFonts w:ascii="Franklin Gothic Book" w:hAnsi="Franklin Gothic Book"/>
        </w:rPr>
        <w:t>ț</w:t>
      </w:r>
      <w:r>
        <w:rPr>
          <w:rFonts w:ascii="Franklin Gothic Book" w:hAnsi="Franklin Gothic Book"/>
        </w:rPr>
        <w:t>inute din altă sursă (articolul </w:t>
      </w:r>
      <w:r w:rsidRPr="00573DD5">
        <w:rPr>
          <w:rFonts w:ascii="Franklin Gothic Book" w:hAnsi="Franklin Gothic Book"/>
        </w:rPr>
        <w:t>14</w:t>
      </w:r>
      <w:r>
        <w:rPr>
          <w:rFonts w:ascii="Franklin Gothic Book" w:hAnsi="Franklin Gothic Book"/>
        </w:rPr>
        <w:t xml:space="preserve">). </w:t>
      </w:r>
      <w:r w:rsidRPr="00573DD5">
        <w:rPr>
          <w:rFonts w:ascii="Franklin Gothic Book" w:hAnsi="Franklin Gothic Book"/>
          <w:b/>
          <w:u w:val="single"/>
        </w:rPr>
        <w:t>Tabelul din anexa</w:t>
      </w:r>
      <w:r>
        <w:rPr>
          <w:rFonts w:ascii="Franklin Gothic Book" w:hAnsi="Franklin Gothic Book"/>
        </w:rPr>
        <w:t xml:space="preserve"> la prezentele orientări prezintă pe scurt categoriile de informa</w:t>
      </w:r>
      <w:r w:rsidR="00B80FF2">
        <w:rPr>
          <w:rFonts w:ascii="Franklin Gothic Book" w:hAnsi="Franklin Gothic Book"/>
        </w:rPr>
        <w:t>ț</w:t>
      </w:r>
      <w:r>
        <w:rPr>
          <w:rFonts w:ascii="Franklin Gothic Book" w:hAnsi="Franklin Gothic Book"/>
        </w:rPr>
        <w:t xml:space="preserve">ii care trebuie furnizate în temeiul articolelor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Acesta are în vedere, de asemenea, natura, domeniul de aplicare </w:t>
      </w:r>
      <w:r w:rsidR="00B80FF2">
        <w:rPr>
          <w:rFonts w:ascii="Franklin Gothic Book" w:hAnsi="Franklin Gothic Book"/>
        </w:rPr>
        <w:t>ș</w:t>
      </w:r>
      <w:r>
        <w:rPr>
          <w:rFonts w:ascii="Franklin Gothic Book" w:hAnsi="Franklin Gothic Book"/>
        </w:rPr>
        <w:t>i con</w:t>
      </w:r>
      <w:r w:rsidR="00B80FF2">
        <w:rPr>
          <w:rFonts w:ascii="Franklin Gothic Book" w:hAnsi="Franklin Gothic Book"/>
        </w:rPr>
        <w:t>ț</w:t>
      </w:r>
      <w:r>
        <w:rPr>
          <w:rFonts w:ascii="Franklin Gothic Book" w:hAnsi="Franklin Gothic Book"/>
        </w:rPr>
        <w:t>inutul acestor cerin</w:t>
      </w:r>
      <w:r w:rsidR="00B80FF2">
        <w:rPr>
          <w:rFonts w:ascii="Franklin Gothic Book" w:hAnsi="Franklin Gothic Book"/>
        </w:rPr>
        <w:t>ț</w:t>
      </w:r>
      <w:r>
        <w:rPr>
          <w:rFonts w:ascii="Franklin Gothic Book" w:hAnsi="Franklin Gothic Book"/>
        </w:rPr>
        <w:t>e. Din motive de claritate, GL</w:t>
      </w:r>
      <w:r w:rsidRPr="00573DD5">
        <w:rPr>
          <w:rFonts w:ascii="Franklin Gothic Book" w:hAnsi="Franklin Gothic Book"/>
        </w:rPr>
        <w:t>29</w:t>
      </w:r>
      <w:r>
        <w:rPr>
          <w:rFonts w:ascii="Franklin Gothic Book" w:hAnsi="Franklin Gothic Book"/>
        </w:rPr>
        <w:t xml:space="preserve"> este de părere că nu există nicio diferen</w:t>
      </w:r>
      <w:r w:rsidR="00B80FF2">
        <w:rPr>
          <w:rFonts w:ascii="Franklin Gothic Book" w:hAnsi="Franklin Gothic Book"/>
        </w:rPr>
        <w:t>ț</w:t>
      </w:r>
      <w:r>
        <w:rPr>
          <w:rFonts w:ascii="Franklin Gothic Book" w:hAnsi="Franklin Gothic Book"/>
        </w:rPr>
        <w:t>ă între statutul informa</w:t>
      </w:r>
      <w:r w:rsidR="00B80FF2">
        <w:rPr>
          <w:rFonts w:ascii="Franklin Gothic Book" w:hAnsi="Franklin Gothic Book"/>
        </w:rPr>
        <w:t>ț</w:t>
      </w:r>
      <w:r>
        <w:rPr>
          <w:rFonts w:ascii="Franklin Gothic Book" w:hAnsi="Franklin Gothic Book"/>
        </w:rPr>
        <w:t>iilor care trebuie furnizate în temeiul alineatelor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2</w:t>
      </w:r>
      <w:r>
        <w:rPr>
          <w:rFonts w:ascii="Franklin Gothic Book" w:hAnsi="Franklin Gothic Book"/>
        </w:rPr>
        <w:t xml:space="preserve">) de la articolul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respectiv, de la articolul </w:t>
      </w:r>
      <w:r w:rsidRPr="00573DD5">
        <w:rPr>
          <w:rFonts w:ascii="Franklin Gothic Book" w:hAnsi="Franklin Gothic Book"/>
        </w:rPr>
        <w:t>14</w:t>
      </w:r>
      <w:r>
        <w:rPr>
          <w:rFonts w:ascii="Franklin Gothic Book" w:hAnsi="Franklin Gothic Book"/>
        </w:rPr>
        <w:t>. Toate informa</w:t>
      </w:r>
      <w:r w:rsidR="00B80FF2">
        <w:rPr>
          <w:rFonts w:ascii="Franklin Gothic Book" w:hAnsi="Franklin Gothic Book"/>
        </w:rPr>
        <w:t>ț</w:t>
      </w:r>
      <w:r>
        <w:rPr>
          <w:rFonts w:ascii="Franklin Gothic Book" w:hAnsi="Franklin Gothic Book"/>
        </w:rPr>
        <w:t xml:space="preserve">iile de la aceste alineate sunt la fel de importante </w:t>
      </w:r>
      <w:r w:rsidR="00B80FF2">
        <w:rPr>
          <w:rFonts w:ascii="Franklin Gothic Book" w:hAnsi="Franklin Gothic Book"/>
        </w:rPr>
        <w:t>ș</w:t>
      </w:r>
      <w:r>
        <w:rPr>
          <w:rFonts w:ascii="Franklin Gothic Book" w:hAnsi="Franklin Gothic Book"/>
        </w:rPr>
        <w:t>i trebuie furnizate persoanei vizate.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73DD5" w:rsidRDefault="00CA7D92" w:rsidP="00D74081">
      <w:pPr>
        <w:pStyle w:val="Heading2"/>
        <w:ind w:firstLine="709"/>
        <w:rPr>
          <w:rFonts w:ascii="Franklin Gothic Book" w:hAnsi="Franklin Gothic Book"/>
          <w:i/>
          <w:sz w:val="22"/>
          <w:szCs w:val="22"/>
        </w:rPr>
      </w:pPr>
      <w:bookmarkStart w:id="27" w:name="_Toc511301471"/>
      <w:bookmarkStart w:id="28" w:name="_Toc521655554"/>
      <w:r w:rsidRPr="00573DD5">
        <w:rPr>
          <w:rFonts w:ascii="Franklin Gothic Book" w:hAnsi="Franklin Gothic Book"/>
          <w:i/>
          <w:color w:val="auto"/>
          <w:sz w:val="22"/>
        </w:rPr>
        <w:t>„Măsuri adecvate”</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151E28A8" w:rsidR="00CA7D92" w:rsidRPr="00573DD5"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La fel ca </w:t>
      </w:r>
      <w:r w:rsidR="00B80FF2">
        <w:rPr>
          <w:rFonts w:ascii="Franklin Gothic Book" w:hAnsi="Franklin Gothic Book"/>
        </w:rPr>
        <w:t>ș</w:t>
      </w:r>
      <w:r>
        <w:rPr>
          <w:rFonts w:ascii="Franklin Gothic Book" w:hAnsi="Franklin Gothic Book"/>
        </w:rPr>
        <w:t>i con</w:t>
      </w:r>
      <w:r w:rsidR="00B80FF2">
        <w:rPr>
          <w:rFonts w:ascii="Franklin Gothic Book" w:hAnsi="Franklin Gothic Book"/>
        </w:rPr>
        <w:t>ț</w:t>
      </w:r>
      <w:r>
        <w:rPr>
          <w:rFonts w:ascii="Franklin Gothic Book" w:hAnsi="Franklin Gothic Book"/>
        </w:rPr>
        <w:t xml:space="preserve">inutul, forma </w:t>
      </w:r>
      <w:r w:rsidR="00B80FF2">
        <w:rPr>
          <w:rFonts w:ascii="Franklin Gothic Book" w:hAnsi="Franklin Gothic Book"/>
        </w:rPr>
        <w:t>ș</w:t>
      </w:r>
      <w:r>
        <w:rPr>
          <w:rFonts w:ascii="Franklin Gothic Book" w:hAnsi="Franklin Gothic Book"/>
        </w:rPr>
        <w:t>i modalitatea în care informa</w:t>
      </w:r>
      <w:r w:rsidR="00B80FF2">
        <w:rPr>
          <w:rFonts w:ascii="Franklin Gothic Book" w:hAnsi="Franklin Gothic Book"/>
        </w:rPr>
        <w:t>ț</w:t>
      </w:r>
      <w:r>
        <w:rPr>
          <w:rFonts w:ascii="Franklin Gothic Book" w:hAnsi="Franklin Gothic Book"/>
        </w:rPr>
        <w:t xml:space="preserve">iile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ar trebui să fie furnizate persoanei vizate sunt, de asemenea, importante. Avizul care con</w:t>
      </w:r>
      <w:r w:rsidR="00B80FF2">
        <w:rPr>
          <w:rFonts w:ascii="Franklin Gothic Book" w:hAnsi="Franklin Gothic Book"/>
        </w:rPr>
        <w:t>ț</w:t>
      </w:r>
      <w:r>
        <w:rPr>
          <w:rFonts w:ascii="Franklin Gothic Book" w:hAnsi="Franklin Gothic Book"/>
        </w:rPr>
        <w:t>ine astfel de informa</w:t>
      </w:r>
      <w:r w:rsidR="00B80FF2">
        <w:rPr>
          <w:rFonts w:ascii="Franklin Gothic Book" w:hAnsi="Franklin Gothic Book"/>
        </w:rPr>
        <w:t>ț</w:t>
      </w:r>
      <w:r>
        <w:rPr>
          <w:rFonts w:ascii="Franklin Gothic Book" w:hAnsi="Franklin Gothic Book"/>
        </w:rPr>
        <w:t>ii este frecvent denumit aviz de protec</w:t>
      </w:r>
      <w:r w:rsidR="00B80FF2">
        <w:rPr>
          <w:rFonts w:ascii="Franklin Gothic Book" w:hAnsi="Franklin Gothic Book"/>
        </w:rPr>
        <w:t>ț</w:t>
      </w:r>
      <w:r>
        <w:rPr>
          <w:rFonts w:ascii="Franklin Gothic Book" w:hAnsi="Franklin Gothic Book"/>
        </w:rPr>
        <w:t>ie a datelor, aviz de confiden</w:t>
      </w:r>
      <w:r w:rsidR="00B80FF2">
        <w:rPr>
          <w:rFonts w:ascii="Franklin Gothic Book" w:hAnsi="Franklin Gothic Book"/>
        </w:rPr>
        <w:t>ț</w:t>
      </w:r>
      <w:r>
        <w:rPr>
          <w:rFonts w:ascii="Franklin Gothic Book" w:hAnsi="Franklin Gothic Book"/>
        </w:rPr>
        <w:t>ialitate, politică de confiden</w:t>
      </w:r>
      <w:r w:rsidR="00B80FF2">
        <w:rPr>
          <w:rFonts w:ascii="Franklin Gothic Book" w:hAnsi="Franklin Gothic Book"/>
        </w:rPr>
        <w:t>ț</w:t>
      </w:r>
      <w:r>
        <w:rPr>
          <w:rFonts w:ascii="Franklin Gothic Book" w:hAnsi="Franklin Gothic Book"/>
        </w:rPr>
        <w:t>ialitate, declara</w:t>
      </w:r>
      <w:r w:rsidR="00B80FF2">
        <w:rPr>
          <w:rFonts w:ascii="Franklin Gothic Book" w:hAnsi="Franklin Gothic Book"/>
        </w:rPr>
        <w:t>ț</w:t>
      </w:r>
      <w:r>
        <w:rPr>
          <w:rFonts w:ascii="Franklin Gothic Book" w:hAnsi="Franklin Gothic Book"/>
        </w:rPr>
        <w:t>ie de confiden</w:t>
      </w:r>
      <w:r w:rsidR="00B80FF2">
        <w:rPr>
          <w:rFonts w:ascii="Franklin Gothic Book" w:hAnsi="Franklin Gothic Book"/>
        </w:rPr>
        <w:t>ț</w:t>
      </w:r>
      <w:r>
        <w:rPr>
          <w:rFonts w:ascii="Franklin Gothic Book" w:hAnsi="Franklin Gothic Book"/>
        </w:rPr>
        <w:t>ialitate sau aviz de prelucrare echitabilă. RGPD nu con</w:t>
      </w:r>
      <w:r w:rsidR="00B80FF2">
        <w:rPr>
          <w:rFonts w:ascii="Franklin Gothic Book" w:hAnsi="Franklin Gothic Book"/>
        </w:rPr>
        <w:t>ț</w:t>
      </w:r>
      <w:r>
        <w:rPr>
          <w:rFonts w:ascii="Franklin Gothic Book" w:hAnsi="Franklin Gothic Book"/>
        </w:rPr>
        <w:t>ine dispozi</w:t>
      </w:r>
      <w:r w:rsidR="00B80FF2">
        <w:rPr>
          <w:rFonts w:ascii="Franklin Gothic Book" w:hAnsi="Franklin Gothic Book"/>
        </w:rPr>
        <w:t>ț</w:t>
      </w:r>
      <w:r>
        <w:rPr>
          <w:rFonts w:ascii="Franklin Gothic Book" w:hAnsi="Franklin Gothic Book"/>
        </w:rPr>
        <w:t>ii privind formatul sau modalitatea prin care astfel de informa</w:t>
      </w:r>
      <w:r w:rsidR="00B80FF2">
        <w:rPr>
          <w:rFonts w:ascii="Franklin Gothic Book" w:hAnsi="Franklin Gothic Book"/>
        </w:rPr>
        <w:t>ț</w:t>
      </w:r>
      <w:r>
        <w:rPr>
          <w:rFonts w:ascii="Franklin Gothic Book" w:hAnsi="Franklin Gothic Book"/>
        </w:rPr>
        <w:t>ii ar trebui oferite persoanei vizate, însă prevede în mod clar faptul că operatorul este cel care are responsabilitatea de a lua „măsurile adecvate” în ceea ce prive</w:t>
      </w:r>
      <w:r w:rsidR="00B80FF2">
        <w:rPr>
          <w:rFonts w:ascii="Franklin Gothic Book" w:hAnsi="Franklin Gothic Book"/>
        </w:rPr>
        <w:t>ș</w:t>
      </w:r>
      <w:r>
        <w:rPr>
          <w:rFonts w:ascii="Franklin Gothic Book" w:hAnsi="Franklin Gothic Book"/>
        </w:rPr>
        <w:t>te furnizarea informa</w:t>
      </w:r>
      <w:r w:rsidR="00B80FF2">
        <w:rPr>
          <w:rFonts w:ascii="Franklin Gothic Book" w:hAnsi="Franklin Gothic Book"/>
        </w:rPr>
        <w:t>ț</w:t>
      </w:r>
      <w:r>
        <w:rPr>
          <w:rFonts w:ascii="Franklin Gothic Book" w:hAnsi="Franklin Gothic Book"/>
        </w:rPr>
        <w:t>iilor solicitate în scopul asigurării transparen</w:t>
      </w:r>
      <w:r w:rsidR="00B80FF2">
        <w:rPr>
          <w:rFonts w:ascii="Franklin Gothic Book" w:hAnsi="Franklin Gothic Book"/>
        </w:rPr>
        <w:t>ț</w:t>
      </w:r>
      <w:r>
        <w:rPr>
          <w:rFonts w:ascii="Franklin Gothic Book" w:hAnsi="Franklin Gothic Book"/>
        </w:rPr>
        <w:t>ei. Aceasta înseamnă că operatorul ar trebui să ia în considerare toate circumstan</w:t>
      </w:r>
      <w:r w:rsidR="00B80FF2">
        <w:rPr>
          <w:rFonts w:ascii="Franklin Gothic Book" w:hAnsi="Franklin Gothic Book"/>
        </w:rPr>
        <w:t>ț</w:t>
      </w:r>
      <w:r>
        <w:rPr>
          <w:rFonts w:ascii="Franklin Gothic Book" w:hAnsi="Franklin Gothic Book"/>
        </w:rPr>
        <w:t xml:space="preserve">ele referitoare la colectarea </w:t>
      </w:r>
      <w:r w:rsidR="00B80FF2">
        <w:rPr>
          <w:rFonts w:ascii="Franklin Gothic Book" w:hAnsi="Franklin Gothic Book"/>
        </w:rPr>
        <w:t>ș</w:t>
      </w:r>
      <w:r>
        <w:rPr>
          <w:rFonts w:ascii="Franklin Gothic Book" w:hAnsi="Franklin Gothic Book"/>
        </w:rPr>
        <w:t xml:space="preserve">i prelucrarea datelor atunci când se decide cu privire la modalitatea </w:t>
      </w:r>
      <w:r w:rsidR="00B80FF2">
        <w:rPr>
          <w:rFonts w:ascii="Franklin Gothic Book" w:hAnsi="Franklin Gothic Book"/>
        </w:rPr>
        <w:t>ș</w:t>
      </w:r>
      <w:r>
        <w:rPr>
          <w:rFonts w:ascii="Franklin Gothic Book" w:hAnsi="Franklin Gothic Book"/>
        </w:rPr>
        <w:t>i formatul adecvat pentru furnizarea de informa</w:t>
      </w:r>
      <w:r w:rsidR="00B80FF2">
        <w:rPr>
          <w:rFonts w:ascii="Franklin Gothic Book" w:hAnsi="Franklin Gothic Book"/>
        </w:rPr>
        <w:t>ț</w:t>
      </w:r>
      <w:r>
        <w:rPr>
          <w:rFonts w:ascii="Franklin Gothic Book" w:hAnsi="Franklin Gothic Book"/>
        </w:rPr>
        <w:t>ii. În mod specific, va trebui să se analizeze măsuri adecvate prin prisma experien</w:t>
      </w:r>
      <w:r w:rsidR="00B80FF2">
        <w:rPr>
          <w:rFonts w:ascii="Franklin Gothic Book" w:hAnsi="Franklin Gothic Book"/>
        </w:rPr>
        <w:t>ț</w:t>
      </w:r>
      <w:r>
        <w:rPr>
          <w:rFonts w:ascii="Franklin Gothic Book" w:hAnsi="Franklin Gothic Book"/>
        </w:rPr>
        <w:t xml:space="preserve">ei utilizatorilor cu produsele/serviciile. Aceasta înseamnă, </w:t>
      </w:r>
      <w:r w:rsidR="00B80FF2">
        <w:rPr>
          <w:rFonts w:ascii="Franklin Gothic Book" w:hAnsi="Franklin Gothic Book"/>
        </w:rPr>
        <w:t>ț</w:t>
      </w:r>
      <w:r>
        <w:rPr>
          <w:rFonts w:ascii="Franklin Gothic Book" w:hAnsi="Franklin Gothic Book"/>
        </w:rPr>
        <w:t>inând seama de dispozitivul utilizat (dacă este cazul), natura interfe</w:t>
      </w:r>
      <w:r w:rsidR="00B80FF2">
        <w:rPr>
          <w:rFonts w:ascii="Franklin Gothic Book" w:hAnsi="Franklin Gothic Book"/>
        </w:rPr>
        <w:t>ț</w:t>
      </w:r>
      <w:r>
        <w:rPr>
          <w:rFonts w:ascii="Franklin Gothic Book" w:hAnsi="Franklin Gothic Book"/>
        </w:rPr>
        <w:t xml:space="preserve">elor pentru </w:t>
      </w:r>
      <w:r>
        <w:rPr>
          <w:rFonts w:ascii="Franklin Gothic Book" w:hAnsi="Franklin Gothic Book"/>
        </w:rPr>
        <w:lastRenderedPageBreak/>
        <w:t>utilizator/interac</w:t>
      </w:r>
      <w:r w:rsidR="00B80FF2">
        <w:rPr>
          <w:rFonts w:ascii="Franklin Gothic Book" w:hAnsi="Franklin Gothic Book"/>
        </w:rPr>
        <w:t>ț</w:t>
      </w:r>
      <w:r>
        <w:rPr>
          <w:rFonts w:ascii="Franklin Gothic Book" w:hAnsi="Franklin Gothic Book"/>
        </w:rPr>
        <w:t xml:space="preserve">iunilor cu operatorul („călătoria” utilizatorului) </w:t>
      </w:r>
      <w:r w:rsidR="00B80FF2">
        <w:rPr>
          <w:rFonts w:ascii="Franklin Gothic Book" w:hAnsi="Franklin Gothic Book"/>
        </w:rPr>
        <w:t>ș</w:t>
      </w:r>
      <w:r>
        <w:rPr>
          <w:rFonts w:ascii="Franklin Gothic Book" w:hAnsi="Franklin Gothic Book"/>
        </w:rPr>
        <w:t>i limitările pe care le presupun factorii respectivi. Astfel cum s-a men</w:t>
      </w:r>
      <w:r w:rsidR="00B80FF2">
        <w:rPr>
          <w:rFonts w:ascii="Franklin Gothic Book" w:hAnsi="Franklin Gothic Book"/>
        </w:rPr>
        <w:t>ț</w:t>
      </w:r>
      <w:r>
        <w:rPr>
          <w:rFonts w:ascii="Franklin Gothic Book" w:hAnsi="Franklin Gothic Book"/>
        </w:rPr>
        <w:t xml:space="preserve">ionat anterior la punctul </w:t>
      </w:r>
      <w:r w:rsidRPr="00573DD5">
        <w:rPr>
          <w:rFonts w:ascii="Franklin Gothic Book" w:hAnsi="Franklin Gothic Book"/>
        </w:rPr>
        <w:t>17</w:t>
      </w:r>
      <w:r>
        <w:rPr>
          <w:rFonts w:ascii="Franklin Gothic Book" w:hAnsi="Franklin Gothic Book"/>
        </w:rPr>
        <w:t>, GL</w:t>
      </w:r>
      <w:r w:rsidRPr="00573DD5">
        <w:rPr>
          <w:rFonts w:ascii="Franklin Gothic Book" w:hAnsi="Franklin Gothic Book"/>
        </w:rPr>
        <w:t>29</w:t>
      </w:r>
      <w:r>
        <w:rPr>
          <w:rFonts w:ascii="Franklin Gothic Book" w:hAnsi="Franklin Gothic Book"/>
        </w:rPr>
        <w:t xml:space="preserve"> recomandă ca, atunci când un operator este prezent online, ar trebui să se asigure 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ialitate stratificat online.</w:t>
      </w:r>
    </w:p>
    <w:p w14:paraId="215D0592" w14:textId="77777777" w:rsidR="00CA7D92" w:rsidRPr="00573DD5" w:rsidRDefault="00CA7D92" w:rsidP="00D74081">
      <w:pPr>
        <w:pStyle w:val="ListParagraph"/>
        <w:spacing w:after="0"/>
        <w:jc w:val="both"/>
        <w:rPr>
          <w:rFonts w:ascii="Franklin Gothic Book" w:hAnsi="Franklin Gothic Book"/>
          <w:b/>
        </w:rPr>
      </w:pPr>
    </w:p>
    <w:p w14:paraId="5191DC53" w14:textId="26AA23CC" w:rsidR="00CA7D92" w:rsidRPr="00573DD5"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Pentru a ajuta la identificarea celei mai adecvate modalită</w:t>
      </w:r>
      <w:r w:rsidR="00B80FF2">
        <w:rPr>
          <w:rFonts w:ascii="Franklin Gothic Book" w:hAnsi="Franklin Gothic Book"/>
        </w:rPr>
        <w:t>ț</w:t>
      </w:r>
      <w:r>
        <w:rPr>
          <w:rFonts w:ascii="Franklin Gothic Book" w:hAnsi="Franklin Gothic Book"/>
        </w:rPr>
        <w:t>i pentru furnizarea informa</w:t>
      </w:r>
      <w:r w:rsidR="00B80FF2">
        <w:rPr>
          <w:rFonts w:ascii="Franklin Gothic Book" w:hAnsi="Franklin Gothic Book"/>
        </w:rPr>
        <w:t>ț</w:t>
      </w:r>
      <w:r>
        <w:rPr>
          <w:rFonts w:ascii="Franklin Gothic Book" w:hAnsi="Franklin Gothic Book"/>
        </w:rPr>
        <w:t>iilor, înainte de a alege o modalitate, operatorii ar putea dori să încerce diferite modalită</w:t>
      </w:r>
      <w:r w:rsidR="00B80FF2">
        <w:rPr>
          <w:rFonts w:ascii="Franklin Gothic Book" w:hAnsi="Franklin Gothic Book"/>
        </w:rPr>
        <w:t>ț</w:t>
      </w:r>
      <w:r>
        <w:rPr>
          <w:rFonts w:ascii="Franklin Gothic Book" w:hAnsi="Franklin Gothic Book"/>
        </w:rPr>
        <w:t>i prin testarea de către utilizatori (de exemplu, teste de grup în sală sau alte teste standardizate de claritate sau accesibilitate) cu scopul de a ob</w:t>
      </w:r>
      <w:r w:rsidR="00B80FF2">
        <w:rPr>
          <w:rFonts w:ascii="Franklin Gothic Book" w:hAnsi="Franklin Gothic Book"/>
        </w:rPr>
        <w:t>ț</w:t>
      </w:r>
      <w:r>
        <w:rPr>
          <w:rFonts w:ascii="Franklin Gothic Book" w:hAnsi="Franklin Gothic Book"/>
        </w:rPr>
        <w:t xml:space="preserve">ine feedback cu privire la accesibilitatea, caracterul inteligibil </w:t>
      </w:r>
      <w:r w:rsidR="00B80FF2">
        <w:rPr>
          <w:rFonts w:ascii="Franklin Gothic Book" w:hAnsi="Franklin Gothic Book"/>
        </w:rPr>
        <w:t>ș</w:t>
      </w:r>
      <w:r>
        <w:rPr>
          <w:rFonts w:ascii="Franklin Gothic Book" w:hAnsi="Franklin Gothic Book"/>
        </w:rPr>
        <w:t>i u</w:t>
      </w:r>
      <w:r w:rsidR="00B80FF2">
        <w:rPr>
          <w:rFonts w:ascii="Franklin Gothic Book" w:hAnsi="Franklin Gothic Book"/>
        </w:rPr>
        <w:t>ș</w:t>
      </w:r>
      <w:r>
        <w:rPr>
          <w:rFonts w:ascii="Franklin Gothic Book" w:hAnsi="Franklin Gothic Book"/>
        </w:rPr>
        <w:t>urin</w:t>
      </w:r>
      <w:r w:rsidR="00B80FF2">
        <w:rPr>
          <w:rFonts w:ascii="Franklin Gothic Book" w:hAnsi="Franklin Gothic Book"/>
        </w:rPr>
        <w:t>ț</w:t>
      </w:r>
      <w:r>
        <w:rPr>
          <w:rFonts w:ascii="Franklin Gothic Book" w:hAnsi="Franklin Gothic Book"/>
        </w:rPr>
        <w:t xml:space="preserve">a în utilizare a măsurii propuse pentru utilizatori. (A se vedea, de asemenea, mai sus, la punctul </w:t>
      </w:r>
      <w:r w:rsidRPr="00573DD5">
        <w:rPr>
          <w:rFonts w:ascii="Franklin Gothic Book" w:hAnsi="Franklin Gothic Book"/>
        </w:rPr>
        <w:t>9</w:t>
      </w:r>
      <w:r>
        <w:rPr>
          <w:rFonts w:ascii="Franklin Gothic Book" w:hAnsi="Franklin Gothic Book"/>
        </w:rPr>
        <w:t>, observa</w:t>
      </w:r>
      <w:r w:rsidR="00B80FF2">
        <w:rPr>
          <w:rFonts w:ascii="Franklin Gothic Book" w:hAnsi="Franklin Gothic Book"/>
        </w:rPr>
        <w:t>ț</w:t>
      </w:r>
      <w:r>
        <w:rPr>
          <w:rFonts w:ascii="Franklin Gothic Book" w:hAnsi="Franklin Gothic Book"/>
        </w:rPr>
        <w:t>ii suplimentare privind alte mecanisme pentru testarea de către utilizatori). Documentarea acestei abordări ar trebui, de asemenea, să ajute operatorii în ceea ce prive</w:t>
      </w:r>
      <w:r w:rsidR="00B80FF2">
        <w:rPr>
          <w:rFonts w:ascii="Franklin Gothic Book" w:hAnsi="Franklin Gothic Book"/>
        </w:rPr>
        <w:t>ș</w:t>
      </w:r>
      <w:r>
        <w:rPr>
          <w:rFonts w:ascii="Franklin Gothic Book" w:hAnsi="Franklin Gothic Book"/>
        </w:rPr>
        <w:t>te obliga</w:t>
      </w:r>
      <w:r w:rsidR="00B80FF2">
        <w:rPr>
          <w:rFonts w:ascii="Franklin Gothic Book" w:hAnsi="Franklin Gothic Book"/>
        </w:rPr>
        <w:t>ț</w:t>
      </w:r>
      <w:r>
        <w:rPr>
          <w:rFonts w:ascii="Franklin Gothic Book" w:hAnsi="Franklin Gothic Book"/>
        </w:rPr>
        <w:t>iile lor privind responsabilitatea prin demonstrarea modului în care instrumentul/abordarea ales (aleasă) pentru a transmite informa</w:t>
      </w:r>
      <w:r w:rsidR="00B80FF2">
        <w:rPr>
          <w:rFonts w:ascii="Franklin Gothic Book" w:hAnsi="Franklin Gothic Book"/>
        </w:rPr>
        <w:t>ț</w:t>
      </w:r>
      <w:r>
        <w:rPr>
          <w:rFonts w:ascii="Franklin Gothic Book" w:hAnsi="Franklin Gothic Book"/>
        </w:rPr>
        <w:t>iile este cel/cea mai adecvat(ă) în situa</w:t>
      </w:r>
      <w:r w:rsidR="00B80FF2">
        <w:rPr>
          <w:rFonts w:ascii="Franklin Gothic Book" w:hAnsi="Franklin Gothic Book"/>
        </w:rPr>
        <w:t>ț</w:t>
      </w:r>
      <w:r>
        <w:rPr>
          <w:rFonts w:ascii="Franklin Gothic Book" w:hAnsi="Franklin Gothic Book"/>
        </w:rPr>
        <w:t xml:space="preserve">iile date. </w:t>
      </w:r>
    </w:p>
    <w:p w14:paraId="05843B80" w14:textId="77777777" w:rsidR="00CA7D92" w:rsidRPr="00513173" w:rsidRDefault="00CA7D92" w:rsidP="00D74081">
      <w:pPr>
        <w:spacing w:after="0"/>
        <w:ind w:left="360"/>
        <w:jc w:val="both"/>
        <w:rPr>
          <w:rFonts w:ascii="Franklin Gothic Book" w:hAnsi="Franklin Gothic Book"/>
        </w:rPr>
      </w:pPr>
    </w:p>
    <w:p w14:paraId="3CEB42E4" w14:textId="7AD094CC" w:rsidR="00CA7D92" w:rsidRPr="00573DD5" w:rsidRDefault="00CA7D92" w:rsidP="00D74081">
      <w:pPr>
        <w:pStyle w:val="Heading2"/>
        <w:ind w:firstLine="709"/>
        <w:rPr>
          <w:rFonts w:ascii="Franklin Gothic Book" w:hAnsi="Franklin Gothic Book"/>
          <w:i/>
          <w:sz w:val="22"/>
          <w:szCs w:val="22"/>
        </w:rPr>
      </w:pPr>
      <w:bookmarkStart w:id="29" w:name="_Toc511301472"/>
      <w:bookmarkStart w:id="30" w:name="_Toc521655555"/>
      <w:r w:rsidRPr="00573DD5">
        <w:rPr>
          <w:rFonts w:ascii="Franklin Gothic Book" w:hAnsi="Franklin Gothic Book"/>
          <w:i/>
          <w:color w:val="auto"/>
          <w:sz w:val="22"/>
        </w:rPr>
        <w:t>Termenul pentru furnizarea de 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ii</w:t>
      </w:r>
      <w:bookmarkEnd w:id="29"/>
      <w:bookmarkEnd w:id="30"/>
      <w:r w:rsidRPr="00573DD5">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6FB976F3"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prevăd informa</w:t>
      </w:r>
      <w:r w:rsidR="00B80FF2">
        <w:rPr>
          <w:rFonts w:ascii="Franklin Gothic Book" w:hAnsi="Franklin Gothic Book"/>
        </w:rPr>
        <w:t>ț</w:t>
      </w:r>
      <w:r>
        <w:rPr>
          <w:rFonts w:ascii="Franklin Gothic Book" w:hAnsi="Franklin Gothic Book"/>
        </w:rPr>
        <w:t>ii care trebuie furnizate persoanelor vizate în etapa ini</w:t>
      </w:r>
      <w:r w:rsidR="00B80FF2">
        <w:rPr>
          <w:rFonts w:ascii="Franklin Gothic Book" w:hAnsi="Franklin Gothic Book"/>
        </w:rPr>
        <w:t>ț</w:t>
      </w:r>
      <w:r>
        <w:rPr>
          <w:rFonts w:ascii="Franklin Gothic Book" w:hAnsi="Franklin Gothic Book"/>
        </w:rPr>
        <w:t>ială a ciclului de prelucrare</w:t>
      </w:r>
      <w:r>
        <w:rPr>
          <w:rStyle w:val="FootnoteReference"/>
          <w:rFonts w:ascii="Franklin Gothic Book" w:hAnsi="Franklin Gothic Book"/>
        </w:rPr>
        <w:footnoteReference w:id="31"/>
      </w:r>
      <w:r>
        <w:rPr>
          <w:rFonts w:ascii="Franklin Gothic Book" w:hAnsi="Franklin Gothic Book"/>
        </w:rPr>
        <w:t>. Articolul </w:t>
      </w:r>
      <w:r w:rsidRPr="00573DD5">
        <w:rPr>
          <w:rFonts w:ascii="Franklin Gothic Book" w:hAnsi="Franklin Gothic Book"/>
        </w:rPr>
        <w:t>13</w:t>
      </w:r>
      <w:r>
        <w:rPr>
          <w:rFonts w:ascii="Franklin Gothic Book" w:hAnsi="Franklin Gothic Book"/>
        </w:rPr>
        <w:t xml:space="preserve"> se aplică pentru situa</w:t>
      </w:r>
      <w:r w:rsidR="00B80FF2">
        <w:rPr>
          <w:rFonts w:ascii="Franklin Gothic Book" w:hAnsi="Franklin Gothic Book"/>
        </w:rPr>
        <w:t>ț</w:t>
      </w:r>
      <w:r>
        <w:rPr>
          <w:rFonts w:ascii="Franklin Gothic Book" w:hAnsi="Franklin Gothic Book"/>
        </w:rPr>
        <w:t>ia în care datele sunt colectate de la persoana vizată. Acestea includ date cu caracter personal:</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73E55682"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pe care o persoană vizată le oferă în mod con</w:t>
      </w:r>
      <w:r w:rsidR="00B80FF2">
        <w:rPr>
          <w:rFonts w:ascii="Franklin Gothic Book" w:hAnsi="Franklin Gothic Book"/>
        </w:rPr>
        <w:t>ș</w:t>
      </w:r>
      <w:r>
        <w:rPr>
          <w:rFonts w:ascii="Franklin Gothic Book" w:hAnsi="Franklin Gothic Book"/>
        </w:rPr>
        <w:t>tient unui operator (de exemplu, atunci când completează un formular online); sau</w:t>
      </w:r>
    </w:p>
    <w:p w14:paraId="19791710" w14:textId="7D378EB5"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pe care un operator le colectează de la o persoană vizată prin observare (de exemplu, utilizând dispozitive de capturare automată a datelor sau un software de capturare a datelor precum camerele video, echipamentele de re</w:t>
      </w:r>
      <w:r w:rsidR="00B80FF2">
        <w:rPr>
          <w:rFonts w:ascii="Franklin Gothic Book" w:hAnsi="Franklin Gothic Book"/>
        </w:rPr>
        <w:t>ț</w:t>
      </w:r>
      <w:r>
        <w:rPr>
          <w:rFonts w:ascii="Franklin Gothic Book" w:hAnsi="Franklin Gothic Book"/>
        </w:rPr>
        <w:t>ea, senzorii de urmărire Wi-Fi, RFID sau alte tipuri de senzori).</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3B84C348" w:rsidR="007F7521" w:rsidRPr="00513173" w:rsidRDefault="000F65AC" w:rsidP="00D74081">
      <w:pPr>
        <w:spacing w:after="0"/>
        <w:ind w:left="709"/>
        <w:jc w:val="both"/>
        <w:rPr>
          <w:rFonts w:ascii="Franklin Gothic Book" w:hAnsi="Franklin Gothic Book"/>
        </w:rPr>
      </w:pPr>
      <w:r>
        <w:rPr>
          <w:rFonts w:ascii="Franklin Gothic Book" w:hAnsi="Franklin Gothic Book"/>
        </w:rPr>
        <w:t>Articolul </w:t>
      </w:r>
      <w:r w:rsidRPr="00573DD5">
        <w:rPr>
          <w:rFonts w:ascii="Franklin Gothic Book" w:hAnsi="Franklin Gothic Book"/>
        </w:rPr>
        <w:t>14</w:t>
      </w:r>
      <w:r>
        <w:rPr>
          <w:rFonts w:ascii="Franklin Gothic Book" w:hAnsi="Franklin Gothic Book"/>
        </w:rPr>
        <w:t xml:space="preserve"> se aplică pentru situa</w:t>
      </w:r>
      <w:r w:rsidR="00B80FF2">
        <w:rPr>
          <w:rFonts w:ascii="Franklin Gothic Book" w:hAnsi="Franklin Gothic Book"/>
        </w:rPr>
        <w:t>ț</w:t>
      </w:r>
      <w:r>
        <w:rPr>
          <w:rFonts w:ascii="Franklin Gothic Book" w:hAnsi="Franklin Gothic Book"/>
        </w:rPr>
        <w:t>ia în care datele nu au fost ob</w:t>
      </w:r>
      <w:r w:rsidR="00B80FF2">
        <w:rPr>
          <w:rFonts w:ascii="Franklin Gothic Book" w:hAnsi="Franklin Gothic Book"/>
        </w:rPr>
        <w:t>ț</w:t>
      </w:r>
      <w:r>
        <w:rPr>
          <w:rFonts w:ascii="Franklin Gothic Book" w:hAnsi="Franklin Gothic Book"/>
        </w:rPr>
        <w:t>inute de la persoana vizată. Acestea includ date cu caracter personal pe care un operator le-a ob</w:t>
      </w:r>
      <w:r w:rsidR="00B80FF2">
        <w:rPr>
          <w:rFonts w:ascii="Franklin Gothic Book" w:hAnsi="Franklin Gothic Book"/>
        </w:rPr>
        <w:t>ț</w:t>
      </w:r>
      <w:r>
        <w:rPr>
          <w:rFonts w:ascii="Franklin Gothic Book" w:hAnsi="Franklin Gothic Book"/>
        </w:rPr>
        <w:t xml:space="preserve">inut din surse precum: </w:t>
      </w:r>
    </w:p>
    <w:p w14:paraId="65583568" w14:textId="77777777" w:rsidR="007F7521" w:rsidRPr="00513173" w:rsidRDefault="007F7521" w:rsidP="00D74081">
      <w:pPr>
        <w:spacing w:after="0"/>
        <w:jc w:val="both"/>
        <w:rPr>
          <w:rFonts w:ascii="Franklin Gothic Book" w:hAnsi="Franklin Gothic Book"/>
        </w:rPr>
      </w:pPr>
    </w:p>
    <w:p w14:paraId="6EE14CF7" w14:textId="32998A04"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operatori ter</w:t>
      </w:r>
      <w:r w:rsidR="00B80FF2">
        <w:rPr>
          <w:rFonts w:ascii="Franklin Gothic Book" w:hAnsi="Franklin Gothic Book"/>
        </w:rPr>
        <w:t>ț</w:t>
      </w:r>
      <w:r>
        <w:rPr>
          <w:rFonts w:ascii="Franklin Gothic Book" w:hAnsi="Franklin Gothic Book"/>
        </w:rPr>
        <w:t>i;</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surse disponibile public;</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brokeri de date; sau</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alte persoane vizate.</w:t>
      </w:r>
    </w:p>
    <w:p w14:paraId="3BE25CFE" w14:textId="77777777" w:rsidR="00CA7D92" w:rsidRPr="00513173" w:rsidRDefault="00CA7D92" w:rsidP="00D74081">
      <w:pPr>
        <w:spacing w:after="0"/>
        <w:ind w:left="709"/>
        <w:jc w:val="both"/>
        <w:rPr>
          <w:rFonts w:ascii="Franklin Gothic Book" w:hAnsi="Franklin Gothic Book"/>
        </w:rPr>
      </w:pPr>
    </w:p>
    <w:p w14:paraId="3CBF1A2D" w14:textId="127D16E2"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În ceea ce prive</w:t>
      </w:r>
      <w:r w:rsidR="00B80FF2">
        <w:rPr>
          <w:rFonts w:ascii="Franklin Gothic Book" w:hAnsi="Franklin Gothic Book"/>
        </w:rPr>
        <w:t>ș</w:t>
      </w:r>
      <w:r>
        <w:rPr>
          <w:rFonts w:ascii="Franklin Gothic Book" w:hAnsi="Franklin Gothic Book"/>
        </w:rPr>
        <w:t>te momentul furnizării acestor informa</w:t>
      </w:r>
      <w:r w:rsidR="00B80FF2">
        <w:rPr>
          <w:rFonts w:ascii="Franklin Gothic Book" w:hAnsi="Franklin Gothic Book"/>
        </w:rPr>
        <w:t>ț</w:t>
      </w:r>
      <w:r>
        <w:rPr>
          <w:rFonts w:ascii="Franklin Gothic Book" w:hAnsi="Franklin Gothic Book"/>
        </w:rPr>
        <w:t>ii, furnizarea acestora în timp util este un element esen</w:t>
      </w:r>
      <w:r w:rsidR="00B80FF2">
        <w:rPr>
          <w:rFonts w:ascii="Franklin Gothic Book" w:hAnsi="Franklin Gothic Book"/>
        </w:rPr>
        <w:t>ț</w:t>
      </w:r>
      <w:r>
        <w:rPr>
          <w:rFonts w:ascii="Franklin Gothic Book" w:hAnsi="Franklin Gothic Book"/>
        </w:rPr>
        <w:t>ial al obliga</w:t>
      </w:r>
      <w:r w:rsidR="00B80FF2">
        <w:rPr>
          <w:rFonts w:ascii="Franklin Gothic Book" w:hAnsi="Franklin Gothic Book"/>
        </w:rPr>
        <w:t>ț</w:t>
      </w:r>
      <w:r>
        <w:rPr>
          <w:rFonts w:ascii="Franklin Gothic Book" w:hAnsi="Franklin Gothic Book"/>
        </w:rPr>
        <w:t>iei de transparen</w:t>
      </w:r>
      <w:r w:rsidR="00B80FF2">
        <w:rPr>
          <w:rFonts w:ascii="Franklin Gothic Book" w:hAnsi="Franklin Gothic Book"/>
        </w:rPr>
        <w:t>ț</w:t>
      </w:r>
      <w:r>
        <w:rPr>
          <w:rFonts w:ascii="Franklin Gothic Book" w:hAnsi="Franklin Gothic Book"/>
        </w:rPr>
        <w:t xml:space="preserve">ă </w:t>
      </w:r>
      <w:r w:rsidR="00B80FF2">
        <w:rPr>
          <w:rFonts w:ascii="Franklin Gothic Book" w:hAnsi="Franklin Gothic Book"/>
        </w:rPr>
        <w:t>ș</w:t>
      </w:r>
      <w:r>
        <w:rPr>
          <w:rFonts w:ascii="Franklin Gothic Book" w:hAnsi="Franklin Gothic Book"/>
        </w:rPr>
        <w:t>i al obliga</w:t>
      </w:r>
      <w:r w:rsidR="00B80FF2">
        <w:rPr>
          <w:rFonts w:ascii="Franklin Gothic Book" w:hAnsi="Franklin Gothic Book"/>
        </w:rPr>
        <w:t>ț</w:t>
      </w:r>
      <w:r>
        <w:rPr>
          <w:rFonts w:ascii="Franklin Gothic Book" w:hAnsi="Franklin Gothic Book"/>
        </w:rPr>
        <w:t xml:space="preserve">iei de prelucrare echitabilă </w:t>
      </w:r>
      <w:r>
        <w:rPr>
          <w:rFonts w:ascii="Franklin Gothic Book" w:hAnsi="Franklin Gothic Book"/>
        </w:rPr>
        <w:lastRenderedPageBreak/>
        <w:t>a datelor. În cazul în care se aplică articolul </w:t>
      </w:r>
      <w:r w:rsidRPr="00573DD5">
        <w:rPr>
          <w:rFonts w:ascii="Franklin Gothic Book" w:hAnsi="Franklin Gothic Book"/>
        </w:rPr>
        <w:t>13</w:t>
      </w:r>
      <w:r>
        <w:rPr>
          <w:rFonts w:ascii="Franklin Gothic Book" w:hAnsi="Franklin Gothic Book"/>
        </w:rPr>
        <w:t>, în temeiul 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informa</w:t>
      </w:r>
      <w:r w:rsidR="00B80FF2">
        <w:rPr>
          <w:rFonts w:ascii="Franklin Gothic Book" w:hAnsi="Franklin Gothic Book"/>
        </w:rPr>
        <w:t>ț</w:t>
      </w:r>
      <w:r>
        <w:rPr>
          <w:rFonts w:ascii="Franklin Gothic Book" w:hAnsi="Franklin Gothic Book"/>
        </w:rPr>
        <w:t xml:space="preserve">iile trebuie să fie furnizate </w:t>
      </w:r>
      <w:r w:rsidRPr="00573DD5">
        <w:rPr>
          <w:rFonts w:ascii="Franklin Gothic Book" w:hAnsi="Franklin Gothic Book"/>
          <w:i/>
        </w:rPr>
        <w:t>„în momentul ob</w:t>
      </w:r>
      <w:r w:rsidR="00B80FF2" w:rsidRPr="00573DD5">
        <w:rPr>
          <w:rFonts w:ascii="Franklin Gothic Book" w:hAnsi="Franklin Gothic Book"/>
          <w:i/>
        </w:rPr>
        <w:t>ț</w:t>
      </w:r>
      <w:r w:rsidRPr="00573DD5">
        <w:rPr>
          <w:rFonts w:ascii="Franklin Gothic Book" w:hAnsi="Franklin Gothic Book"/>
          <w:i/>
        </w:rPr>
        <w:t>inerii acestor date cu caracter personal”.</w:t>
      </w:r>
      <w:r>
        <w:rPr>
          <w:rFonts w:ascii="Franklin Gothic Book" w:hAnsi="Franklin Gothic Book"/>
        </w:rPr>
        <w:t xml:space="preserve"> În cazul datelor cu caracter personal ob</w:t>
      </w:r>
      <w:r w:rsidR="00B80FF2">
        <w:rPr>
          <w:rFonts w:ascii="Franklin Gothic Book" w:hAnsi="Franklin Gothic Book"/>
        </w:rPr>
        <w:t>ț</w:t>
      </w:r>
      <w:r>
        <w:rPr>
          <w:rFonts w:ascii="Franklin Gothic Book" w:hAnsi="Franklin Gothic Book"/>
        </w:rPr>
        <w:t>inute în mod indirect în temeiul articolului </w:t>
      </w:r>
      <w:r w:rsidRPr="00573DD5">
        <w:rPr>
          <w:rFonts w:ascii="Franklin Gothic Book" w:hAnsi="Franklin Gothic Book"/>
        </w:rPr>
        <w:t>14</w:t>
      </w:r>
      <w:r>
        <w:rPr>
          <w:rFonts w:ascii="Franklin Gothic Book" w:hAnsi="Franklin Gothic Book"/>
        </w:rPr>
        <w:t>, termenele în care trebuie furnizate informa</w:t>
      </w:r>
      <w:r w:rsidR="00B80FF2">
        <w:rPr>
          <w:rFonts w:ascii="Franklin Gothic Book" w:hAnsi="Franklin Gothic Book"/>
        </w:rPr>
        <w:t>ț</w:t>
      </w:r>
      <w:r>
        <w:rPr>
          <w:rFonts w:ascii="Franklin Gothic Book" w:hAnsi="Franklin Gothic Book"/>
        </w:rPr>
        <w:t>iile necesare persoanei vizate sunt men</w:t>
      </w:r>
      <w:r w:rsidR="00B80FF2">
        <w:rPr>
          <w:rFonts w:ascii="Franklin Gothic Book" w:hAnsi="Franklin Gothic Book"/>
        </w:rPr>
        <w:t>ț</w:t>
      </w:r>
      <w:r>
        <w:rPr>
          <w:rFonts w:ascii="Franklin Gothic Book" w:hAnsi="Franklin Gothic Book"/>
        </w:rPr>
        <w:t>ionate în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literele (a)-(c), după cum urmează:</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36BA5D3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Cerin</w:t>
      </w:r>
      <w:r w:rsidR="00B80FF2">
        <w:rPr>
          <w:rFonts w:ascii="Franklin Gothic Book" w:hAnsi="Franklin Gothic Book"/>
        </w:rPr>
        <w:t>ț</w:t>
      </w:r>
      <w:r>
        <w:rPr>
          <w:rFonts w:ascii="Franklin Gothic Book" w:hAnsi="Franklin Gothic Book"/>
        </w:rPr>
        <w:t>a generală este aceea că informa</w:t>
      </w:r>
      <w:r w:rsidR="00B80FF2">
        <w:rPr>
          <w:rFonts w:ascii="Franklin Gothic Book" w:hAnsi="Franklin Gothic Book"/>
        </w:rPr>
        <w:t>ț</w:t>
      </w:r>
      <w:r>
        <w:rPr>
          <w:rFonts w:ascii="Franklin Gothic Book" w:hAnsi="Franklin Gothic Book"/>
        </w:rPr>
        <w:t>iile trebuie să fie furnizate într-un „termen rezonabil” după ob</w:t>
      </w:r>
      <w:r w:rsidR="00B80FF2">
        <w:rPr>
          <w:rFonts w:ascii="Franklin Gothic Book" w:hAnsi="Franklin Gothic Book"/>
        </w:rPr>
        <w:t>ț</w:t>
      </w:r>
      <w:r>
        <w:rPr>
          <w:rFonts w:ascii="Franklin Gothic Book" w:hAnsi="Franklin Gothic Book"/>
        </w:rPr>
        <w:t xml:space="preserve">inerea datelor cu caracter personal, dar nu mai târziu de o lună, </w:t>
      </w:r>
      <w:r w:rsidRPr="00573DD5">
        <w:rPr>
          <w:rFonts w:ascii="Franklin Gothic Book" w:hAnsi="Franklin Gothic Book"/>
          <w:i/>
        </w:rPr>
        <w:t>„</w:t>
      </w:r>
      <w:r w:rsidR="00B80FF2" w:rsidRPr="00573DD5">
        <w:rPr>
          <w:rFonts w:ascii="Franklin Gothic Book" w:hAnsi="Franklin Gothic Book"/>
          <w:i/>
        </w:rPr>
        <w:t>ț</w:t>
      </w:r>
      <w:r w:rsidRPr="00573DD5">
        <w:rPr>
          <w:rFonts w:ascii="Franklin Gothic Book" w:hAnsi="Franklin Gothic Book"/>
          <w:i/>
        </w:rPr>
        <w:t>inându-se seama de circumstan</w:t>
      </w:r>
      <w:r w:rsidR="00B80FF2" w:rsidRPr="00573DD5">
        <w:rPr>
          <w:rFonts w:ascii="Franklin Gothic Book" w:hAnsi="Franklin Gothic Book"/>
          <w:i/>
        </w:rPr>
        <w:t>ț</w:t>
      </w:r>
      <w:r w:rsidRPr="00573DD5">
        <w:rPr>
          <w:rFonts w:ascii="Franklin Gothic Book" w:hAnsi="Franklin Gothic Book"/>
          <w:i/>
        </w:rPr>
        <w:t>ele specifice în care sunt prelucrate datele cu caracter personal”</w:t>
      </w:r>
      <w:r>
        <w:rPr>
          <w:rFonts w:ascii="Franklin Gothic Book" w:hAnsi="Franklin Gothic Book"/>
        </w:rPr>
        <w:t xml:space="preserve">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xml:space="preserve">) litera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39AE579"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Termenul general de o lună de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(a) poate fi redus mai mult 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(b)</w:t>
      </w:r>
      <w:r>
        <w:rPr>
          <w:rStyle w:val="FootnoteReference"/>
          <w:rFonts w:ascii="Franklin Gothic Book" w:hAnsi="Franklin Gothic Book"/>
        </w:rPr>
        <w:footnoteReference w:id="32"/>
      </w:r>
      <w:r>
        <w:rPr>
          <w:rFonts w:ascii="Franklin Gothic Book" w:hAnsi="Franklin Gothic Book"/>
        </w:rPr>
        <w:t>, care prevede o situa</w:t>
      </w:r>
      <w:r w:rsidR="00B80FF2">
        <w:rPr>
          <w:rFonts w:ascii="Franklin Gothic Book" w:hAnsi="Franklin Gothic Book"/>
        </w:rPr>
        <w:t>ț</w:t>
      </w:r>
      <w:r>
        <w:rPr>
          <w:rFonts w:ascii="Franklin Gothic Book" w:hAnsi="Franklin Gothic Book"/>
        </w:rPr>
        <w:t>ie în care datele sunt utilizate pentru comunicarea cu persoana vizată. Într-un astfel de caz, informa</w:t>
      </w:r>
      <w:r w:rsidR="00B80FF2">
        <w:rPr>
          <w:rFonts w:ascii="Franklin Gothic Book" w:hAnsi="Franklin Gothic Book"/>
        </w:rPr>
        <w:t>ț</w:t>
      </w:r>
      <w:r>
        <w:rPr>
          <w:rFonts w:ascii="Franklin Gothic Book" w:hAnsi="Franklin Gothic Book"/>
        </w:rPr>
        <w:t>iile trebuie să fie furnizate cel târziu în momentul primei comunicări cu persoana vizată. În cazul în care prima comunicare are loc înainte de termenul de o lună după ob</w:t>
      </w:r>
      <w:r w:rsidR="00B80FF2">
        <w:rPr>
          <w:rFonts w:ascii="Franklin Gothic Book" w:hAnsi="Franklin Gothic Book"/>
        </w:rPr>
        <w:t>ț</w:t>
      </w:r>
      <w:r>
        <w:rPr>
          <w:rFonts w:ascii="Franklin Gothic Book" w:hAnsi="Franklin Gothic Book"/>
        </w:rPr>
        <w:t>inerea datelor cu caracter personal, informa</w:t>
      </w:r>
      <w:r w:rsidR="00B80FF2">
        <w:rPr>
          <w:rFonts w:ascii="Franklin Gothic Book" w:hAnsi="Franklin Gothic Book"/>
        </w:rPr>
        <w:t>ț</w:t>
      </w:r>
      <w:r>
        <w:rPr>
          <w:rFonts w:ascii="Franklin Gothic Book" w:hAnsi="Franklin Gothic Book"/>
        </w:rPr>
        <w:t xml:space="preserve">iile trebuie să fie furnizate </w:t>
      </w:r>
      <w:r w:rsidRPr="00573DD5">
        <w:rPr>
          <w:rFonts w:ascii="Franklin Gothic Book" w:hAnsi="Franklin Gothic Book"/>
          <w:i/>
        </w:rPr>
        <w:t>cel târziu</w:t>
      </w:r>
      <w:r>
        <w:rPr>
          <w:rFonts w:ascii="Franklin Gothic Book" w:hAnsi="Franklin Gothic Book"/>
        </w:rPr>
        <w:t xml:space="preserve"> în momentul primei comunicări cu persoana vizată, fără a </w:t>
      </w:r>
      <w:r w:rsidR="00B80FF2">
        <w:rPr>
          <w:rFonts w:ascii="Franklin Gothic Book" w:hAnsi="Franklin Gothic Book"/>
        </w:rPr>
        <w:t>ț</w:t>
      </w:r>
      <w:r>
        <w:rPr>
          <w:rFonts w:ascii="Franklin Gothic Book" w:hAnsi="Franklin Gothic Book"/>
        </w:rPr>
        <w:t>ine seama de faptul că nu a trecut o lună de la momentul ob</w:t>
      </w:r>
      <w:r w:rsidR="00B80FF2">
        <w:rPr>
          <w:rFonts w:ascii="Franklin Gothic Book" w:hAnsi="Franklin Gothic Book"/>
        </w:rPr>
        <w:t>ț</w:t>
      </w:r>
      <w:r>
        <w:rPr>
          <w:rFonts w:ascii="Franklin Gothic Book" w:hAnsi="Franklin Gothic Book"/>
        </w:rPr>
        <w:t>inerii datelor. În cazul în care prima comunicare cu persoana vizată are loc după mai mult de o lună de la ob</w:t>
      </w:r>
      <w:r w:rsidR="00B80FF2">
        <w:rPr>
          <w:rFonts w:ascii="Franklin Gothic Book" w:hAnsi="Franklin Gothic Book"/>
        </w:rPr>
        <w:t>ț</w:t>
      </w:r>
      <w:r>
        <w:rPr>
          <w:rFonts w:ascii="Franklin Gothic Book" w:hAnsi="Franklin Gothic Book"/>
        </w:rPr>
        <w:t>inerea datelor cu caracter personal, va fi aplicat în continuare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(a), astfel încât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xml:space="preserve"> trebuie furnizate persoanei vizate în termen de maxim o lună de la ob</w:t>
      </w:r>
      <w:r w:rsidR="00B80FF2">
        <w:rPr>
          <w:rFonts w:ascii="Franklin Gothic Book" w:hAnsi="Franklin Gothic Book"/>
        </w:rPr>
        <w:t>ț</w:t>
      </w:r>
      <w:r>
        <w:rPr>
          <w:rFonts w:ascii="Franklin Gothic Book" w:hAnsi="Franklin Gothic Book"/>
        </w:rPr>
        <w:t>inerea acestora.</w:t>
      </w:r>
    </w:p>
    <w:p w14:paraId="62251603" w14:textId="77777777" w:rsidR="00B61D57" w:rsidRPr="00513173" w:rsidRDefault="00B61D57" w:rsidP="00D74081">
      <w:pPr>
        <w:pStyle w:val="ListParagraph"/>
        <w:rPr>
          <w:rFonts w:ascii="Franklin Gothic Book" w:hAnsi="Franklin Gothic Book"/>
        </w:rPr>
      </w:pPr>
    </w:p>
    <w:p w14:paraId="2C7792DD" w14:textId="511523DA"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 xml:space="preserve">Termenul general de o lună de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xml:space="preserve">) litera (a) poate fi, de asemenea, redus 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(c)</w:t>
      </w:r>
      <w:r>
        <w:rPr>
          <w:rStyle w:val="FootnoteReference"/>
          <w:rFonts w:ascii="Franklin Gothic Book" w:hAnsi="Franklin Gothic Book"/>
        </w:rPr>
        <w:footnoteReference w:id="33"/>
      </w:r>
      <w:r>
        <w:rPr>
          <w:rFonts w:ascii="Franklin Gothic Book" w:hAnsi="Franklin Gothic Book"/>
        </w:rPr>
        <w:t>, care prevede o situa</w:t>
      </w:r>
      <w:r w:rsidR="00B80FF2">
        <w:rPr>
          <w:rFonts w:ascii="Franklin Gothic Book" w:hAnsi="Franklin Gothic Book"/>
        </w:rPr>
        <w:t>ț</w:t>
      </w:r>
      <w:r>
        <w:rPr>
          <w:rFonts w:ascii="Franklin Gothic Book" w:hAnsi="Franklin Gothic Book"/>
        </w:rPr>
        <w:t>ie în care datele sunt divulgate unui alt destinatar (indiferent dacă este un ter</w:t>
      </w:r>
      <w:r w:rsidR="00B80FF2">
        <w:rPr>
          <w:rFonts w:ascii="Franklin Gothic Book" w:hAnsi="Franklin Gothic Book"/>
        </w:rPr>
        <w:t>ț</w:t>
      </w:r>
      <w:r>
        <w:rPr>
          <w:rFonts w:ascii="Franklin Gothic Book" w:hAnsi="Franklin Gothic Book"/>
        </w:rPr>
        <w:t xml:space="preserve"> sau nu)</w:t>
      </w:r>
      <w:r>
        <w:rPr>
          <w:rStyle w:val="FootnoteReference"/>
          <w:rFonts w:ascii="Franklin Gothic Book" w:hAnsi="Franklin Gothic Book"/>
        </w:rPr>
        <w:footnoteReference w:id="34"/>
      </w:r>
      <w:r>
        <w:rPr>
          <w:rFonts w:ascii="Franklin Gothic Book" w:hAnsi="Franklin Gothic Book"/>
        </w:rPr>
        <w:t>. Într-un astfel de caz, informa</w:t>
      </w:r>
      <w:r w:rsidR="00B80FF2">
        <w:rPr>
          <w:rFonts w:ascii="Franklin Gothic Book" w:hAnsi="Franklin Gothic Book"/>
        </w:rPr>
        <w:t>ț</w:t>
      </w:r>
      <w:r>
        <w:rPr>
          <w:rFonts w:ascii="Franklin Gothic Book" w:hAnsi="Franklin Gothic Book"/>
        </w:rPr>
        <w:t>iile trebuie să fie furnizate cel târziu în momentul primei divulgări. În această situa</w:t>
      </w:r>
      <w:r w:rsidR="00B80FF2">
        <w:rPr>
          <w:rFonts w:ascii="Franklin Gothic Book" w:hAnsi="Franklin Gothic Book"/>
        </w:rPr>
        <w:t>ț</w:t>
      </w:r>
      <w:r>
        <w:rPr>
          <w:rFonts w:ascii="Franklin Gothic Book" w:hAnsi="Franklin Gothic Book"/>
        </w:rPr>
        <w:t>ie, dacă divulgarea are loc înainte de termenul de o lună, informa</w:t>
      </w:r>
      <w:r w:rsidR="00B80FF2">
        <w:rPr>
          <w:rFonts w:ascii="Franklin Gothic Book" w:hAnsi="Franklin Gothic Book"/>
        </w:rPr>
        <w:t>ț</w:t>
      </w:r>
      <w:r>
        <w:rPr>
          <w:rFonts w:ascii="Franklin Gothic Book" w:hAnsi="Franklin Gothic Book"/>
        </w:rPr>
        <w:t xml:space="preserve">iile trebuie să fie furnizate </w:t>
      </w:r>
      <w:r w:rsidRPr="00573DD5">
        <w:rPr>
          <w:rFonts w:ascii="Franklin Gothic Book" w:hAnsi="Franklin Gothic Book"/>
          <w:i/>
        </w:rPr>
        <w:t>cel târziu</w:t>
      </w:r>
      <w:r>
        <w:rPr>
          <w:rFonts w:ascii="Franklin Gothic Book" w:hAnsi="Franklin Gothic Book"/>
        </w:rPr>
        <w:t xml:space="preserve"> în momentul primei divulgări, fără a </w:t>
      </w:r>
      <w:r w:rsidR="00B80FF2">
        <w:rPr>
          <w:rFonts w:ascii="Franklin Gothic Book" w:hAnsi="Franklin Gothic Book"/>
        </w:rPr>
        <w:t>ț</w:t>
      </w:r>
      <w:r>
        <w:rPr>
          <w:rFonts w:ascii="Franklin Gothic Book" w:hAnsi="Franklin Gothic Book"/>
        </w:rPr>
        <w:t>ine seama de faptul că nu a trecut o lună de la momentul ob</w:t>
      </w:r>
      <w:r w:rsidR="00B80FF2">
        <w:rPr>
          <w:rFonts w:ascii="Franklin Gothic Book" w:hAnsi="Franklin Gothic Book"/>
        </w:rPr>
        <w:t>ț</w:t>
      </w:r>
      <w:r>
        <w:rPr>
          <w:rFonts w:ascii="Franklin Gothic Book" w:hAnsi="Franklin Gothic Book"/>
        </w:rPr>
        <w:t>inerii datelor. Similar pozi</w:t>
      </w:r>
      <w:r w:rsidR="00B80FF2">
        <w:rPr>
          <w:rFonts w:ascii="Franklin Gothic Book" w:hAnsi="Franklin Gothic Book"/>
        </w:rPr>
        <w:t>ț</w:t>
      </w:r>
      <w:r>
        <w:rPr>
          <w:rFonts w:ascii="Franklin Gothic Book" w:hAnsi="Franklin Gothic Book"/>
        </w:rPr>
        <w:t xml:space="preserve">iei legate de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(b), în cazul în care orice divulgare de date cu caracter personal se produce după mai mult de o lună de la ob</w:t>
      </w:r>
      <w:r w:rsidR="00B80FF2">
        <w:rPr>
          <w:rFonts w:ascii="Franklin Gothic Book" w:hAnsi="Franklin Gothic Book"/>
        </w:rPr>
        <w:t>ț</w:t>
      </w:r>
      <w:r>
        <w:rPr>
          <w:rFonts w:ascii="Franklin Gothic Book" w:hAnsi="Franklin Gothic Book"/>
        </w:rPr>
        <w:t>inerea datelor cu caracter personal, se aplică din nou, în continuare,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litera (a), astfel încât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xml:space="preserve"> </w:t>
      </w:r>
      <w:r>
        <w:rPr>
          <w:rFonts w:ascii="Franklin Gothic Book" w:hAnsi="Franklin Gothic Book"/>
        </w:rPr>
        <w:lastRenderedPageBreak/>
        <w:t>trebuie furnizate persoanei vizate în termen de maxim o lună de la ob</w:t>
      </w:r>
      <w:r w:rsidR="00B80FF2">
        <w:rPr>
          <w:rFonts w:ascii="Franklin Gothic Book" w:hAnsi="Franklin Gothic Book"/>
        </w:rPr>
        <w:t>ț</w:t>
      </w:r>
      <w:r>
        <w:rPr>
          <w:rFonts w:ascii="Franklin Gothic Book" w:hAnsi="Franklin Gothic Book"/>
        </w:rPr>
        <w:t>inerea acestora.</w:t>
      </w:r>
    </w:p>
    <w:p w14:paraId="556D5297" w14:textId="77777777" w:rsidR="00B61D57" w:rsidRPr="00513173" w:rsidRDefault="00B61D57" w:rsidP="00D74081">
      <w:pPr>
        <w:spacing w:after="0"/>
        <w:ind w:left="720"/>
        <w:jc w:val="both"/>
        <w:rPr>
          <w:rFonts w:ascii="Franklin Gothic Book" w:hAnsi="Franklin Gothic Book"/>
        </w:rPr>
      </w:pPr>
    </w:p>
    <w:p w14:paraId="705BCF25" w14:textId="54E547C5"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Prin urmare, în orice caz, termenul maxim în care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xml:space="preserve"> trebuie să fie furnizate unei persoane vizate este de o lună. Cu toate acestea, principiul echită</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i cel al responsabilită</w:t>
      </w:r>
      <w:r w:rsidR="00B80FF2">
        <w:rPr>
          <w:rFonts w:ascii="Franklin Gothic Book" w:hAnsi="Franklin Gothic Book"/>
        </w:rPr>
        <w:t>ț</w:t>
      </w:r>
      <w:r>
        <w:rPr>
          <w:rFonts w:ascii="Franklin Gothic Book" w:hAnsi="Franklin Gothic Book"/>
        </w:rPr>
        <w:t>ii prevăzute în RGPD impun operatorilor să aibă în vedere întotdeauna a</w:t>
      </w:r>
      <w:r w:rsidR="00B80FF2">
        <w:rPr>
          <w:rFonts w:ascii="Franklin Gothic Book" w:hAnsi="Franklin Gothic Book"/>
        </w:rPr>
        <w:t>ș</w:t>
      </w:r>
      <w:r>
        <w:rPr>
          <w:rFonts w:ascii="Franklin Gothic Book" w:hAnsi="Franklin Gothic Book"/>
        </w:rPr>
        <w:t xml:space="preserve">teptările rezonabile ale persoanelor vizate, efectul pe care prelucrarea este posibil să îl aibă asupra lor </w:t>
      </w:r>
      <w:r w:rsidR="00B80FF2">
        <w:rPr>
          <w:rFonts w:ascii="Franklin Gothic Book" w:hAnsi="Franklin Gothic Book"/>
        </w:rPr>
        <w:t>ș</w:t>
      </w:r>
      <w:r>
        <w:rPr>
          <w:rFonts w:ascii="Franklin Gothic Book" w:hAnsi="Franklin Gothic Book"/>
        </w:rPr>
        <w:t>i capacitatea acestora de a-</w:t>
      </w:r>
      <w:r w:rsidR="00B80FF2">
        <w:rPr>
          <w:rFonts w:ascii="Franklin Gothic Book" w:hAnsi="Franklin Gothic Book"/>
        </w:rPr>
        <w:t>ș</w:t>
      </w:r>
      <w:r>
        <w:rPr>
          <w:rFonts w:ascii="Franklin Gothic Book" w:hAnsi="Franklin Gothic Book"/>
        </w:rPr>
        <w:t>i exercita drepturile în legătură cu prelucrarea respectivă atunci când decid în ce moment să furnizeze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Responsabilitatea impune operatorilor să demonstreze ra</w:t>
      </w:r>
      <w:r w:rsidR="00B80FF2">
        <w:rPr>
          <w:rFonts w:ascii="Franklin Gothic Book" w:hAnsi="Franklin Gothic Book"/>
        </w:rPr>
        <w:t>ț</w:t>
      </w:r>
      <w:r>
        <w:rPr>
          <w:rFonts w:ascii="Franklin Gothic Book" w:hAnsi="Franklin Gothic Book"/>
        </w:rPr>
        <w:t xml:space="preserve">ionamentul care stă la baza deciziei lor </w:t>
      </w:r>
      <w:r w:rsidR="00B80FF2">
        <w:rPr>
          <w:rFonts w:ascii="Franklin Gothic Book" w:hAnsi="Franklin Gothic Book"/>
        </w:rPr>
        <w:t>ș</w:t>
      </w:r>
      <w:r>
        <w:rPr>
          <w:rFonts w:ascii="Franklin Gothic Book" w:hAnsi="Franklin Gothic Book"/>
        </w:rPr>
        <w:t>i să justifice motivul pentru care informa</w:t>
      </w:r>
      <w:r w:rsidR="00B80FF2">
        <w:rPr>
          <w:rFonts w:ascii="Franklin Gothic Book" w:hAnsi="Franklin Gothic Book"/>
        </w:rPr>
        <w:t>ț</w:t>
      </w:r>
      <w:r>
        <w:rPr>
          <w:rFonts w:ascii="Franklin Gothic Book" w:hAnsi="Franklin Gothic Book"/>
        </w:rPr>
        <w:t>iile au fost furnizate la momentul respectiv. În practică, ar putea fi dificil să se respecte aceste cerin</w:t>
      </w:r>
      <w:r w:rsidR="00B80FF2">
        <w:rPr>
          <w:rFonts w:ascii="Franklin Gothic Book" w:hAnsi="Franklin Gothic Book"/>
        </w:rPr>
        <w:t>ț</w:t>
      </w:r>
      <w:r>
        <w:rPr>
          <w:rFonts w:ascii="Franklin Gothic Book" w:hAnsi="Franklin Gothic Book"/>
        </w:rPr>
        <w:t>e atunci când se furnizează informa</w:t>
      </w:r>
      <w:r w:rsidR="00B80FF2">
        <w:rPr>
          <w:rFonts w:ascii="Franklin Gothic Book" w:hAnsi="Franklin Gothic Book"/>
        </w:rPr>
        <w:t>ț</w:t>
      </w:r>
      <w:r>
        <w:rPr>
          <w:rFonts w:ascii="Franklin Gothic Book" w:hAnsi="Franklin Gothic Book"/>
        </w:rPr>
        <w:t xml:space="preserve">ii „în ultimul moment”. În acest sens, considerentul </w:t>
      </w:r>
      <w:r w:rsidRPr="00573DD5">
        <w:rPr>
          <w:rFonts w:ascii="Franklin Gothic Book" w:hAnsi="Franklin Gothic Book"/>
        </w:rPr>
        <w:t>39</w:t>
      </w:r>
      <w:r>
        <w:rPr>
          <w:rFonts w:ascii="Franklin Gothic Book" w:hAnsi="Franklin Gothic Book"/>
        </w:rPr>
        <w:t xml:space="preserve"> prevede, printre altele, că persoanele vizate ar trebui să fie </w:t>
      </w:r>
      <w:r w:rsidRPr="00573DD5">
        <w:rPr>
          <w:rFonts w:ascii="Franklin Gothic Book" w:hAnsi="Franklin Gothic Book"/>
          <w:i/>
        </w:rPr>
        <w:t>„informate cu privire la riscurile, normele, garan</w:t>
      </w:r>
      <w:r w:rsidR="00B80FF2" w:rsidRPr="00573DD5">
        <w:rPr>
          <w:rFonts w:ascii="Franklin Gothic Book" w:hAnsi="Franklin Gothic Book"/>
          <w:i/>
        </w:rPr>
        <w:t>ț</w:t>
      </w:r>
      <w:r w:rsidRPr="00573DD5">
        <w:rPr>
          <w:rFonts w:ascii="Franklin Gothic Book" w:hAnsi="Franklin Gothic Book"/>
          <w:i/>
        </w:rPr>
        <w:t xml:space="preserve">iile </w:t>
      </w:r>
      <w:r w:rsidR="00B80FF2" w:rsidRPr="00573DD5">
        <w:rPr>
          <w:rFonts w:ascii="Franklin Gothic Book" w:hAnsi="Franklin Gothic Book"/>
          <w:i/>
        </w:rPr>
        <w:t>ș</w:t>
      </w:r>
      <w:r w:rsidRPr="00573DD5">
        <w:rPr>
          <w:rFonts w:ascii="Franklin Gothic Book" w:hAnsi="Franklin Gothic Book"/>
          <w:i/>
        </w:rPr>
        <w:t xml:space="preserve">i drepturile în materie de prelucrare a datelor cu caracter personal </w:t>
      </w:r>
      <w:r w:rsidR="00B80FF2" w:rsidRPr="00573DD5">
        <w:rPr>
          <w:rFonts w:ascii="Franklin Gothic Book" w:hAnsi="Franklin Gothic Book"/>
          <w:i/>
        </w:rPr>
        <w:t>ș</w:t>
      </w:r>
      <w:r w:rsidRPr="00573DD5">
        <w:rPr>
          <w:rFonts w:ascii="Franklin Gothic Book" w:hAnsi="Franklin Gothic Book"/>
          <w:i/>
        </w:rPr>
        <w:t>i cu privire la modul în care să î</w:t>
      </w:r>
      <w:r w:rsidR="00B80FF2" w:rsidRPr="00573DD5">
        <w:rPr>
          <w:rFonts w:ascii="Franklin Gothic Book" w:hAnsi="Franklin Gothic Book"/>
          <w:i/>
        </w:rPr>
        <w:t>ș</w:t>
      </w:r>
      <w:r w:rsidRPr="00573DD5">
        <w:rPr>
          <w:rFonts w:ascii="Franklin Gothic Book" w:hAnsi="Franklin Gothic Book"/>
          <w:i/>
        </w:rPr>
        <w:t>i exercite drepturile în legătură cu prelucrarea”.</w:t>
      </w:r>
      <w:r>
        <w:rPr>
          <w:rFonts w:ascii="Franklin Gothic Book" w:hAnsi="Franklin Gothic Book"/>
        </w:rPr>
        <w:t xml:space="preserve"> Considerentul </w:t>
      </w:r>
      <w:r w:rsidRPr="00573DD5">
        <w:rPr>
          <w:rFonts w:ascii="Franklin Gothic Book" w:hAnsi="Franklin Gothic Book"/>
        </w:rPr>
        <w:t>60</w:t>
      </w:r>
      <w:r>
        <w:rPr>
          <w:rFonts w:ascii="Franklin Gothic Book" w:hAnsi="Franklin Gothic Book"/>
        </w:rPr>
        <w:t xml:space="preserve"> se referă, de asemenea, la cerin</w:t>
      </w:r>
      <w:r w:rsidR="00B80FF2">
        <w:rPr>
          <w:rFonts w:ascii="Franklin Gothic Book" w:hAnsi="Franklin Gothic Book"/>
        </w:rPr>
        <w:t>ț</w:t>
      </w:r>
      <w:r>
        <w:rPr>
          <w:rFonts w:ascii="Franklin Gothic Book" w:hAnsi="Franklin Gothic Book"/>
        </w:rPr>
        <w:t>a ca persoana vizată să fie informată cu privire la existen</w:t>
      </w:r>
      <w:r w:rsidR="00B80FF2">
        <w:rPr>
          <w:rFonts w:ascii="Franklin Gothic Book" w:hAnsi="Franklin Gothic Book"/>
        </w:rPr>
        <w:t>ț</w:t>
      </w:r>
      <w:r>
        <w:rPr>
          <w:rFonts w:ascii="Franklin Gothic Book" w:hAnsi="Franklin Gothic Book"/>
        </w:rPr>
        <w:t>a opera</w:t>
      </w:r>
      <w:r w:rsidR="00B80FF2">
        <w:rPr>
          <w:rFonts w:ascii="Franklin Gothic Book" w:hAnsi="Franklin Gothic Book"/>
        </w:rPr>
        <w:t>ț</w:t>
      </w:r>
      <w:r>
        <w:rPr>
          <w:rFonts w:ascii="Franklin Gothic Book" w:hAnsi="Franklin Gothic Book"/>
        </w:rPr>
        <w:t xml:space="preserve">iunii de prelucrare </w:t>
      </w:r>
      <w:r w:rsidR="00B80FF2">
        <w:rPr>
          <w:rFonts w:ascii="Franklin Gothic Book" w:hAnsi="Franklin Gothic Book"/>
        </w:rPr>
        <w:t>ș</w:t>
      </w:r>
      <w:r>
        <w:rPr>
          <w:rFonts w:ascii="Franklin Gothic Book" w:hAnsi="Franklin Gothic Book"/>
        </w:rPr>
        <w:t xml:space="preserve">i la scopurile acesteia în cadrul principiilor prelucrării echitabile </w:t>
      </w:r>
      <w:r w:rsidR="00B80FF2">
        <w:rPr>
          <w:rFonts w:ascii="Franklin Gothic Book" w:hAnsi="Franklin Gothic Book"/>
        </w:rPr>
        <w:t>ș</w:t>
      </w:r>
      <w:r>
        <w:rPr>
          <w:rFonts w:ascii="Franklin Gothic Book" w:hAnsi="Franklin Gothic Book"/>
        </w:rPr>
        <w:t>i transparente. Pentru toate aceste motive, GL</w:t>
      </w:r>
      <w:r w:rsidRPr="00573DD5">
        <w:rPr>
          <w:rFonts w:ascii="Franklin Gothic Book" w:hAnsi="Franklin Gothic Book"/>
        </w:rPr>
        <w:t>29</w:t>
      </w:r>
      <w:r>
        <w:rPr>
          <w:rFonts w:ascii="Franklin Gothic Book" w:hAnsi="Franklin Gothic Book"/>
        </w:rPr>
        <w:t xml:space="preserve"> este de părere că, ori de câte ori este posibil, operatorii ar trebui, în conformitate cu principiul echită</w:t>
      </w:r>
      <w:r w:rsidR="00B80FF2">
        <w:rPr>
          <w:rFonts w:ascii="Franklin Gothic Book" w:hAnsi="Franklin Gothic Book"/>
        </w:rPr>
        <w:t>ț</w:t>
      </w:r>
      <w:r>
        <w:rPr>
          <w:rFonts w:ascii="Franklin Gothic Book" w:hAnsi="Franklin Gothic Book"/>
        </w:rPr>
        <w:t>ii, să furnizeze informa</w:t>
      </w:r>
      <w:r w:rsidR="00B80FF2">
        <w:rPr>
          <w:rFonts w:ascii="Franklin Gothic Book" w:hAnsi="Franklin Gothic Book"/>
        </w:rPr>
        <w:t>ț</w:t>
      </w:r>
      <w:r>
        <w:rPr>
          <w:rFonts w:ascii="Franklin Gothic Book" w:hAnsi="Franklin Gothic Book"/>
        </w:rPr>
        <w:t>ii persoanelor vizate cu mult înainte de termenele stabilite. Observa</w:t>
      </w:r>
      <w:r w:rsidR="00B80FF2">
        <w:rPr>
          <w:rFonts w:ascii="Franklin Gothic Book" w:hAnsi="Franklin Gothic Book"/>
        </w:rPr>
        <w:t>ț</w:t>
      </w:r>
      <w:r>
        <w:rPr>
          <w:rFonts w:ascii="Franklin Gothic Book" w:hAnsi="Franklin Gothic Book"/>
        </w:rPr>
        <w:t>ii suplimentare privind caracterul adecvat al intervalului de timp dintre notificarea persoanelor vizate cu privire la opera</w:t>
      </w:r>
      <w:r w:rsidR="00B80FF2">
        <w:rPr>
          <w:rFonts w:ascii="Franklin Gothic Book" w:hAnsi="Franklin Gothic Book"/>
        </w:rPr>
        <w:t>ț</w:t>
      </w:r>
      <w:r>
        <w:rPr>
          <w:rFonts w:ascii="Franklin Gothic Book" w:hAnsi="Franklin Gothic Book"/>
        </w:rPr>
        <w:t xml:space="preserve">iunile de prelucrare </w:t>
      </w:r>
      <w:r w:rsidR="00B80FF2">
        <w:rPr>
          <w:rFonts w:ascii="Franklin Gothic Book" w:hAnsi="Franklin Gothic Book"/>
        </w:rPr>
        <w:t>ș</w:t>
      </w:r>
      <w:r>
        <w:rPr>
          <w:rFonts w:ascii="Franklin Gothic Book" w:hAnsi="Franklin Gothic Book"/>
        </w:rPr>
        <w:t>i desfă</w:t>
      </w:r>
      <w:r w:rsidR="00B80FF2">
        <w:rPr>
          <w:rFonts w:ascii="Franklin Gothic Book" w:hAnsi="Franklin Gothic Book"/>
        </w:rPr>
        <w:t>ș</w:t>
      </w:r>
      <w:r>
        <w:rPr>
          <w:rFonts w:ascii="Franklin Gothic Book" w:hAnsi="Franklin Gothic Book"/>
        </w:rPr>
        <w:t>urarea efectivă a unor astfel de opera</w:t>
      </w:r>
      <w:r w:rsidR="00B80FF2">
        <w:rPr>
          <w:rFonts w:ascii="Franklin Gothic Book" w:hAnsi="Franklin Gothic Book"/>
        </w:rPr>
        <w:t>ț</w:t>
      </w:r>
      <w:r>
        <w:rPr>
          <w:rFonts w:ascii="Franklin Gothic Book" w:hAnsi="Franklin Gothic Book"/>
        </w:rPr>
        <w:t xml:space="preserve">iuni de prelucrare sunt prezentate la punctele </w:t>
      </w:r>
      <w:r w:rsidRPr="00573DD5">
        <w:rPr>
          <w:rFonts w:ascii="Franklin Gothic Book" w:hAnsi="Franklin Gothic Book"/>
        </w:rPr>
        <w:t>30</w:t>
      </w:r>
      <w:r>
        <w:rPr>
          <w:rFonts w:ascii="Franklin Gothic Book" w:hAnsi="Franklin Gothic Book"/>
        </w:rPr>
        <w:t>-</w:t>
      </w:r>
      <w:r w:rsidRPr="00573DD5">
        <w:rPr>
          <w:rFonts w:ascii="Franklin Gothic Book" w:hAnsi="Franklin Gothic Book"/>
        </w:rPr>
        <w:t>31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48</w:t>
      </w:r>
      <w:r>
        <w:rPr>
          <w:rFonts w:ascii="Franklin Gothic Book" w:hAnsi="Franklin Gothic Book"/>
        </w:rPr>
        <w:t>.</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29D40BE9" w:rsidR="001000C6" w:rsidRPr="00573DD5" w:rsidRDefault="001000C6" w:rsidP="00366104">
      <w:pPr>
        <w:pStyle w:val="Heading2"/>
        <w:ind w:firstLine="709"/>
        <w:rPr>
          <w:rFonts w:ascii="Franklin Gothic Book" w:hAnsi="Franklin Gothic Book"/>
          <w:i/>
          <w:color w:val="auto"/>
          <w:sz w:val="22"/>
          <w:szCs w:val="22"/>
        </w:rPr>
      </w:pPr>
      <w:bookmarkStart w:id="31" w:name="_Toc511301473"/>
      <w:bookmarkStart w:id="32" w:name="_Toc521655556"/>
      <w:r w:rsidRPr="00573DD5">
        <w:rPr>
          <w:rFonts w:ascii="Franklin Gothic Book" w:hAnsi="Franklin Gothic Book"/>
          <w:i/>
          <w:color w:val="auto"/>
          <w:sz w:val="22"/>
        </w:rPr>
        <w:t>Modificări aduse 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 xml:space="preserve">iilor prevăzute la articolele 13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14</w:t>
      </w:r>
      <w:bookmarkEnd w:id="31"/>
      <w:bookmarkEnd w:id="32"/>
      <w:r w:rsidRPr="00573DD5">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1F219FA5" w:rsidR="001000C6" w:rsidRPr="00573DD5"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Responsabilitatea în ceea ce prive</w:t>
      </w:r>
      <w:r w:rsidR="00B80FF2">
        <w:rPr>
          <w:rFonts w:ascii="Franklin Gothic Book" w:hAnsi="Franklin Gothic Book"/>
        </w:rPr>
        <w:t>ș</w:t>
      </w:r>
      <w:r>
        <w:rPr>
          <w:rFonts w:ascii="Franklin Gothic Book" w:hAnsi="Franklin Gothic Book"/>
        </w:rPr>
        <w:t>te transparen</w:t>
      </w:r>
      <w:r w:rsidR="00B80FF2">
        <w:rPr>
          <w:rFonts w:ascii="Franklin Gothic Book" w:hAnsi="Franklin Gothic Book"/>
        </w:rPr>
        <w:t>ț</w:t>
      </w:r>
      <w:r>
        <w:rPr>
          <w:rFonts w:ascii="Franklin Gothic Book" w:hAnsi="Franklin Gothic Book"/>
        </w:rPr>
        <w:t>a este valabilă nu doar în momentul colectării datelor cu caracter personal, ci pe parcursul întregului ciclu de via</w:t>
      </w:r>
      <w:r w:rsidR="00B80FF2">
        <w:rPr>
          <w:rFonts w:ascii="Franklin Gothic Book" w:hAnsi="Franklin Gothic Book"/>
        </w:rPr>
        <w:t>ț</w:t>
      </w:r>
      <w:r>
        <w:rPr>
          <w:rFonts w:ascii="Franklin Gothic Book" w:hAnsi="Franklin Gothic Book"/>
        </w:rPr>
        <w:t>ă al prelucrării, indiferent de informa</w:t>
      </w:r>
      <w:r w:rsidR="00B80FF2">
        <w:rPr>
          <w:rFonts w:ascii="Franklin Gothic Book" w:hAnsi="Franklin Gothic Book"/>
        </w:rPr>
        <w:t>ț</w:t>
      </w:r>
      <w:r>
        <w:rPr>
          <w:rFonts w:ascii="Franklin Gothic Book" w:hAnsi="Franklin Gothic Book"/>
        </w:rPr>
        <w:t>iile sau de comunicările transmise. De exemplu, acest lucru se întâmplă atunci când se schimbă con</w:t>
      </w:r>
      <w:r w:rsidR="00B80FF2">
        <w:rPr>
          <w:rFonts w:ascii="Franklin Gothic Book" w:hAnsi="Franklin Gothic Book"/>
        </w:rPr>
        <w:t>ț</w:t>
      </w:r>
      <w:r>
        <w:rPr>
          <w:rFonts w:ascii="Franklin Gothic Book" w:hAnsi="Franklin Gothic Book"/>
        </w:rPr>
        <w:t>inutul declara</w:t>
      </w:r>
      <w:r w:rsidR="00B80FF2">
        <w:rPr>
          <w:rFonts w:ascii="Franklin Gothic Book" w:hAnsi="Franklin Gothic Book"/>
        </w:rPr>
        <w:t>ț</w:t>
      </w:r>
      <w:r>
        <w:rPr>
          <w:rFonts w:ascii="Franklin Gothic Book" w:hAnsi="Franklin Gothic Book"/>
        </w:rPr>
        <w:t>iilor/avizelor de confiden</w:t>
      </w:r>
      <w:r w:rsidR="00B80FF2">
        <w:rPr>
          <w:rFonts w:ascii="Franklin Gothic Book" w:hAnsi="Franklin Gothic Book"/>
        </w:rPr>
        <w:t>ț</w:t>
      </w:r>
      <w:r>
        <w:rPr>
          <w:rFonts w:ascii="Franklin Gothic Book" w:hAnsi="Franklin Gothic Book"/>
        </w:rPr>
        <w:t>ialitate existente. Operatorul ar trebui să respecte acelea</w:t>
      </w:r>
      <w:r w:rsidR="00B80FF2">
        <w:rPr>
          <w:rFonts w:ascii="Franklin Gothic Book" w:hAnsi="Franklin Gothic Book"/>
        </w:rPr>
        <w:t>ș</w:t>
      </w:r>
      <w:r>
        <w:rPr>
          <w:rFonts w:ascii="Franklin Gothic Book" w:hAnsi="Franklin Gothic Book"/>
        </w:rPr>
        <w:t>i principii atunci când comunică atât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 xml:space="preserve">ialitate, cât </w:t>
      </w:r>
      <w:r w:rsidR="00B80FF2">
        <w:rPr>
          <w:rFonts w:ascii="Franklin Gothic Book" w:hAnsi="Franklin Gothic Book"/>
        </w:rPr>
        <w:t>ș</w:t>
      </w:r>
      <w:r>
        <w:rPr>
          <w:rFonts w:ascii="Franklin Gothic Book" w:hAnsi="Franklin Gothic Book"/>
        </w:rPr>
        <w:t>i orice modificări de fond sau semnificative ulterioare aduse declara</w:t>
      </w:r>
      <w:r w:rsidR="00B80FF2">
        <w:rPr>
          <w:rFonts w:ascii="Franklin Gothic Book" w:hAnsi="Franklin Gothic Book"/>
        </w:rPr>
        <w:t>ț</w:t>
      </w:r>
      <w:r>
        <w:rPr>
          <w:rFonts w:ascii="Franklin Gothic Book" w:hAnsi="Franklin Gothic Book"/>
        </w:rPr>
        <w:t>iei/avizului respectiv(e). Factorii pe care operatorii ar trebui să îi ia în considerare atunci când evaluează o modificare de fond sau semnificativă includ impactul asupra persoanelor vizate (inclusiv capacitatea acestora de a-</w:t>
      </w:r>
      <w:r w:rsidR="00B80FF2">
        <w:rPr>
          <w:rFonts w:ascii="Franklin Gothic Book" w:hAnsi="Franklin Gothic Book"/>
        </w:rPr>
        <w:t>ș</w:t>
      </w:r>
      <w:r>
        <w:rPr>
          <w:rFonts w:ascii="Franklin Gothic Book" w:hAnsi="Franklin Gothic Book"/>
        </w:rPr>
        <w:t xml:space="preserve">i exercita drepturile), precum </w:t>
      </w:r>
      <w:r w:rsidR="00B80FF2">
        <w:rPr>
          <w:rFonts w:ascii="Franklin Gothic Book" w:hAnsi="Franklin Gothic Book"/>
        </w:rPr>
        <w:t>ș</w:t>
      </w:r>
      <w:r>
        <w:rPr>
          <w:rFonts w:ascii="Franklin Gothic Book" w:hAnsi="Franklin Gothic Book"/>
        </w:rPr>
        <w:t>i măsura în care schimbarea ar fi nea</w:t>
      </w:r>
      <w:r w:rsidR="00B80FF2">
        <w:rPr>
          <w:rFonts w:ascii="Franklin Gothic Book" w:hAnsi="Franklin Gothic Book"/>
        </w:rPr>
        <w:t>ș</w:t>
      </w:r>
      <w:r>
        <w:rPr>
          <w:rFonts w:ascii="Franklin Gothic Book" w:hAnsi="Franklin Gothic Book"/>
        </w:rPr>
        <w:t>teptată/surprinzătoare pentru persoanele vizate. Modificările aduse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care ar trebui să fie întotdeauna comunicate persoanelor vizate, includ, printre altele: o modificare a scopului prelucrării; o modificare a identită</w:t>
      </w:r>
      <w:r w:rsidR="00B80FF2">
        <w:rPr>
          <w:rFonts w:ascii="Franklin Gothic Book" w:hAnsi="Franklin Gothic Book"/>
        </w:rPr>
        <w:t>ț</w:t>
      </w:r>
      <w:r>
        <w:rPr>
          <w:rFonts w:ascii="Franklin Gothic Book" w:hAnsi="Franklin Gothic Book"/>
        </w:rPr>
        <w:t>ii operatorului; sau o modificare cu privire la modul în care persoanele vizate î</w:t>
      </w:r>
      <w:r w:rsidR="00B80FF2">
        <w:rPr>
          <w:rFonts w:ascii="Franklin Gothic Book" w:hAnsi="Franklin Gothic Book"/>
        </w:rPr>
        <w:t>ș</w:t>
      </w:r>
      <w:r>
        <w:rPr>
          <w:rFonts w:ascii="Franklin Gothic Book" w:hAnsi="Franklin Gothic Book"/>
        </w:rPr>
        <w:t>i pot exercita drepturile în ceea ce prive</w:t>
      </w:r>
      <w:r w:rsidR="00B80FF2">
        <w:rPr>
          <w:rFonts w:ascii="Franklin Gothic Book" w:hAnsi="Franklin Gothic Book"/>
        </w:rPr>
        <w:t>ș</w:t>
      </w:r>
      <w:r>
        <w:rPr>
          <w:rFonts w:ascii="Franklin Gothic Book" w:hAnsi="Franklin Gothic Book"/>
        </w:rPr>
        <w:t>te prelucrarea. În schimb, un exemplu de modificări aduse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care nu sunt considerate de GL</w:t>
      </w:r>
      <w:r w:rsidRPr="00573DD5">
        <w:rPr>
          <w:rFonts w:ascii="Franklin Gothic Book" w:hAnsi="Franklin Gothic Book"/>
        </w:rPr>
        <w:t>29</w:t>
      </w:r>
      <w:r>
        <w:rPr>
          <w:rFonts w:ascii="Franklin Gothic Book" w:hAnsi="Franklin Gothic Book"/>
        </w:rPr>
        <w:t xml:space="preserve"> ca fiind de fond sau semnificative sunt modificări care includ corec</w:t>
      </w:r>
      <w:r w:rsidR="00B80FF2">
        <w:rPr>
          <w:rFonts w:ascii="Franklin Gothic Book" w:hAnsi="Franklin Gothic Book"/>
        </w:rPr>
        <w:t>ț</w:t>
      </w:r>
      <w:r>
        <w:rPr>
          <w:rFonts w:ascii="Franklin Gothic Book" w:hAnsi="Franklin Gothic Book"/>
        </w:rPr>
        <w:t>ii ale gre</w:t>
      </w:r>
      <w:r w:rsidR="00B80FF2">
        <w:rPr>
          <w:rFonts w:ascii="Franklin Gothic Book" w:hAnsi="Franklin Gothic Book"/>
        </w:rPr>
        <w:t>ș</w:t>
      </w:r>
      <w:r>
        <w:rPr>
          <w:rFonts w:ascii="Franklin Gothic Book" w:hAnsi="Franklin Gothic Book"/>
        </w:rPr>
        <w:t>elilor de ortografie sau gramaticale/stilistice. Întrucât majoritatea clien</w:t>
      </w:r>
      <w:r w:rsidR="00B80FF2">
        <w:rPr>
          <w:rFonts w:ascii="Franklin Gothic Book" w:hAnsi="Franklin Gothic Book"/>
        </w:rPr>
        <w:t>ț</w:t>
      </w:r>
      <w:r>
        <w:rPr>
          <w:rFonts w:ascii="Franklin Gothic Book" w:hAnsi="Franklin Gothic Book"/>
        </w:rPr>
        <w:t>ilor sau utilizatorilor existen</w:t>
      </w:r>
      <w:r w:rsidR="00B80FF2">
        <w:rPr>
          <w:rFonts w:ascii="Franklin Gothic Book" w:hAnsi="Franklin Gothic Book"/>
        </w:rPr>
        <w:t>ț</w:t>
      </w:r>
      <w:r>
        <w:rPr>
          <w:rFonts w:ascii="Franklin Gothic Book" w:hAnsi="Franklin Gothic Book"/>
        </w:rPr>
        <w:t>i doar vor arunca o privire asupra comunicărilor con</w:t>
      </w:r>
      <w:r w:rsidR="00B80FF2">
        <w:rPr>
          <w:rFonts w:ascii="Franklin Gothic Book" w:hAnsi="Franklin Gothic Book"/>
        </w:rPr>
        <w:t>ț</w:t>
      </w:r>
      <w:r>
        <w:rPr>
          <w:rFonts w:ascii="Franklin Gothic Book" w:hAnsi="Franklin Gothic Book"/>
        </w:rPr>
        <w:t xml:space="preserve">inând modificările </w:t>
      </w:r>
      <w:r>
        <w:rPr>
          <w:rFonts w:ascii="Franklin Gothic Book" w:hAnsi="Franklin Gothic Book"/>
        </w:rPr>
        <w:lastRenderedPageBreak/>
        <w:t>aduse declara</w:t>
      </w:r>
      <w:r w:rsidR="00B80FF2">
        <w:rPr>
          <w:rFonts w:ascii="Franklin Gothic Book" w:hAnsi="Franklin Gothic Book"/>
        </w:rPr>
        <w:t>ț</w:t>
      </w:r>
      <w:r>
        <w:rPr>
          <w:rFonts w:ascii="Franklin Gothic Book" w:hAnsi="Franklin Gothic Book"/>
        </w:rPr>
        <w:t>iilor/avizelor de confiden</w:t>
      </w:r>
      <w:r w:rsidR="00B80FF2">
        <w:rPr>
          <w:rFonts w:ascii="Franklin Gothic Book" w:hAnsi="Franklin Gothic Book"/>
        </w:rPr>
        <w:t>ț</w:t>
      </w:r>
      <w:r>
        <w:rPr>
          <w:rFonts w:ascii="Franklin Gothic Book" w:hAnsi="Franklin Gothic Book"/>
        </w:rPr>
        <w:t>ialitate, operatorul ar trebui să ia toate măsurile necesare pentru a se asigura că aceste modificări sunt comunicate în a</w:t>
      </w:r>
      <w:r w:rsidR="00B80FF2">
        <w:rPr>
          <w:rFonts w:ascii="Franklin Gothic Book" w:hAnsi="Franklin Gothic Book"/>
        </w:rPr>
        <w:t>ș</w:t>
      </w:r>
      <w:r>
        <w:rPr>
          <w:rFonts w:ascii="Franklin Gothic Book" w:hAnsi="Franklin Gothic Book"/>
        </w:rPr>
        <w:t>a fel încât să se asigure faptul că majoritatea beneficiarilor le vor observa efectiv. Aceasta înseamnă, de exemplu, că o notificare de modificări ar trebui să fie întotdeauna comunicată prin intermediul unei modalită</w:t>
      </w:r>
      <w:r w:rsidR="00B80FF2">
        <w:rPr>
          <w:rFonts w:ascii="Franklin Gothic Book" w:hAnsi="Franklin Gothic Book"/>
        </w:rPr>
        <w:t>ț</w:t>
      </w:r>
      <w:r>
        <w:rPr>
          <w:rFonts w:ascii="Franklin Gothic Book" w:hAnsi="Franklin Gothic Book"/>
        </w:rPr>
        <w:t>i adecvate (de exemplu, e-mail, scrisori pe hârtie, ferestre emergente pe o pagină web sau printr-o altă modalitate care va aduce în mod efectiv modificările în aten</w:t>
      </w:r>
      <w:r w:rsidR="00B80FF2">
        <w:rPr>
          <w:rFonts w:ascii="Franklin Gothic Book" w:hAnsi="Franklin Gothic Book"/>
        </w:rPr>
        <w:t>ț</w:t>
      </w:r>
      <w:r>
        <w:rPr>
          <w:rFonts w:ascii="Franklin Gothic Book" w:hAnsi="Franklin Gothic Book"/>
        </w:rPr>
        <w:t>ia persoanei vizate), care să fie prevăzută în mod special pentru modificările respective (de exemplu, să nu fie împreună cu un con</w:t>
      </w:r>
      <w:r w:rsidR="00B80FF2">
        <w:rPr>
          <w:rFonts w:ascii="Franklin Gothic Book" w:hAnsi="Franklin Gothic Book"/>
        </w:rPr>
        <w:t>ț</w:t>
      </w:r>
      <w:r>
        <w:rPr>
          <w:rFonts w:ascii="Franklin Gothic Book" w:hAnsi="Franklin Gothic Book"/>
        </w:rPr>
        <w:t>inut de marketing direct), o astfel de comunicare trebuind să îndeplinească cerin</w:t>
      </w:r>
      <w:r w:rsidR="00B80FF2">
        <w:rPr>
          <w:rFonts w:ascii="Franklin Gothic Book" w:hAnsi="Franklin Gothic Book"/>
        </w:rPr>
        <w:t>ț</w:t>
      </w:r>
      <w:r>
        <w:rPr>
          <w:rFonts w:ascii="Franklin Gothic Book" w:hAnsi="Franklin Gothic Book"/>
        </w:rPr>
        <w:t>ele de la articolul </w:t>
      </w:r>
      <w:r w:rsidRPr="00573DD5">
        <w:rPr>
          <w:rFonts w:ascii="Franklin Gothic Book" w:hAnsi="Franklin Gothic Book"/>
        </w:rPr>
        <w:t>12</w:t>
      </w:r>
      <w:r>
        <w:rPr>
          <w:rFonts w:ascii="Franklin Gothic Book" w:hAnsi="Franklin Gothic Book"/>
        </w:rPr>
        <w:t xml:space="preserve"> de a fi concisă, transparentă, inteligibilă </w:t>
      </w:r>
      <w:r w:rsidR="00B80FF2">
        <w:rPr>
          <w:rFonts w:ascii="Franklin Gothic Book" w:hAnsi="Franklin Gothic Book"/>
        </w:rPr>
        <w:t>ș</w:t>
      </w:r>
      <w:r>
        <w:rPr>
          <w:rFonts w:ascii="Franklin Gothic Book" w:hAnsi="Franklin Gothic Book"/>
        </w:rPr>
        <w:t>i u</w:t>
      </w:r>
      <w:r w:rsidR="00B80FF2">
        <w:rPr>
          <w:rFonts w:ascii="Franklin Gothic Book" w:hAnsi="Franklin Gothic Book"/>
        </w:rPr>
        <w:t>ș</w:t>
      </w:r>
      <w:r>
        <w:rPr>
          <w:rFonts w:ascii="Franklin Gothic Book" w:hAnsi="Franklin Gothic Book"/>
        </w:rPr>
        <w:t xml:space="preserve">or accesibilă </w:t>
      </w:r>
      <w:r w:rsidR="00B80FF2">
        <w:rPr>
          <w:rFonts w:ascii="Franklin Gothic Book" w:hAnsi="Franklin Gothic Book"/>
        </w:rPr>
        <w:t>ș</w:t>
      </w:r>
      <w:r>
        <w:rPr>
          <w:rFonts w:ascii="Franklin Gothic Book" w:hAnsi="Franklin Gothic Book"/>
        </w:rPr>
        <w:t xml:space="preserve">i să utilizeze un limbaj clar </w:t>
      </w:r>
      <w:r w:rsidR="00B80FF2">
        <w:rPr>
          <w:rFonts w:ascii="Franklin Gothic Book" w:hAnsi="Franklin Gothic Book"/>
        </w:rPr>
        <w:t>ș</w:t>
      </w:r>
      <w:r>
        <w:rPr>
          <w:rFonts w:ascii="Franklin Gothic Book" w:hAnsi="Franklin Gothic Book"/>
        </w:rPr>
        <w:t>i simplu. Men</w:t>
      </w:r>
      <w:r w:rsidR="00B80FF2">
        <w:rPr>
          <w:rFonts w:ascii="Franklin Gothic Book" w:hAnsi="Franklin Gothic Book"/>
        </w:rPr>
        <w:t>ț</w:t>
      </w:r>
      <w:r>
        <w:rPr>
          <w:rFonts w:ascii="Franklin Gothic Book" w:hAnsi="Franklin Gothic Book"/>
        </w:rPr>
        <w:t>iunile din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în sensul că persoana vizată ar trebui să verifice periodic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 xml:space="preserve">ialitate pentru modificări sau actualizări sunt considerate a fi nu numai insuficiente, ci </w:t>
      </w:r>
      <w:r w:rsidR="00B80FF2">
        <w:rPr>
          <w:rFonts w:ascii="Franklin Gothic Book" w:hAnsi="Franklin Gothic Book"/>
        </w:rPr>
        <w:t>ș</w:t>
      </w:r>
      <w:r>
        <w:rPr>
          <w:rFonts w:ascii="Franklin Gothic Book" w:hAnsi="Franklin Gothic Book"/>
        </w:rPr>
        <w:t xml:space="preserve">i abuzive în contextul articolului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(a). Îndrumări suplimentare în ceea ce prive</w:t>
      </w:r>
      <w:r w:rsidR="00B80FF2">
        <w:rPr>
          <w:rFonts w:ascii="Franklin Gothic Book" w:hAnsi="Franklin Gothic Book"/>
        </w:rPr>
        <w:t>ș</w:t>
      </w:r>
      <w:r>
        <w:rPr>
          <w:rFonts w:ascii="Franklin Gothic Book" w:hAnsi="Franklin Gothic Book"/>
        </w:rPr>
        <w:t xml:space="preserve">te termenul de notificare a modificărilor către persoanele vizate sunt prevăzute mai jos, la punctele </w:t>
      </w:r>
      <w:r w:rsidRPr="00573DD5">
        <w:rPr>
          <w:rFonts w:ascii="Franklin Gothic Book" w:hAnsi="Franklin Gothic Book"/>
        </w:rPr>
        <w:t>30</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31</w:t>
      </w:r>
      <w:r>
        <w:rPr>
          <w:rFonts w:ascii="Franklin Gothic Book" w:hAnsi="Franklin Gothic Book"/>
        </w:rPr>
        <w:t xml:space="preserve">. </w:t>
      </w:r>
    </w:p>
    <w:p w14:paraId="4BFCD1F5" w14:textId="77777777" w:rsidR="00974A2C" w:rsidRPr="00573DD5" w:rsidRDefault="00974A2C" w:rsidP="00D74081">
      <w:pPr>
        <w:pStyle w:val="Heading2"/>
        <w:ind w:firstLine="709"/>
        <w:rPr>
          <w:rFonts w:ascii="Franklin Gothic Book" w:hAnsi="Franklin Gothic Book"/>
          <w:i/>
          <w:color w:val="auto"/>
          <w:sz w:val="22"/>
          <w:szCs w:val="22"/>
        </w:rPr>
      </w:pPr>
    </w:p>
    <w:p w14:paraId="0EE795CA" w14:textId="6D4CEC47" w:rsidR="007B6A6B" w:rsidRPr="00573DD5" w:rsidRDefault="007B6A6B" w:rsidP="00D74081">
      <w:pPr>
        <w:pStyle w:val="Heading2"/>
        <w:ind w:firstLine="709"/>
        <w:rPr>
          <w:rFonts w:ascii="Franklin Gothic Book" w:hAnsi="Franklin Gothic Book"/>
          <w:i/>
          <w:sz w:val="22"/>
          <w:szCs w:val="22"/>
        </w:rPr>
      </w:pPr>
      <w:bookmarkStart w:id="33" w:name="_Toc511301474"/>
      <w:bookmarkStart w:id="34" w:name="_Toc521655557"/>
      <w:r w:rsidRPr="00573DD5">
        <w:rPr>
          <w:rFonts w:ascii="Franklin Gothic Book" w:hAnsi="Franklin Gothic Book"/>
          <w:i/>
          <w:color w:val="auto"/>
          <w:sz w:val="22"/>
        </w:rPr>
        <w:t>Termenul de notificare a modificărilor aduse 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 xml:space="preserve">iilor prevăzute la articolele 13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7B578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RGPD nu prevede nimic în legătură cu cerin</w:t>
      </w:r>
      <w:r w:rsidR="00B80FF2">
        <w:rPr>
          <w:rFonts w:ascii="Franklin Gothic Book" w:hAnsi="Franklin Gothic Book"/>
        </w:rPr>
        <w:t>ț</w:t>
      </w:r>
      <w:r>
        <w:rPr>
          <w:rFonts w:ascii="Franklin Gothic Book" w:hAnsi="Franklin Gothic Book"/>
        </w:rPr>
        <w:t>ele privind termenele (</w:t>
      </w:r>
      <w:r w:rsidR="00B80FF2">
        <w:rPr>
          <w:rFonts w:ascii="Franklin Gothic Book" w:hAnsi="Franklin Gothic Book"/>
        </w:rPr>
        <w:t>ș</w:t>
      </w:r>
      <w:r>
        <w:rPr>
          <w:rFonts w:ascii="Franklin Gothic Book" w:hAnsi="Franklin Gothic Book"/>
        </w:rPr>
        <w:t xml:space="preserve">i într-adevăr metodele) care se aplică pentru </w:t>
      </w:r>
      <w:r w:rsidRPr="00573DD5">
        <w:rPr>
          <w:rFonts w:ascii="Franklin Gothic Book" w:hAnsi="Franklin Gothic Book"/>
          <w:u w:val="single"/>
        </w:rPr>
        <w:t>notificarea modificărilor</w:t>
      </w:r>
      <w:r>
        <w:rPr>
          <w:rFonts w:ascii="Franklin Gothic Book" w:hAnsi="Franklin Gothic Book"/>
        </w:rPr>
        <w:t xml:space="preserve"> aduse informa</w:t>
      </w:r>
      <w:r w:rsidR="00B80FF2">
        <w:rPr>
          <w:rFonts w:ascii="Franklin Gothic Book" w:hAnsi="Franklin Gothic Book"/>
        </w:rPr>
        <w:t>ț</w:t>
      </w:r>
      <w:r>
        <w:rPr>
          <w:rFonts w:ascii="Franklin Gothic Book" w:hAnsi="Franklin Gothic Book"/>
        </w:rPr>
        <w:t>iilor care au fost furnizate anterior unei persoane vizate în temeiul articolului </w:t>
      </w:r>
      <w:r w:rsidRPr="00573DD5">
        <w:rPr>
          <w:rFonts w:ascii="Franklin Gothic Book" w:hAnsi="Franklin Gothic Book"/>
        </w:rPr>
        <w:t>13</w:t>
      </w:r>
      <w:r>
        <w:rPr>
          <w:rFonts w:ascii="Franklin Gothic Book" w:hAnsi="Franklin Gothic Book"/>
        </w:rPr>
        <w:t xml:space="preserve"> sau </w:t>
      </w:r>
      <w:r w:rsidRPr="00573DD5">
        <w:rPr>
          <w:rFonts w:ascii="Franklin Gothic Book" w:hAnsi="Franklin Gothic Book"/>
        </w:rPr>
        <w:t>14</w:t>
      </w:r>
      <w:r>
        <w:rPr>
          <w:rFonts w:ascii="Franklin Gothic Book" w:hAnsi="Franklin Gothic Book"/>
        </w:rPr>
        <w:t xml:space="preserve"> (cu excep</w:t>
      </w:r>
      <w:r w:rsidR="00B80FF2">
        <w:rPr>
          <w:rFonts w:ascii="Franklin Gothic Book" w:hAnsi="Franklin Gothic Book"/>
        </w:rPr>
        <w:t>ț</w:t>
      </w:r>
      <w:r>
        <w:rPr>
          <w:rFonts w:ascii="Franklin Gothic Book" w:hAnsi="Franklin Gothic Book"/>
        </w:rPr>
        <w:t>ia unui scop prevăzut ulterior pentru prelucrare, iar în acest caz informa</w:t>
      </w:r>
      <w:r w:rsidR="00B80FF2">
        <w:rPr>
          <w:rFonts w:ascii="Franklin Gothic Book" w:hAnsi="Franklin Gothic Book"/>
        </w:rPr>
        <w:t>ț</w:t>
      </w:r>
      <w:r>
        <w:rPr>
          <w:rFonts w:ascii="Franklin Gothic Book" w:hAnsi="Franklin Gothic Book"/>
        </w:rPr>
        <w:t xml:space="preserve">iile cu privire la respectivul scop ulterior trebuie să fie notificate înainte de începerea prelucrării ulterioare respective în conformitate cu 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 xml:space="preserve">) – a se vedea mai jos la punctul </w:t>
      </w:r>
      <w:r w:rsidRPr="00573DD5">
        <w:rPr>
          <w:rFonts w:ascii="Franklin Gothic Book" w:hAnsi="Franklin Gothic Book"/>
        </w:rPr>
        <w:t>45</w:t>
      </w:r>
      <w:r>
        <w:rPr>
          <w:rFonts w:ascii="Franklin Gothic Book" w:hAnsi="Franklin Gothic Book"/>
        </w:rPr>
        <w:t>). Însă, astfel cum s-a men</w:t>
      </w:r>
      <w:r w:rsidR="00B80FF2">
        <w:rPr>
          <w:rFonts w:ascii="Franklin Gothic Book" w:hAnsi="Franklin Gothic Book"/>
        </w:rPr>
        <w:t>ț</w:t>
      </w:r>
      <w:r>
        <w:rPr>
          <w:rFonts w:ascii="Franklin Gothic Book" w:hAnsi="Franklin Gothic Book"/>
        </w:rPr>
        <w:t>ionat mai sus în contextul termenului pentru furnizarea informa</w:t>
      </w:r>
      <w:r w:rsidR="00B80FF2">
        <w:rPr>
          <w:rFonts w:ascii="Franklin Gothic Book" w:hAnsi="Franklin Gothic Book"/>
        </w:rPr>
        <w:t>ț</w:t>
      </w:r>
      <w:r>
        <w:rPr>
          <w:rFonts w:ascii="Franklin Gothic Book" w:hAnsi="Franklin Gothic Book"/>
        </w:rPr>
        <w:t>iilor prevăzute la articolul </w:t>
      </w:r>
      <w:r w:rsidRPr="00573DD5">
        <w:rPr>
          <w:rFonts w:ascii="Franklin Gothic Book" w:hAnsi="Franklin Gothic Book"/>
        </w:rPr>
        <w:t>14</w:t>
      </w:r>
      <w:r>
        <w:rPr>
          <w:rFonts w:ascii="Franklin Gothic Book" w:hAnsi="Franklin Gothic Book"/>
        </w:rPr>
        <w:t xml:space="preserve">, operatorul trebuie să </w:t>
      </w:r>
      <w:r w:rsidR="00B80FF2">
        <w:rPr>
          <w:rFonts w:ascii="Franklin Gothic Book" w:hAnsi="Franklin Gothic Book"/>
        </w:rPr>
        <w:t>ț</w:t>
      </w:r>
      <w:r>
        <w:rPr>
          <w:rFonts w:ascii="Franklin Gothic Book" w:hAnsi="Franklin Gothic Book"/>
        </w:rPr>
        <w:t>ină cont, din nou, de principiul echită</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i al responsabilită</w:t>
      </w:r>
      <w:r w:rsidR="00B80FF2">
        <w:rPr>
          <w:rFonts w:ascii="Franklin Gothic Book" w:hAnsi="Franklin Gothic Book"/>
        </w:rPr>
        <w:t>ț</w:t>
      </w:r>
      <w:r>
        <w:rPr>
          <w:rFonts w:ascii="Franklin Gothic Book" w:hAnsi="Franklin Gothic Book"/>
        </w:rPr>
        <w:t>ii în ceea ce prive</w:t>
      </w:r>
      <w:r w:rsidR="00B80FF2">
        <w:rPr>
          <w:rFonts w:ascii="Franklin Gothic Book" w:hAnsi="Franklin Gothic Book"/>
        </w:rPr>
        <w:t>ș</w:t>
      </w:r>
      <w:r>
        <w:rPr>
          <w:rFonts w:ascii="Franklin Gothic Book" w:hAnsi="Franklin Gothic Book"/>
        </w:rPr>
        <w:t>te orice a</w:t>
      </w:r>
      <w:r w:rsidR="00B80FF2">
        <w:rPr>
          <w:rFonts w:ascii="Franklin Gothic Book" w:hAnsi="Franklin Gothic Book"/>
        </w:rPr>
        <w:t>ș</w:t>
      </w:r>
      <w:r>
        <w:rPr>
          <w:rFonts w:ascii="Franklin Gothic Book" w:hAnsi="Franklin Gothic Book"/>
        </w:rPr>
        <w:t>teptări rezonabile ale persoanei vizate sau de impactul poten</w:t>
      </w:r>
      <w:r w:rsidR="00B80FF2">
        <w:rPr>
          <w:rFonts w:ascii="Franklin Gothic Book" w:hAnsi="Franklin Gothic Book"/>
        </w:rPr>
        <w:t>ț</w:t>
      </w:r>
      <w:r>
        <w:rPr>
          <w:rFonts w:ascii="Franklin Gothic Book" w:hAnsi="Franklin Gothic Book"/>
        </w:rPr>
        <w:t>ial al acestor modificări asupra persoanei vizate. Dacă modificările aduse informa</w:t>
      </w:r>
      <w:r w:rsidR="00B80FF2">
        <w:rPr>
          <w:rFonts w:ascii="Franklin Gothic Book" w:hAnsi="Franklin Gothic Book"/>
        </w:rPr>
        <w:t>ț</w:t>
      </w:r>
      <w:r>
        <w:rPr>
          <w:rFonts w:ascii="Franklin Gothic Book" w:hAnsi="Franklin Gothic Book"/>
        </w:rPr>
        <w:t xml:space="preserve">iilor indică o schimbare fundamentală a naturii prelucrării (de exemplu, extinderea categoriilor de beneficiari sau introducerea de transferuri către o </w:t>
      </w:r>
      <w:r w:rsidR="00B80FF2">
        <w:rPr>
          <w:rFonts w:ascii="Franklin Gothic Book" w:hAnsi="Franklin Gothic Book"/>
        </w:rPr>
        <w:t>ț</w:t>
      </w:r>
      <w:r>
        <w:rPr>
          <w:rFonts w:ascii="Franklin Gothic Book" w:hAnsi="Franklin Gothic Book"/>
        </w:rPr>
        <w:t>ară ter</w:t>
      </w:r>
      <w:r w:rsidR="00B80FF2">
        <w:rPr>
          <w:rFonts w:ascii="Franklin Gothic Book" w:hAnsi="Franklin Gothic Book"/>
        </w:rPr>
        <w:t>ț</w:t>
      </w:r>
      <w:r>
        <w:rPr>
          <w:rFonts w:ascii="Franklin Gothic Book" w:hAnsi="Franklin Gothic Book"/>
        </w:rPr>
        <w:t>ă) sau o modificare care este posibil să nu fie fundamentală în ceea ce prive</w:t>
      </w:r>
      <w:r w:rsidR="00B80FF2">
        <w:rPr>
          <w:rFonts w:ascii="Franklin Gothic Book" w:hAnsi="Franklin Gothic Book"/>
        </w:rPr>
        <w:t>ș</w:t>
      </w:r>
      <w:r>
        <w:rPr>
          <w:rFonts w:ascii="Franklin Gothic Book" w:hAnsi="Franklin Gothic Book"/>
        </w:rPr>
        <w:t>te opera</w:t>
      </w:r>
      <w:r w:rsidR="00B80FF2">
        <w:rPr>
          <w:rFonts w:ascii="Franklin Gothic Book" w:hAnsi="Franklin Gothic Book"/>
        </w:rPr>
        <w:t>ț</w:t>
      </w:r>
      <w:r>
        <w:rPr>
          <w:rFonts w:ascii="Franklin Gothic Book" w:hAnsi="Franklin Gothic Book"/>
        </w:rPr>
        <w:t xml:space="preserve">iunea de prelucrare, dar care ar putea fi relevantă pentru </w:t>
      </w:r>
      <w:r w:rsidR="00B80FF2">
        <w:rPr>
          <w:rFonts w:ascii="Franklin Gothic Book" w:hAnsi="Franklin Gothic Book"/>
        </w:rPr>
        <w:t>ș</w:t>
      </w:r>
      <w:r>
        <w:rPr>
          <w:rFonts w:ascii="Franklin Gothic Book" w:hAnsi="Franklin Gothic Book"/>
        </w:rPr>
        <w:t>i ar putea avea un impact asupra persoanei vizate, informa</w:t>
      </w:r>
      <w:r w:rsidR="00B80FF2">
        <w:rPr>
          <w:rFonts w:ascii="Franklin Gothic Book" w:hAnsi="Franklin Gothic Book"/>
        </w:rPr>
        <w:t>ț</w:t>
      </w:r>
      <w:r>
        <w:rPr>
          <w:rFonts w:ascii="Franklin Gothic Book" w:hAnsi="Franklin Gothic Book"/>
        </w:rPr>
        <w:t>iile respective ar trebui să fie furnizate persoanei vizate cu mult înainte ca modificarea să fie efectiv realizată, iar metoda utilizată pentru a aduce modificările la cuno</w:t>
      </w:r>
      <w:r w:rsidR="00B80FF2">
        <w:rPr>
          <w:rFonts w:ascii="Franklin Gothic Book" w:hAnsi="Franklin Gothic Book"/>
        </w:rPr>
        <w:t>ș</w:t>
      </w:r>
      <w:r>
        <w:rPr>
          <w:rFonts w:ascii="Franklin Gothic Book" w:hAnsi="Franklin Gothic Book"/>
        </w:rPr>
        <w:t>tin</w:t>
      </w:r>
      <w:r w:rsidR="00B80FF2">
        <w:rPr>
          <w:rFonts w:ascii="Franklin Gothic Book" w:hAnsi="Franklin Gothic Book"/>
        </w:rPr>
        <w:t>ț</w:t>
      </w:r>
      <w:r>
        <w:rPr>
          <w:rFonts w:ascii="Franklin Gothic Book" w:hAnsi="Franklin Gothic Book"/>
        </w:rPr>
        <w:t xml:space="preserve">a persoanei vizate ar trebui să fie explicită </w:t>
      </w:r>
      <w:r w:rsidR="00B80FF2">
        <w:rPr>
          <w:rFonts w:ascii="Franklin Gothic Book" w:hAnsi="Franklin Gothic Book"/>
        </w:rPr>
        <w:t>ș</w:t>
      </w:r>
      <w:r>
        <w:rPr>
          <w:rFonts w:ascii="Franklin Gothic Book" w:hAnsi="Franklin Gothic Book"/>
        </w:rPr>
        <w:t>i eficace. Acest lucru este pentru a ob</w:t>
      </w:r>
      <w:r w:rsidR="00B80FF2">
        <w:rPr>
          <w:rFonts w:ascii="Franklin Gothic Book" w:hAnsi="Franklin Gothic Book"/>
        </w:rPr>
        <w:t>ț</w:t>
      </w:r>
      <w:r>
        <w:rPr>
          <w:rFonts w:ascii="Franklin Gothic Book" w:hAnsi="Franklin Gothic Book"/>
        </w:rPr>
        <w:t xml:space="preserve">ine certitudinea că persoana vizată nu omite modificarea </w:t>
      </w:r>
      <w:r w:rsidR="00B80FF2">
        <w:rPr>
          <w:rFonts w:ascii="Franklin Gothic Book" w:hAnsi="Franklin Gothic Book"/>
        </w:rPr>
        <w:t>ș</w:t>
      </w:r>
      <w:r>
        <w:rPr>
          <w:rFonts w:ascii="Franklin Gothic Book" w:hAnsi="Franklin Gothic Book"/>
        </w:rPr>
        <w:t xml:space="preserve">i pentru a permite persoanei vizate să aibă un interval de timp rezonabil pentru (a) a examina natura </w:t>
      </w:r>
      <w:r w:rsidR="00B80FF2">
        <w:rPr>
          <w:rFonts w:ascii="Franklin Gothic Book" w:hAnsi="Franklin Gothic Book"/>
        </w:rPr>
        <w:t>ș</w:t>
      </w:r>
      <w:r>
        <w:rPr>
          <w:rFonts w:ascii="Franklin Gothic Book" w:hAnsi="Franklin Gothic Book"/>
        </w:rPr>
        <w:t xml:space="preserve">i impactul schimbării </w:t>
      </w:r>
      <w:r w:rsidR="00B80FF2">
        <w:rPr>
          <w:rFonts w:ascii="Franklin Gothic Book" w:hAnsi="Franklin Gothic Book"/>
        </w:rPr>
        <w:t>ș</w:t>
      </w:r>
      <w:r>
        <w:rPr>
          <w:rFonts w:ascii="Franklin Gothic Book" w:hAnsi="Franklin Gothic Book"/>
        </w:rPr>
        <w:t>i (b) a-</w:t>
      </w:r>
      <w:r w:rsidR="00B80FF2">
        <w:rPr>
          <w:rFonts w:ascii="Franklin Gothic Book" w:hAnsi="Franklin Gothic Book"/>
        </w:rPr>
        <w:t>ș</w:t>
      </w:r>
      <w:r>
        <w:rPr>
          <w:rFonts w:ascii="Franklin Gothic Book" w:hAnsi="Franklin Gothic Book"/>
        </w:rPr>
        <w:t>i exercita drepturile în temeiul RGPD în legătură cu modificarea (de exemplu, pentru a-</w:t>
      </w:r>
      <w:r w:rsidR="00B80FF2">
        <w:rPr>
          <w:rFonts w:ascii="Franklin Gothic Book" w:hAnsi="Franklin Gothic Book"/>
        </w:rPr>
        <w:t>ș</w:t>
      </w:r>
      <w:r>
        <w:rPr>
          <w:rFonts w:ascii="Franklin Gothic Book" w:hAnsi="Franklin Gothic Book"/>
        </w:rPr>
        <w:t>i retrage consim</w:t>
      </w:r>
      <w:r w:rsidR="00B80FF2">
        <w:rPr>
          <w:rFonts w:ascii="Franklin Gothic Book" w:hAnsi="Franklin Gothic Book"/>
        </w:rPr>
        <w:t>ț</w:t>
      </w:r>
      <w:r>
        <w:rPr>
          <w:rFonts w:ascii="Franklin Gothic Book" w:hAnsi="Franklin Gothic Book"/>
        </w:rPr>
        <w:t xml:space="preserve">ământul sau a se opune prelucrării).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2D02561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Operatorii ar trebui să examineze cu aten</w:t>
      </w:r>
      <w:r w:rsidR="00B80FF2">
        <w:rPr>
          <w:rFonts w:ascii="Franklin Gothic Book" w:hAnsi="Franklin Gothic Book"/>
        </w:rPr>
        <w:t>ț</w:t>
      </w:r>
      <w:r>
        <w:rPr>
          <w:rFonts w:ascii="Franklin Gothic Book" w:hAnsi="Franklin Gothic Book"/>
        </w:rPr>
        <w:t>ie circumstan</w:t>
      </w:r>
      <w:r w:rsidR="00B80FF2">
        <w:rPr>
          <w:rFonts w:ascii="Franklin Gothic Book" w:hAnsi="Franklin Gothic Book"/>
        </w:rPr>
        <w:t>ț</w:t>
      </w:r>
      <w:r>
        <w:rPr>
          <w:rFonts w:ascii="Franklin Gothic Book" w:hAnsi="Franklin Gothic Book"/>
        </w:rPr>
        <w:t xml:space="preserve">ele </w:t>
      </w:r>
      <w:r w:rsidR="00B80FF2">
        <w:rPr>
          <w:rFonts w:ascii="Franklin Gothic Book" w:hAnsi="Franklin Gothic Book"/>
        </w:rPr>
        <w:t>ș</w:t>
      </w:r>
      <w:r>
        <w:rPr>
          <w:rFonts w:ascii="Franklin Gothic Book" w:hAnsi="Franklin Gothic Book"/>
        </w:rPr>
        <w:t>i contextul fiecărei situa</w:t>
      </w:r>
      <w:r w:rsidR="00B80FF2">
        <w:rPr>
          <w:rFonts w:ascii="Franklin Gothic Book" w:hAnsi="Franklin Gothic Book"/>
        </w:rPr>
        <w:t>ț</w:t>
      </w:r>
      <w:r>
        <w:rPr>
          <w:rFonts w:ascii="Franklin Gothic Book" w:hAnsi="Franklin Gothic Book"/>
        </w:rPr>
        <w:t>ii în care se impune o actualizare a informa</w:t>
      </w:r>
      <w:r w:rsidR="00B80FF2">
        <w:rPr>
          <w:rFonts w:ascii="Franklin Gothic Book" w:hAnsi="Franklin Gothic Book"/>
        </w:rPr>
        <w:t>ț</w:t>
      </w:r>
      <w:r>
        <w:rPr>
          <w:rFonts w:ascii="Franklin Gothic Book" w:hAnsi="Franklin Gothic Book"/>
        </w:rPr>
        <w:t>iilor privind transparen</w:t>
      </w:r>
      <w:r w:rsidR="00B80FF2">
        <w:rPr>
          <w:rFonts w:ascii="Franklin Gothic Book" w:hAnsi="Franklin Gothic Book"/>
        </w:rPr>
        <w:t>ț</w:t>
      </w:r>
      <w:r>
        <w:rPr>
          <w:rFonts w:ascii="Franklin Gothic Book" w:hAnsi="Franklin Gothic Book"/>
        </w:rPr>
        <w:t xml:space="preserve">a, inclusiv un posibil impact al modificărilor asupra persoanei vizate </w:t>
      </w:r>
      <w:r w:rsidR="00B80FF2">
        <w:rPr>
          <w:rFonts w:ascii="Franklin Gothic Book" w:hAnsi="Franklin Gothic Book"/>
        </w:rPr>
        <w:t>ș</w:t>
      </w:r>
      <w:r>
        <w:rPr>
          <w:rFonts w:ascii="Franklin Gothic Book" w:hAnsi="Franklin Gothic Book"/>
        </w:rPr>
        <w:t xml:space="preserve">i modalitatea utilizată pentru a comunica modificările, </w:t>
      </w:r>
      <w:r w:rsidR="00B80FF2">
        <w:rPr>
          <w:rFonts w:ascii="Franklin Gothic Book" w:hAnsi="Franklin Gothic Book"/>
        </w:rPr>
        <w:t>ș</w:t>
      </w:r>
      <w:r>
        <w:rPr>
          <w:rFonts w:ascii="Franklin Gothic Book" w:hAnsi="Franklin Gothic Book"/>
        </w:rPr>
        <w:t xml:space="preserve">i să aibă posibilitatea de a demonstra în ce măsură intervalul de timp dintre notificarea modificărilor </w:t>
      </w:r>
      <w:r w:rsidR="00B80FF2">
        <w:rPr>
          <w:rFonts w:ascii="Franklin Gothic Book" w:hAnsi="Franklin Gothic Book"/>
        </w:rPr>
        <w:t>ș</w:t>
      </w:r>
      <w:r>
        <w:rPr>
          <w:rFonts w:ascii="Franklin Gothic Book" w:hAnsi="Franklin Gothic Book"/>
        </w:rPr>
        <w:t>i realizarea acestora îndepline</w:t>
      </w:r>
      <w:r w:rsidR="00B80FF2">
        <w:rPr>
          <w:rFonts w:ascii="Franklin Gothic Book" w:hAnsi="Franklin Gothic Book"/>
        </w:rPr>
        <w:t>ș</w:t>
      </w:r>
      <w:r>
        <w:rPr>
          <w:rFonts w:ascii="Franklin Gothic Book" w:hAnsi="Franklin Gothic Book"/>
        </w:rPr>
        <w:t>te principiul echită</w:t>
      </w:r>
      <w:r w:rsidR="00B80FF2">
        <w:rPr>
          <w:rFonts w:ascii="Franklin Gothic Book" w:hAnsi="Franklin Gothic Book"/>
        </w:rPr>
        <w:t>ț</w:t>
      </w:r>
      <w:r>
        <w:rPr>
          <w:rFonts w:ascii="Franklin Gothic Book" w:hAnsi="Franklin Gothic Book"/>
        </w:rPr>
        <w:t>ii fa</w:t>
      </w:r>
      <w:r w:rsidR="00B80FF2">
        <w:rPr>
          <w:rFonts w:ascii="Franklin Gothic Book" w:hAnsi="Franklin Gothic Book"/>
        </w:rPr>
        <w:t>ț</w:t>
      </w:r>
      <w:r>
        <w:rPr>
          <w:rFonts w:ascii="Franklin Gothic Book" w:hAnsi="Franklin Gothic Book"/>
        </w:rPr>
        <w:t xml:space="preserve">ă de </w:t>
      </w:r>
      <w:r>
        <w:rPr>
          <w:rFonts w:ascii="Franklin Gothic Book" w:hAnsi="Franklin Gothic Book"/>
        </w:rPr>
        <w:lastRenderedPageBreak/>
        <w:t>persoana vizată. În plus, GL</w:t>
      </w:r>
      <w:r w:rsidRPr="00573DD5">
        <w:rPr>
          <w:rFonts w:ascii="Franklin Gothic Book" w:hAnsi="Franklin Gothic Book"/>
        </w:rPr>
        <w:t>29</w:t>
      </w:r>
      <w:r>
        <w:rPr>
          <w:rFonts w:ascii="Franklin Gothic Book" w:hAnsi="Franklin Gothic Book"/>
        </w:rPr>
        <w:t xml:space="preserve"> este de părere că, în conformitate cu principiul echită</w:t>
      </w:r>
      <w:r w:rsidR="00B80FF2">
        <w:rPr>
          <w:rFonts w:ascii="Franklin Gothic Book" w:hAnsi="Franklin Gothic Book"/>
        </w:rPr>
        <w:t>ț</w:t>
      </w:r>
      <w:r>
        <w:rPr>
          <w:rFonts w:ascii="Franklin Gothic Book" w:hAnsi="Franklin Gothic Book"/>
        </w:rPr>
        <w:t>ii, atunci când anun</w:t>
      </w:r>
      <w:r w:rsidR="00B80FF2">
        <w:rPr>
          <w:rFonts w:ascii="Franklin Gothic Book" w:hAnsi="Franklin Gothic Book"/>
        </w:rPr>
        <w:t>ț</w:t>
      </w:r>
      <w:r>
        <w:rPr>
          <w:rFonts w:ascii="Franklin Gothic Book" w:hAnsi="Franklin Gothic Book"/>
        </w:rPr>
        <w:t>ă persoanele vizate cu privire la astfel de modificări, un operator trebuie să explice, de asemenea, care va fi impactul probabil al acestor modificări asupra persoanelor vizate. Însă, conformitatea cu cerin</w:t>
      </w:r>
      <w:r w:rsidR="00B80FF2">
        <w:rPr>
          <w:rFonts w:ascii="Franklin Gothic Book" w:hAnsi="Franklin Gothic Book"/>
        </w:rPr>
        <w:t>ț</w:t>
      </w:r>
      <w:r>
        <w:rPr>
          <w:rFonts w:ascii="Franklin Gothic Book" w:hAnsi="Franklin Gothic Book"/>
        </w:rPr>
        <w:t>ele de transparen</w:t>
      </w:r>
      <w:r w:rsidR="00B80FF2">
        <w:rPr>
          <w:rFonts w:ascii="Franklin Gothic Book" w:hAnsi="Franklin Gothic Book"/>
        </w:rPr>
        <w:t>ț</w:t>
      </w:r>
      <w:r>
        <w:rPr>
          <w:rFonts w:ascii="Franklin Gothic Book" w:hAnsi="Franklin Gothic Book"/>
        </w:rPr>
        <w:t>ă nu „disimulează” o situa</w:t>
      </w:r>
      <w:r w:rsidR="00B80FF2">
        <w:rPr>
          <w:rFonts w:ascii="Franklin Gothic Book" w:hAnsi="Franklin Gothic Book"/>
        </w:rPr>
        <w:t>ț</w:t>
      </w:r>
      <w:r>
        <w:rPr>
          <w:rFonts w:ascii="Franklin Gothic Book" w:hAnsi="Franklin Gothic Book"/>
        </w:rPr>
        <w:t>ie în care modificările aduse prelucrării sunt atât de semnificative încât prelucrarea devine cu totul diferită, ca natură, de cea anterioară. GL</w:t>
      </w:r>
      <w:r w:rsidRPr="00573DD5">
        <w:rPr>
          <w:rFonts w:ascii="Franklin Gothic Book" w:hAnsi="Franklin Gothic Book"/>
        </w:rPr>
        <w:t>29</w:t>
      </w:r>
      <w:r>
        <w:rPr>
          <w:rFonts w:ascii="Franklin Gothic Book" w:hAnsi="Franklin Gothic Book"/>
        </w:rPr>
        <w:t xml:space="preserve"> subliniază că toate celelalte norme prevăzute în RGPD, inclusiv cele legate de prelucrarea ulterioară incompatibilă, se aplică în continuare indiferent de respectarea obliga</w:t>
      </w:r>
      <w:r w:rsidR="00B80FF2">
        <w:rPr>
          <w:rFonts w:ascii="Franklin Gothic Book" w:hAnsi="Franklin Gothic Book"/>
        </w:rPr>
        <w:t>ț</w:t>
      </w:r>
      <w:r>
        <w:rPr>
          <w:rFonts w:ascii="Franklin Gothic Book" w:hAnsi="Franklin Gothic Book"/>
        </w:rPr>
        <w:t>iilor în materie de transparen</w:t>
      </w:r>
      <w:r w:rsidR="00B80FF2">
        <w:rPr>
          <w:rFonts w:ascii="Franklin Gothic Book" w:hAnsi="Franklin Gothic Book"/>
        </w:rPr>
        <w:t>ț</w:t>
      </w:r>
      <w:r>
        <w:rPr>
          <w:rFonts w:ascii="Franklin Gothic Book" w:hAnsi="Franklin Gothic Book"/>
        </w:rPr>
        <w:t xml:space="preserve">ă.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6A78840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În plus, chiar dacă informa</w:t>
      </w:r>
      <w:r w:rsidR="00B80FF2">
        <w:rPr>
          <w:rFonts w:ascii="Franklin Gothic Book" w:hAnsi="Franklin Gothic Book"/>
        </w:rPr>
        <w:t>ț</w:t>
      </w:r>
      <w:r>
        <w:rPr>
          <w:rFonts w:ascii="Franklin Gothic Book" w:hAnsi="Franklin Gothic Book"/>
        </w:rPr>
        <w:t>iile privind transparen</w:t>
      </w:r>
      <w:r w:rsidR="00B80FF2">
        <w:rPr>
          <w:rFonts w:ascii="Franklin Gothic Book" w:hAnsi="Franklin Gothic Book"/>
        </w:rPr>
        <w:t>ț</w:t>
      </w:r>
      <w:r>
        <w:rPr>
          <w:rFonts w:ascii="Franklin Gothic Book" w:hAnsi="Franklin Gothic Book"/>
        </w:rPr>
        <w:t>a (de exemplu, informa</w:t>
      </w:r>
      <w:r w:rsidR="00B80FF2">
        <w:rPr>
          <w:rFonts w:ascii="Franklin Gothic Book" w:hAnsi="Franklin Gothic Book"/>
        </w:rPr>
        <w:t>ț</w:t>
      </w:r>
      <w:r>
        <w:rPr>
          <w:rFonts w:ascii="Franklin Gothic Book" w:hAnsi="Franklin Gothic Book"/>
        </w:rPr>
        <w:t>ii cuprinse în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nu se modifică în mod semnificativ, este probabil ca persoanele vizate care au utilizat un serviciu pentru o perioadă de timp semnificativă să nu î</w:t>
      </w:r>
      <w:r w:rsidR="00B80FF2">
        <w:rPr>
          <w:rFonts w:ascii="Franklin Gothic Book" w:hAnsi="Franklin Gothic Book"/>
        </w:rPr>
        <w:t>ș</w:t>
      </w:r>
      <w:r>
        <w:rPr>
          <w:rFonts w:ascii="Franklin Gothic Book" w:hAnsi="Franklin Gothic Book"/>
        </w:rPr>
        <w:t>i mai amintească informa</w:t>
      </w:r>
      <w:r w:rsidR="00B80FF2">
        <w:rPr>
          <w:rFonts w:ascii="Franklin Gothic Book" w:hAnsi="Franklin Gothic Book"/>
        </w:rPr>
        <w:t>ț</w:t>
      </w:r>
      <w:r>
        <w:rPr>
          <w:rFonts w:ascii="Franklin Gothic Book" w:hAnsi="Franklin Gothic Book"/>
        </w:rPr>
        <w:t xml:space="preserve">iile care le-au fost furnizate la început în conformitate cu articolul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i/sau articolul </w:t>
      </w:r>
      <w:r w:rsidRPr="00573DD5">
        <w:rPr>
          <w:rFonts w:ascii="Franklin Gothic Book" w:hAnsi="Franklin Gothic Book"/>
        </w:rPr>
        <w:t>14</w:t>
      </w:r>
      <w:r>
        <w:rPr>
          <w:rFonts w:ascii="Franklin Gothic Book" w:hAnsi="Franklin Gothic Book"/>
        </w:rPr>
        <w:t>. GL</w:t>
      </w:r>
      <w:r w:rsidRPr="00573DD5">
        <w:rPr>
          <w:rFonts w:ascii="Franklin Gothic Book" w:hAnsi="Franklin Gothic Book"/>
        </w:rPr>
        <w:t>29</w:t>
      </w:r>
      <w:r>
        <w:rPr>
          <w:rFonts w:ascii="Franklin Gothic Book" w:hAnsi="Franklin Gothic Book"/>
        </w:rPr>
        <w:t xml:space="preserve"> recomandă ca operatorii să faciliteze accesul permanent u</w:t>
      </w:r>
      <w:r w:rsidR="00B80FF2">
        <w:rPr>
          <w:rFonts w:ascii="Franklin Gothic Book" w:hAnsi="Franklin Gothic Book"/>
        </w:rPr>
        <w:t>ș</w:t>
      </w:r>
      <w:r>
        <w:rPr>
          <w:rFonts w:ascii="Franklin Gothic Book" w:hAnsi="Franklin Gothic Book"/>
        </w:rPr>
        <w:t>or al persoanelor vizate la informa</w:t>
      </w:r>
      <w:r w:rsidR="00B80FF2">
        <w:rPr>
          <w:rFonts w:ascii="Franklin Gothic Book" w:hAnsi="Franklin Gothic Book"/>
        </w:rPr>
        <w:t>ț</w:t>
      </w:r>
      <w:r>
        <w:rPr>
          <w:rFonts w:ascii="Franklin Gothic Book" w:hAnsi="Franklin Gothic Book"/>
        </w:rPr>
        <w:t>ii pentru a se familiariza în mod repetat cu domeniul de aplicare al prelucrării datelor. În conformitate cu principiul responsabilită</w:t>
      </w:r>
      <w:r w:rsidR="00B80FF2">
        <w:rPr>
          <w:rFonts w:ascii="Franklin Gothic Book" w:hAnsi="Franklin Gothic Book"/>
        </w:rPr>
        <w:t>ț</w:t>
      </w:r>
      <w:r>
        <w:rPr>
          <w:rFonts w:ascii="Franklin Gothic Book" w:hAnsi="Franklin Gothic Book"/>
        </w:rPr>
        <w:t xml:space="preserve">ii, operatorii ar trebui să examineze, de asemenea, dacă </w:t>
      </w:r>
      <w:r w:rsidR="00B80FF2">
        <w:rPr>
          <w:rFonts w:ascii="Franklin Gothic Book" w:hAnsi="Franklin Gothic Book"/>
        </w:rPr>
        <w:t>ș</w:t>
      </w:r>
      <w:r>
        <w:rPr>
          <w:rFonts w:ascii="Franklin Gothic Book" w:hAnsi="Franklin Gothic Book"/>
        </w:rPr>
        <w:t>i la ce intervale este potrivit ca ace</w:t>
      </w:r>
      <w:r w:rsidR="00B80FF2">
        <w:rPr>
          <w:rFonts w:ascii="Franklin Gothic Book" w:hAnsi="Franklin Gothic Book"/>
        </w:rPr>
        <w:t>ș</w:t>
      </w:r>
      <w:r>
        <w:rPr>
          <w:rFonts w:ascii="Franklin Gothic Book" w:hAnsi="Franklin Gothic Book"/>
        </w:rPr>
        <w:t>tia să transmită persoanelor vizate aten</w:t>
      </w:r>
      <w:r w:rsidR="00B80FF2">
        <w:rPr>
          <w:rFonts w:ascii="Franklin Gothic Book" w:hAnsi="Franklin Gothic Book"/>
        </w:rPr>
        <w:t>ț</w:t>
      </w:r>
      <w:r>
        <w:rPr>
          <w:rFonts w:ascii="Franklin Gothic Book" w:hAnsi="Franklin Gothic Book"/>
        </w:rPr>
        <w:t>ionări cu privire la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 xml:space="preserve">ialitate </w:t>
      </w:r>
      <w:r w:rsidR="00B80FF2">
        <w:rPr>
          <w:rFonts w:ascii="Franklin Gothic Book" w:hAnsi="Franklin Gothic Book"/>
        </w:rPr>
        <w:t>ș</w:t>
      </w:r>
      <w:r>
        <w:rPr>
          <w:rFonts w:ascii="Franklin Gothic Book" w:hAnsi="Franklin Gothic Book"/>
        </w:rPr>
        <w:t>i la locul în care acestea o pot găsi.</w:t>
      </w:r>
    </w:p>
    <w:p w14:paraId="42AD3F5F" w14:textId="77777777" w:rsidR="00512987" w:rsidRPr="00573DD5" w:rsidRDefault="00512987" w:rsidP="00D74081">
      <w:pPr>
        <w:pStyle w:val="Heading2"/>
        <w:ind w:firstLine="709"/>
        <w:rPr>
          <w:rFonts w:ascii="Franklin Gothic Book" w:hAnsi="Franklin Gothic Book"/>
          <w:i/>
          <w:color w:val="auto"/>
          <w:sz w:val="22"/>
          <w:szCs w:val="22"/>
        </w:rPr>
      </w:pPr>
    </w:p>
    <w:p w14:paraId="373DF39F" w14:textId="1E1A100A" w:rsidR="00CA7D92" w:rsidRPr="00573DD5" w:rsidRDefault="00CA7D92" w:rsidP="00D74081">
      <w:pPr>
        <w:pStyle w:val="Heading2"/>
        <w:ind w:firstLine="709"/>
        <w:rPr>
          <w:rFonts w:ascii="Franklin Gothic Book" w:hAnsi="Franklin Gothic Book"/>
          <w:i/>
          <w:sz w:val="22"/>
          <w:szCs w:val="22"/>
        </w:rPr>
      </w:pPr>
      <w:bookmarkStart w:id="35" w:name="_Toc511301475"/>
      <w:bookmarkStart w:id="36" w:name="_Toc521655558"/>
      <w:r w:rsidRPr="00573DD5">
        <w:rPr>
          <w:rFonts w:ascii="Franklin Gothic Book" w:hAnsi="Franklin Gothic Book"/>
          <w:i/>
          <w:color w:val="auto"/>
          <w:sz w:val="22"/>
        </w:rPr>
        <w:t>Modalită</w:t>
      </w:r>
      <w:r w:rsidR="00B80FF2" w:rsidRPr="00573DD5">
        <w:rPr>
          <w:rFonts w:ascii="Franklin Gothic Book" w:hAnsi="Franklin Gothic Book"/>
          <w:i/>
          <w:color w:val="auto"/>
          <w:sz w:val="22"/>
        </w:rPr>
        <w:t>ț</w:t>
      </w:r>
      <w:r w:rsidRPr="00573DD5">
        <w:rPr>
          <w:rFonts w:ascii="Franklin Gothic Book" w:hAnsi="Franklin Gothic Book"/>
          <w:i/>
          <w:color w:val="auto"/>
          <w:sz w:val="22"/>
        </w:rPr>
        <w:t>ile - dispozi</w:t>
      </w:r>
      <w:r w:rsidR="00B80FF2" w:rsidRPr="00573DD5">
        <w:rPr>
          <w:rFonts w:ascii="Franklin Gothic Book" w:hAnsi="Franklin Gothic Book"/>
          <w:i/>
          <w:color w:val="auto"/>
          <w:sz w:val="22"/>
        </w:rPr>
        <w:t>ț</w:t>
      </w:r>
      <w:r w:rsidRPr="00573DD5">
        <w:rPr>
          <w:rFonts w:ascii="Franklin Gothic Book" w:hAnsi="Franklin Gothic Book"/>
          <w:i/>
          <w:color w:val="auto"/>
          <w:sz w:val="22"/>
        </w:rPr>
        <w:t>ia privind formatul 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iilor</w:t>
      </w:r>
      <w:bookmarkEnd w:id="35"/>
      <w:bookmarkEnd w:id="36"/>
    </w:p>
    <w:p w14:paraId="5EB7FA72" w14:textId="77777777" w:rsidR="00CA7D92" w:rsidRPr="00573DD5" w:rsidRDefault="00CA7D92" w:rsidP="00D74081">
      <w:pPr>
        <w:pStyle w:val="ListParagraph"/>
        <w:spacing w:after="0"/>
        <w:jc w:val="both"/>
        <w:rPr>
          <w:rFonts w:ascii="Franklin Gothic Book" w:hAnsi="Franklin Gothic Book"/>
          <w:i/>
        </w:rPr>
      </w:pPr>
    </w:p>
    <w:p w14:paraId="530FBF87" w14:textId="07BD838E" w:rsidR="00CA7D92" w:rsidRPr="00573DD5"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Ambele articole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se referă la obliga</w:t>
      </w:r>
      <w:r w:rsidR="00B80FF2">
        <w:rPr>
          <w:rFonts w:ascii="Franklin Gothic Book" w:hAnsi="Franklin Gothic Book"/>
        </w:rPr>
        <w:t>ț</w:t>
      </w:r>
      <w:r>
        <w:rPr>
          <w:rFonts w:ascii="Franklin Gothic Book" w:hAnsi="Franklin Gothic Book"/>
        </w:rPr>
        <w:t xml:space="preserve">ia operatorului în sensul că </w:t>
      </w:r>
      <w:r w:rsidRPr="00573DD5">
        <w:rPr>
          <w:rFonts w:ascii="Franklin Gothic Book" w:hAnsi="Franklin Gothic Book"/>
          <w:i/>
        </w:rPr>
        <w:t>„furnizează persoanei vizate toate informa</w:t>
      </w:r>
      <w:r w:rsidR="00B80FF2" w:rsidRPr="00573DD5">
        <w:rPr>
          <w:rFonts w:ascii="Franklin Gothic Book" w:hAnsi="Franklin Gothic Book"/>
          <w:i/>
        </w:rPr>
        <w:t>ț</w:t>
      </w:r>
      <w:r w:rsidRPr="00573DD5">
        <w:rPr>
          <w:rFonts w:ascii="Franklin Gothic Book" w:hAnsi="Franklin Gothic Book"/>
          <w:i/>
        </w:rPr>
        <w:t xml:space="preserve">iile următoare ...” </w:t>
      </w:r>
      <w:r>
        <w:rPr>
          <w:rFonts w:ascii="Franklin Gothic Book" w:hAnsi="Franklin Gothic Book"/>
        </w:rPr>
        <w:t>Sintagma operativă în acest context este „furnizează”. Aceasta înseamnă că operatorul trebuie să ia măsuri active pentru a furniza informa</w:t>
      </w:r>
      <w:r w:rsidR="00B80FF2">
        <w:rPr>
          <w:rFonts w:ascii="Franklin Gothic Book" w:hAnsi="Franklin Gothic Book"/>
        </w:rPr>
        <w:t>ț</w:t>
      </w:r>
      <w:r>
        <w:rPr>
          <w:rFonts w:ascii="Franklin Gothic Book" w:hAnsi="Franklin Gothic Book"/>
        </w:rPr>
        <w:t>iile în cauză persoanei vizate sau a îndruma în mod activ persoana vizată către loca</w:t>
      </w:r>
      <w:r w:rsidR="00B80FF2">
        <w:rPr>
          <w:rFonts w:ascii="Franklin Gothic Book" w:hAnsi="Franklin Gothic Book"/>
        </w:rPr>
        <w:t>ț</w:t>
      </w:r>
      <w:r>
        <w:rPr>
          <w:rFonts w:ascii="Franklin Gothic Book" w:hAnsi="Franklin Gothic Book"/>
        </w:rPr>
        <w:t>ia acestora (de exemplu, prin intermediul unui link direct, utilizarea unui cod QR etc.). Persoana vizată nu trebuie să fie nevoită să caute în mod activ informa</w:t>
      </w:r>
      <w:r w:rsidR="00B80FF2">
        <w:rPr>
          <w:rFonts w:ascii="Franklin Gothic Book" w:hAnsi="Franklin Gothic Book"/>
        </w:rPr>
        <w:t>ț</w:t>
      </w:r>
      <w:r>
        <w:rPr>
          <w:rFonts w:ascii="Franklin Gothic Book" w:hAnsi="Franklin Gothic Book"/>
        </w:rPr>
        <w:t>iile vizate de aceste articole printre alte informa</w:t>
      </w:r>
      <w:r w:rsidR="00B80FF2">
        <w:rPr>
          <w:rFonts w:ascii="Franklin Gothic Book" w:hAnsi="Franklin Gothic Book"/>
        </w:rPr>
        <w:t>ț</w:t>
      </w:r>
      <w:r>
        <w:rPr>
          <w:rFonts w:ascii="Franklin Gothic Book" w:hAnsi="Franklin Gothic Book"/>
        </w:rPr>
        <w:t xml:space="preserve">ii, cum ar fi termenii </w:t>
      </w:r>
      <w:r w:rsidR="00B80FF2">
        <w:rPr>
          <w:rFonts w:ascii="Franklin Gothic Book" w:hAnsi="Franklin Gothic Book"/>
        </w:rPr>
        <w:t>ș</w:t>
      </w:r>
      <w:r>
        <w:rPr>
          <w:rFonts w:ascii="Franklin Gothic Book" w:hAnsi="Franklin Gothic Book"/>
        </w:rPr>
        <w:t>i condi</w:t>
      </w:r>
      <w:r w:rsidR="00B80FF2">
        <w:rPr>
          <w:rFonts w:ascii="Franklin Gothic Book" w:hAnsi="Franklin Gothic Book"/>
        </w:rPr>
        <w:t>ț</w:t>
      </w:r>
      <w:r>
        <w:rPr>
          <w:rFonts w:ascii="Franklin Gothic Book" w:hAnsi="Franklin Gothic Book"/>
        </w:rPr>
        <w:t>iile de utilizare a unui site sau ale unei aplica</w:t>
      </w:r>
      <w:r w:rsidR="00B80FF2">
        <w:rPr>
          <w:rFonts w:ascii="Franklin Gothic Book" w:hAnsi="Franklin Gothic Book"/>
        </w:rPr>
        <w:t>ț</w:t>
      </w:r>
      <w:r>
        <w:rPr>
          <w:rFonts w:ascii="Franklin Gothic Book" w:hAnsi="Franklin Gothic Book"/>
        </w:rPr>
        <w:t xml:space="preserve">ii. Exemplul de la punctul </w:t>
      </w:r>
      <w:r w:rsidRPr="00573DD5">
        <w:rPr>
          <w:rFonts w:ascii="Franklin Gothic Book" w:hAnsi="Franklin Gothic Book"/>
        </w:rPr>
        <w:t>11</w:t>
      </w:r>
      <w:r>
        <w:rPr>
          <w:rFonts w:ascii="Franklin Gothic Book" w:hAnsi="Franklin Gothic Book"/>
        </w:rPr>
        <w:t xml:space="preserve"> ilustrează acest punct. Astfel cum s-a observat mai sus la punctul </w:t>
      </w:r>
      <w:r w:rsidRPr="00573DD5">
        <w:rPr>
          <w:rFonts w:ascii="Franklin Gothic Book" w:hAnsi="Franklin Gothic Book"/>
        </w:rPr>
        <w:t>17</w:t>
      </w:r>
      <w:r>
        <w:rPr>
          <w:rFonts w:ascii="Franklin Gothic Book" w:hAnsi="Franklin Gothic Book"/>
        </w:rPr>
        <w:t>, GL</w:t>
      </w:r>
      <w:r w:rsidRPr="00573DD5">
        <w:rPr>
          <w:rFonts w:ascii="Franklin Gothic Book" w:hAnsi="Franklin Gothic Book"/>
        </w:rPr>
        <w:t>29</w:t>
      </w:r>
      <w:r>
        <w:rPr>
          <w:rFonts w:ascii="Franklin Gothic Book" w:hAnsi="Franklin Gothic Book"/>
        </w:rPr>
        <w:t xml:space="preserve"> recomandă ca toate informa</w:t>
      </w:r>
      <w:r w:rsidR="00B80FF2">
        <w:rPr>
          <w:rFonts w:ascii="Franklin Gothic Book" w:hAnsi="Franklin Gothic Book"/>
        </w:rPr>
        <w:t>ț</w:t>
      </w:r>
      <w:r>
        <w:rPr>
          <w:rFonts w:ascii="Franklin Gothic Book" w:hAnsi="Franklin Gothic Book"/>
        </w:rPr>
        <w:t>iile adresate persoanelor vizate să fie disponibile acestora, de asemenea, într-un singur loc sau document complet (de exemplu, în format digital pe un site sau pe suport de hârtie) care să poată fi accesat cu u</w:t>
      </w:r>
      <w:r w:rsidR="00B80FF2">
        <w:rPr>
          <w:rFonts w:ascii="Franklin Gothic Book" w:hAnsi="Franklin Gothic Book"/>
        </w:rPr>
        <w:t>ș</w:t>
      </w:r>
      <w:r>
        <w:rPr>
          <w:rFonts w:ascii="Franklin Gothic Book" w:hAnsi="Franklin Gothic Book"/>
        </w:rPr>
        <w:t>urin</w:t>
      </w:r>
      <w:r w:rsidR="00B80FF2">
        <w:rPr>
          <w:rFonts w:ascii="Franklin Gothic Book" w:hAnsi="Franklin Gothic Book"/>
        </w:rPr>
        <w:t>ț</w:t>
      </w:r>
      <w:r>
        <w:rPr>
          <w:rFonts w:ascii="Franklin Gothic Book" w:hAnsi="Franklin Gothic Book"/>
        </w:rPr>
        <w:t>ă în cazul în care acestea doresc să consulte toate informa</w:t>
      </w:r>
      <w:r w:rsidR="00B80FF2">
        <w:rPr>
          <w:rFonts w:ascii="Franklin Gothic Book" w:hAnsi="Franklin Gothic Book"/>
        </w:rPr>
        <w:t>ț</w:t>
      </w:r>
      <w:r>
        <w:rPr>
          <w:rFonts w:ascii="Franklin Gothic Book" w:hAnsi="Franklin Gothic Book"/>
        </w:rPr>
        <w:t>iile.</w:t>
      </w:r>
    </w:p>
    <w:p w14:paraId="29144D1C" w14:textId="77777777" w:rsidR="00CA7D92" w:rsidRPr="00573DD5" w:rsidRDefault="00CA7D92" w:rsidP="00D74081">
      <w:pPr>
        <w:pStyle w:val="ListParagraph"/>
        <w:spacing w:after="0"/>
        <w:jc w:val="both"/>
        <w:rPr>
          <w:rFonts w:ascii="Franklin Gothic Book" w:hAnsi="Franklin Gothic Book"/>
          <w:i/>
        </w:rPr>
      </w:pPr>
    </w:p>
    <w:p w14:paraId="1E338F43" w14:textId="77777777" w:rsidR="00CA7D92" w:rsidRPr="00573DD5" w:rsidRDefault="00CA7D92" w:rsidP="00D74081">
      <w:pPr>
        <w:pStyle w:val="ListParagraph"/>
        <w:spacing w:after="0"/>
        <w:jc w:val="both"/>
        <w:rPr>
          <w:rFonts w:ascii="Franklin Gothic Book" w:hAnsi="Franklin Gothic Book"/>
          <w:i/>
        </w:rPr>
      </w:pPr>
    </w:p>
    <w:p w14:paraId="4B891727" w14:textId="015E00B4" w:rsidR="008C616D" w:rsidRPr="00573DD5"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Există o tensiune inerentă în RGPD, pe de o parte, între cerin</w:t>
      </w:r>
      <w:r w:rsidR="00B80FF2">
        <w:rPr>
          <w:rFonts w:ascii="Franklin Gothic Book" w:hAnsi="Franklin Gothic Book"/>
        </w:rPr>
        <w:t>ț</w:t>
      </w:r>
      <w:r>
        <w:rPr>
          <w:rFonts w:ascii="Franklin Gothic Book" w:hAnsi="Franklin Gothic Book"/>
        </w:rPr>
        <w:t>ele de furnizare a unor informa</w:t>
      </w:r>
      <w:r w:rsidR="00B80FF2">
        <w:rPr>
          <w:rFonts w:ascii="Franklin Gothic Book" w:hAnsi="Franklin Gothic Book"/>
        </w:rPr>
        <w:t>ț</w:t>
      </w:r>
      <w:r>
        <w:rPr>
          <w:rFonts w:ascii="Franklin Gothic Book" w:hAnsi="Franklin Gothic Book"/>
        </w:rPr>
        <w:t xml:space="preserve">ii cuprinzătoare persoanelor vizate, astfel cum este prevăzut în RGPD, </w:t>
      </w:r>
      <w:r w:rsidR="00B80FF2">
        <w:rPr>
          <w:rFonts w:ascii="Franklin Gothic Book" w:hAnsi="Franklin Gothic Book"/>
        </w:rPr>
        <w:t>ș</w:t>
      </w:r>
      <w:r>
        <w:rPr>
          <w:rFonts w:ascii="Franklin Gothic Book" w:hAnsi="Franklin Gothic Book"/>
        </w:rPr>
        <w:t xml:space="preserve">i, pe de altă parte, realizarea acestui lucru într-o formă concisă, transparentă, inteligibilă </w:t>
      </w:r>
      <w:r w:rsidR="00B80FF2">
        <w:rPr>
          <w:rFonts w:ascii="Franklin Gothic Book" w:hAnsi="Franklin Gothic Book"/>
        </w:rPr>
        <w:t>ș</w:t>
      </w:r>
      <w:r>
        <w:rPr>
          <w:rFonts w:ascii="Franklin Gothic Book" w:hAnsi="Franklin Gothic Book"/>
        </w:rPr>
        <w:t>i u</w:t>
      </w:r>
      <w:r w:rsidR="00B80FF2">
        <w:rPr>
          <w:rFonts w:ascii="Franklin Gothic Book" w:hAnsi="Franklin Gothic Book"/>
        </w:rPr>
        <w:t>ș</w:t>
      </w:r>
      <w:r>
        <w:rPr>
          <w:rFonts w:ascii="Franklin Gothic Book" w:hAnsi="Franklin Gothic Book"/>
        </w:rPr>
        <w:t xml:space="preserve">or accesibilă. Ca atare </w:t>
      </w:r>
      <w:r w:rsidR="00B80FF2">
        <w:rPr>
          <w:rFonts w:ascii="Franklin Gothic Book" w:hAnsi="Franklin Gothic Book"/>
        </w:rPr>
        <w:t>ș</w:t>
      </w:r>
      <w:r>
        <w:rPr>
          <w:rFonts w:ascii="Franklin Gothic Book" w:hAnsi="Franklin Gothic Book"/>
        </w:rPr>
        <w:t xml:space="preserve">i </w:t>
      </w:r>
      <w:r w:rsidR="00B80FF2">
        <w:rPr>
          <w:rFonts w:ascii="Franklin Gothic Book" w:hAnsi="Franklin Gothic Book"/>
        </w:rPr>
        <w:t>ț</w:t>
      </w:r>
      <w:r>
        <w:rPr>
          <w:rFonts w:ascii="Franklin Gothic Book" w:hAnsi="Franklin Gothic Book"/>
        </w:rPr>
        <w:t>inând seama de principiile fundamentale ale responsabilită</w:t>
      </w:r>
      <w:r w:rsidR="00B80FF2">
        <w:rPr>
          <w:rFonts w:ascii="Franklin Gothic Book" w:hAnsi="Franklin Gothic Book"/>
        </w:rPr>
        <w:t>ț</w:t>
      </w:r>
      <w:r>
        <w:rPr>
          <w:rFonts w:ascii="Franklin Gothic Book" w:hAnsi="Franklin Gothic Book"/>
        </w:rPr>
        <w:t xml:space="preserve">ii </w:t>
      </w:r>
      <w:r w:rsidR="00B80FF2">
        <w:rPr>
          <w:rFonts w:ascii="Franklin Gothic Book" w:hAnsi="Franklin Gothic Book"/>
        </w:rPr>
        <w:t>ș</w:t>
      </w:r>
      <w:r>
        <w:rPr>
          <w:rFonts w:ascii="Franklin Gothic Book" w:hAnsi="Franklin Gothic Book"/>
        </w:rPr>
        <w:t>i echită</w:t>
      </w:r>
      <w:r w:rsidR="00B80FF2">
        <w:rPr>
          <w:rFonts w:ascii="Franklin Gothic Book" w:hAnsi="Franklin Gothic Book"/>
        </w:rPr>
        <w:t>ț</w:t>
      </w:r>
      <w:r>
        <w:rPr>
          <w:rFonts w:ascii="Franklin Gothic Book" w:hAnsi="Franklin Gothic Book"/>
        </w:rPr>
        <w:t xml:space="preserve">ii, operatorii trebuie să efectueze propria analiză a naturii, împrejurărilor, domeniului de aplicare </w:t>
      </w:r>
      <w:r w:rsidR="00B80FF2">
        <w:rPr>
          <w:rFonts w:ascii="Franklin Gothic Book" w:hAnsi="Franklin Gothic Book"/>
        </w:rPr>
        <w:t>ș</w:t>
      </w:r>
      <w:r>
        <w:rPr>
          <w:rFonts w:ascii="Franklin Gothic Book" w:hAnsi="Franklin Gothic Book"/>
        </w:rPr>
        <w:t xml:space="preserve">i contextului prelucrării datelor cu caracter personal pe care o efectuează </w:t>
      </w:r>
      <w:r w:rsidR="00B80FF2">
        <w:rPr>
          <w:rFonts w:ascii="Franklin Gothic Book" w:hAnsi="Franklin Gothic Book"/>
        </w:rPr>
        <w:t>ș</w:t>
      </w:r>
      <w:r>
        <w:rPr>
          <w:rFonts w:ascii="Franklin Gothic Book" w:hAnsi="Franklin Gothic Book"/>
        </w:rPr>
        <w:t>i să decidă, în limitele cerin</w:t>
      </w:r>
      <w:r w:rsidR="00B80FF2">
        <w:rPr>
          <w:rFonts w:ascii="Franklin Gothic Book" w:hAnsi="Franklin Gothic Book"/>
        </w:rPr>
        <w:t>ț</w:t>
      </w:r>
      <w:r>
        <w:rPr>
          <w:rFonts w:ascii="Franklin Gothic Book" w:hAnsi="Franklin Gothic Book"/>
        </w:rPr>
        <w:t xml:space="preserve">elor legale din RGPD </w:t>
      </w:r>
      <w:r w:rsidR="00B80FF2">
        <w:rPr>
          <w:rFonts w:ascii="Franklin Gothic Book" w:hAnsi="Franklin Gothic Book"/>
        </w:rPr>
        <w:t>ș</w:t>
      </w:r>
      <w:r>
        <w:rPr>
          <w:rFonts w:ascii="Franklin Gothic Book" w:hAnsi="Franklin Gothic Book"/>
        </w:rPr>
        <w:t xml:space="preserve">i </w:t>
      </w:r>
      <w:r w:rsidR="00B80FF2">
        <w:rPr>
          <w:rFonts w:ascii="Franklin Gothic Book" w:hAnsi="Franklin Gothic Book"/>
        </w:rPr>
        <w:t>ț</w:t>
      </w:r>
      <w:r>
        <w:rPr>
          <w:rFonts w:ascii="Franklin Gothic Book" w:hAnsi="Franklin Gothic Book"/>
        </w:rPr>
        <w:t xml:space="preserve">inând cont de recomandările formulate în prezentele orientări, în special la punctul </w:t>
      </w:r>
      <w:r w:rsidRPr="00573DD5">
        <w:rPr>
          <w:rFonts w:ascii="Franklin Gothic Book" w:hAnsi="Franklin Gothic Book"/>
        </w:rPr>
        <w:t>36</w:t>
      </w:r>
      <w:r>
        <w:rPr>
          <w:rFonts w:ascii="Franklin Gothic Book" w:hAnsi="Franklin Gothic Book"/>
        </w:rPr>
        <w:t xml:space="preserve"> de mai jos, cum să stabilească prioritatea </w:t>
      </w:r>
      <w:r>
        <w:rPr>
          <w:rFonts w:ascii="Franklin Gothic Book" w:hAnsi="Franklin Gothic Book"/>
        </w:rPr>
        <w:lastRenderedPageBreak/>
        <w:t>informa</w:t>
      </w:r>
      <w:r w:rsidR="00B80FF2">
        <w:rPr>
          <w:rFonts w:ascii="Franklin Gothic Book" w:hAnsi="Franklin Gothic Book"/>
        </w:rPr>
        <w:t>ț</w:t>
      </w:r>
      <w:r>
        <w:rPr>
          <w:rFonts w:ascii="Franklin Gothic Book" w:hAnsi="Franklin Gothic Book"/>
        </w:rPr>
        <w:t xml:space="preserve">iilor care trebuie furnizate persoanelor vizate </w:t>
      </w:r>
      <w:r w:rsidR="00B80FF2">
        <w:rPr>
          <w:rFonts w:ascii="Franklin Gothic Book" w:hAnsi="Franklin Gothic Book"/>
        </w:rPr>
        <w:t>ș</w:t>
      </w:r>
      <w:r>
        <w:rPr>
          <w:rFonts w:ascii="Franklin Gothic Book" w:hAnsi="Franklin Gothic Book"/>
        </w:rPr>
        <w:t xml:space="preserve">i care sunt nivelurile de detaliere </w:t>
      </w:r>
      <w:r w:rsidR="00B80FF2">
        <w:rPr>
          <w:rFonts w:ascii="Franklin Gothic Book" w:hAnsi="Franklin Gothic Book"/>
        </w:rPr>
        <w:t>ș</w:t>
      </w:r>
      <w:r>
        <w:rPr>
          <w:rFonts w:ascii="Franklin Gothic Book" w:hAnsi="Franklin Gothic Book"/>
        </w:rPr>
        <w:t>i metodele adecvate pentru transmiterea informa</w:t>
      </w:r>
      <w:r w:rsidR="00B80FF2">
        <w:rPr>
          <w:rFonts w:ascii="Franklin Gothic Book" w:hAnsi="Franklin Gothic Book"/>
        </w:rPr>
        <w:t>ț</w:t>
      </w:r>
      <w:r>
        <w:rPr>
          <w:rFonts w:ascii="Franklin Gothic Book" w:hAnsi="Franklin Gothic Book"/>
        </w:rPr>
        <w:t xml:space="preserve">iilor. </w:t>
      </w:r>
    </w:p>
    <w:p w14:paraId="5F30896D" w14:textId="77777777" w:rsidR="00697C20" w:rsidRPr="00573DD5" w:rsidRDefault="00697C20" w:rsidP="00D74081">
      <w:pPr>
        <w:pStyle w:val="ListParagraph"/>
        <w:spacing w:after="0"/>
        <w:jc w:val="both"/>
        <w:rPr>
          <w:rFonts w:ascii="Franklin Gothic Book" w:hAnsi="Franklin Gothic Book"/>
          <w:i/>
        </w:rPr>
      </w:pPr>
    </w:p>
    <w:p w14:paraId="5343BD8A" w14:textId="12AE3F26" w:rsidR="00697C20" w:rsidRPr="00573DD5" w:rsidRDefault="00697C20" w:rsidP="00D74081">
      <w:pPr>
        <w:pStyle w:val="Heading2"/>
        <w:ind w:left="720"/>
        <w:rPr>
          <w:rFonts w:ascii="Franklin Gothic Book" w:hAnsi="Franklin Gothic Book"/>
          <w:i/>
          <w:sz w:val="22"/>
          <w:szCs w:val="22"/>
        </w:rPr>
      </w:pPr>
      <w:bookmarkStart w:id="37" w:name="_Toc511301476"/>
      <w:bookmarkStart w:id="38" w:name="_Toc521655559"/>
      <w:r w:rsidRPr="00573DD5">
        <w:rPr>
          <w:rFonts w:ascii="Franklin Gothic Book" w:hAnsi="Franklin Gothic Book"/>
          <w:i/>
          <w:color w:val="auto"/>
          <w:sz w:val="22"/>
        </w:rPr>
        <w:t xml:space="preserve">Abordare stratificată într-un mediu digital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declara</w:t>
      </w:r>
      <w:r w:rsidR="00B80FF2" w:rsidRPr="00573DD5">
        <w:rPr>
          <w:rFonts w:ascii="Franklin Gothic Book" w:hAnsi="Franklin Gothic Book"/>
          <w:i/>
          <w:color w:val="auto"/>
          <w:sz w:val="22"/>
        </w:rPr>
        <w:t>ț</w:t>
      </w:r>
      <w:r w:rsidRPr="00573DD5">
        <w:rPr>
          <w:rFonts w:ascii="Franklin Gothic Book" w:hAnsi="Franklin Gothic Book"/>
          <w:i/>
          <w:color w:val="auto"/>
          <w:sz w:val="22"/>
        </w:rPr>
        <w:t>ii/avize de confiden</w:t>
      </w:r>
      <w:r w:rsidR="00B80FF2" w:rsidRPr="00573DD5">
        <w:rPr>
          <w:rFonts w:ascii="Franklin Gothic Book" w:hAnsi="Franklin Gothic Book"/>
          <w:i/>
          <w:color w:val="auto"/>
          <w:sz w:val="22"/>
        </w:rPr>
        <w:t>ț</w:t>
      </w:r>
      <w:r w:rsidRPr="00573DD5">
        <w:rPr>
          <w:rFonts w:ascii="Franklin Gothic Book" w:hAnsi="Franklin Gothic Book"/>
          <w:i/>
          <w:color w:val="auto"/>
          <w:sz w:val="22"/>
        </w:rPr>
        <w:t>ialitate stratificate</w:t>
      </w:r>
      <w:bookmarkEnd w:id="37"/>
      <w:bookmarkEnd w:id="38"/>
    </w:p>
    <w:p w14:paraId="675CD0A8" w14:textId="77777777" w:rsidR="008C616D" w:rsidRPr="00573DD5" w:rsidRDefault="008C616D" w:rsidP="00526117">
      <w:pPr>
        <w:pStyle w:val="ListParagraph"/>
        <w:spacing w:after="0"/>
        <w:jc w:val="both"/>
        <w:rPr>
          <w:rFonts w:ascii="Franklin Gothic Book" w:hAnsi="Franklin Gothic Book"/>
          <w:i/>
        </w:rPr>
      </w:pPr>
    </w:p>
    <w:p w14:paraId="0A5FBD93" w14:textId="6B49E009" w:rsidR="00157D67" w:rsidRPr="00573DD5"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În context digital, având în vedere volumul de informa</w:t>
      </w:r>
      <w:r w:rsidR="00B80FF2">
        <w:rPr>
          <w:rFonts w:ascii="Franklin Gothic Book" w:hAnsi="Franklin Gothic Book"/>
        </w:rPr>
        <w:t>ț</w:t>
      </w:r>
      <w:r>
        <w:rPr>
          <w:rFonts w:ascii="Franklin Gothic Book" w:hAnsi="Franklin Gothic Book"/>
        </w:rPr>
        <w:t>ii care trebuie să fie furnizate persoanei vizate, operatorii ar putea urma o abordare stratificată în cazul în care aleg să utilizeze o combina</w:t>
      </w:r>
      <w:r w:rsidR="00B80FF2">
        <w:rPr>
          <w:rFonts w:ascii="Franklin Gothic Book" w:hAnsi="Franklin Gothic Book"/>
        </w:rPr>
        <w:t>ț</w:t>
      </w:r>
      <w:r>
        <w:rPr>
          <w:rFonts w:ascii="Franklin Gothic Book" w:hAnsi="Franklin Gothic Book"/>
        </w:rPr>
        <w:t>ie de metode pentru a asigura transparen</w:t>
      </w:r>
      <w:r w:rsidR="00B80FF2">
        <w:rPr>
          <w:rFonts w:ascii="Franklin Gothic Book" w:hAnsi="Franklin Gothic Book"/>
        </w:rPr>
        <w:t>ț</w:t>
      </w:r>
      <w:r>
        <w:rPr>
          <w:rFonts w:ascii="Franklin Gothic Book" w:hAnsi="Franklin Gothic Book"/>
        </w:rPr>
        <w:t>a. GL</w:t>
      </w:r>
      <w:r w:rsidRPr="00573DD5">
        <w:rPr>
          <w:rFonts w:ascii="Franklin Gothic Book" w:hAnsi="Franklin Gothic Book"/>
        </w:rPr>
        <w:t>29</w:t>
      </w:r>
      <w:r>
        <w:rPr>
          <w:rFonts w:ascii="Franklin Gothic Book" w:hAnsi="Franklin Gothic Book"/>
        </w:rPr>
        <w:t xml:space="preserve"> recomandă, în mod special, ca declara</w:t>
      </w:r>
      <w:r w:rsidR="00B80FF2">
        <w:rPr>
          <w:rFonts w:ascii="Franklin Gothic Book" w:hAnsi="Franklin Gothic Book"/>
        </w:rPr>
        <w:t>ț</w:t>
      </w:r>
      <w:r>
        <w:rPr>
          <w:rFonts w:ascii="Franklin Gothic Book" w:hAnsi="Franklin Gothic Book"/>
        </w:rPr>
        <w:t>iile/avizele de confiden</w:t>
      </w:r>
      <w:r w:rsidR="00B80FF2">
        <w:rPr>
          <w:rFonts w:ascii="Franklin Gothic Book" w:hAnsi="Franklin Gothic Book"/>
        </w:rPr>
        <w:t>ț</w:t>
      </w:r>
      <w:r>
        <w:rPr>
          <w:rFonts w:ascii="Franklin Gothic Book" w:hAnsi="Franklin Gothic Book"/>
        </w:rPr>
        <w:t>ialitate stratificate să fie utilizate pentru a face legătura cu diferitele categorii de informa</w:t>
      </w:r>
      <w:r w:rsidR="00B80FF2">
        <w:rPr>
          <w:rFonts w:ascii="Franklin Gothic Book" w:hAnsi="Franklin Gothic Book"/>
        </w:rPr>
        <w:t>ț</w:t>
      </w:r>
      <w:r>
        <w:rPr>
          <w:rFonts w:ascii="Franklin Gothic Book" w:hAnsi="Franklin Gothic Book"/>
        </w:rPr>
        <w:t>ii care trebuie să fie furnizate persoanei vizate, nu pentru a afi</w:t>
      </w:r>
      <w:r w:rsidR="00B80FF2">
        <w:rPr>
          <w:rFonts w:ascii="Franklin Gothic Book" w:hAnsi="Franklin Gothic Book"/>
        </w:rPr>
        <w:t>ș</w:t>
      </w:r>
      <w:r>
        <w:rPr>
          <w:rFonts w:ascii="Franklin Gothic Book" w:hAnsi="Franklin Gothic Book"/>
        </w:rPr>
        <w:t>a toate aceste informa</w:t>
      </w:r>
      <w:r w:rsidR="00B80FF2">
        <w:rPr>
          <w:rFonts w:ascii="Franklin Gothic Book" w:hAnsi="Franklin Gothic Book"/>
        </w:rPr>
        <w:t>ț</w:t>
      </w:r>
      <w:r>
        <w:rPr>
          <w:rFonts w:ascii="Franklin Gothic Book" w:hAnsi="Franklin Gothic Book"/>
        </w:rPr>
        <w:t>ii într-un singur aviz pe ecran, pentru a se evita supraîncărcarea cu informa</w:t>
      </w:r>
      <w:r w:rsidR="00B80FF2">
        <w:rPr>
          <w:rFonts w:ascii="Franklin Gothic Book" w:hAnsi="Franklin Gothic Book"/>
        </w:rPr>
        <w:t>ț</w:t>
      </w:r>
      <w:r>
        <w:rPr>
          <w:rFonts w:ascii="Franklin Gothic Book" w:hAnsi="Franklin Gothic Book"/>
        </w:rPr>
        <w:t>ii. Declara</w:t>
      </w:r>
      <w:r w:rsidR="00B80FF2">
        <w:rPr>
          <w:rFonts w:ascii="Franklin Gothic Book" w:hAnsi="Franklin Gothic Book"/>
        </w:rPr>
        <w:t>ț</w:t>
      </w:r>
      <w:r>
        <w:rPr>
          <w:rFonts w:ascii="Franklin Gothic Book" w:hAnsi="Franklin Gothic Book"/>
        </w:rPr>
        <w:t>iile/avizele de confiden</w:t>
      </w:r>
      <w:r w:rsidR="00B80FF2">
        <w:rPr>
          <w:rFonts w:ascii="Franklin Gothic Book" w:hAnsi="Franklin Gothic Book"/>
        </w:rPr>
        <w:t>ț</w:t>
      </w:r>
      <w:r>
        <w:rPr>
          <w:rFonts w:ascii="Franklin Gothic Book" w:hAnsi="Franklin Gothic Book"/>
        </w:rPr>
        <w:t xml:space="preserve">ialitate stratificate pot ajuta la abordarea tensiunii dintre caracterul complet </w:t>
      </w:r>
      <w:r w:rsidR="00B80FF2">
        <w:rPr>
          <w:rFonts w:ascii="Franklin Gothic Book" w:hAnsi="Franklin Gothic Book"/>
        </w:rPr>
        <w:t>ș</w:t>
      </w:r>
      <w:r>
        <w:rPr>
          <w:rFonts w:ascii="Franklin Gothic Book" w:hAnsi="Franklin Gothic Book"/>
        </w:rPr>
        <w:t>i în</w:t>
      </w:r>
      <w:r w:rsidR="00B80FF2">
        <w:rPr>
          <w:rFonts w:ascii="Franklin Gothic Book" w:hAnsi="Franklin Gothic Book"/>
        </w:rPr>
        <w:t>ț</w:t>
      </w:r>
      <w:r>
        <w:rPr>
          <w:rFonts w:ascii="Franklin Gothic Book" w:hAnsi="Franklin Gothic Book"/>
        </w:rPr>
        <w:t>elegere, în special permi</w:t>
      </w:r>
      <w:r w:rsidR="00B80FF2">
        <w:rPr>
          <w:rFonts w:ascii="Franklin Gothic Book" w:hAnsi="Franklin Gothic Book"/>
        </w:rPr>
        <w:t>ț</w:t>
      </w:r>
      <w:r>
        <w:rPr>
          <w:rFonts w:ascii="Franklin Gothic Book" w:hAnsi="Franklin Gothic Book"/>
        </w:rPr>
        <w:t>ând utilizatorilor să navigheze în mod direct la sec</w:t>
      </w:r>
      <w:r w:rsidR="00B80FF2">
        <w:rPr>
          <w:rFonts w:ascii="Franklin Gothic Book" w:hAnsi="Franklin Gothic Book"/>
        </w:rPr>
        <w:t>ț</w:t>
      </w:r>
      <w:r>
        <w:rPr>
          <w:rFonts w:ascii="Franklin Gothic Book" w:hAnsi="Franklin Gothic Book"/>
        </w:rPr>
        <w:t>iunea declara</w:t>
      </w:r>
      <w:r w:rsidR="00B80FF2">
        <w:rPr>
          <w:rFonts w:ascii="Franklin Gothic Book" w:hAnsi="Franklin Gothic Book"/>
        </w:rPr>
        <w:t>ț</w:t>
      </w:r>
      <w:r>
        <w:rPr>
          <w:rFonts w:ascii="Franklin Gothic Book" w:hAnsi="Franklin Gothic Book"/>
        </w:rPr>
        <w:t>iei/avizului pe care ace</w:t>
      </w:r>
      <w:r w:rsidR="00B80FF2">
        <w:rPr>
          <w:rFonts w:ascii="Franklin Gothic Book" w:hAnsi="Franklin Gothic Book"/>
        </w:rPr>
        <w:t>ș</w:t>
      </w:r>
      <w:r>
        <w:rPr>
          <w:rFonts w:ascii="Franklin Gothic Book" w:hAnsi="Franklin Gothic Book"/>
        </w:rPr>
        <w:t>tia doresc să o/îl citească. Ar trebui remarcat faptul că declara</w:t>
      </w:r>
      <w:r w:rsidR="00B80FF2">
        <w:rPr>
          <w:rFonts w:ascii="Franklin Gothic Book" w:hAnsi="Franklin Gothic Book"/>
        </w:rPr>
        <w:t>ț</w:t>
      </w:r>
      <w:r>
        <w:rPr>
          <w:rFonts w:ascii="Franklin Gothic Book" w:hAnsi="Franklin Gothic Book"/>
        </w:rPr>
        <w:t>iile/avizele de confiden</w:t>
      </w:r>
      <w:r w:rsidR="00B80FF2">
        <w:rPr>
          <w:rFonts w:ascii="Franklin Gothic Book" w:hAnsi="Franklin Gothic Book"/>
        </w:rPr>
        <w:t>ț</w:t>
      </w:r>
      <w:r>
        <w:rPr>
          <w:rFonts w:ascii="Franklin Gothic Book" w:hAnsi="Franklin Gothic Book"/>
        </w:rPr>
        <w:t>ialitate stratificate nu sunt doar pagini stocate care necesită mai multe clicuri pentru ob</w:t>
      </w:r>
      <w:r w:rsidR="00B80FF2">
        <w:rPr>
          <w:rFonts w:ascii="Franklin Gothic Book" w:hAnsi="Franklin Gothic Book"/>
        </w:rPr>
        <w:t>ț</w:t>
      </w:r>
      <w:r>
        <w:rPr>
          <w:rFonts w:ascii="Franklin Gothic Book" w:hAnsi="Franklin Gothic Book"/>
        </w:rPr>
        <w:t>inerea informa</w:t>
      </w:r>
      <w:r w:rsidR="00B80FF2">
        <w:rPr>
          <w:rFonts w:ascii="Franklin Gothic Book" w:hAnsi="Franklin Gothic Book"/>
        </w:rPr>
        <w:t>ț</w:t>
      </w:r>
      <w:r>
        <w:rPr>
          <w:rFonts w:ascii="Franklin Gothic Book" w:hAnsi="Franklin Gothic Book"/>
        </w:rPr>
        <w:t xml:space="preserve">iilor relevante. Proiectarea </w:t>
      </w:r>
      <w:r w:rsidR="00B80FF2">
        <w:rPr>
          <w:rFonts w:ascii="Franklin Gothic Book" w:hAnsi="Franklin Gothic Book"/>
        </w:rPr>
        <w:t>ș</w:t>
      </w:r>
      <w:r>
        <w:rPr>
          <w:rFonts w:ascii="Franklin Gothic Book" w:hAnsi="Franklin Gothic Book"/>
        </w:rPr>
        <w:t>i structura primului strat al declara</w:t>
      </w:r>
      <w:r w:rsidR="00B80FF2">
        <w:rPr>
          <w:rFonts w:ascii="Franklin Gothic Book" w:hAnsi="Franklin Gothic Book"/>
        </w:rPr>
        <w:t>ț</w:t>
      </w:r>
      <w:r>
        <w:rPr>
          <w:rFonts w:ascii="Franklin Gothic Book" w:hAnsi="Franklin Gothic Book"/>
        </w:rPr>
        <w:t>iei/avizului de confiden</w:t>
      </w:r>
      <w:r w:rsidR="00B80FF2">
        <w:rPr>
          <w:rFonts w:ascii="Franklin Gothic Book" w:hAnsi="Franklin Gothic Book"/>
        </w:rPr>
        <w:t>ț</w:t>
      </w:r>
      <w:r>
        <w:rPr>
          <w:rFonts w:ascii="Franklin Gothic Book" w:hAnsi="Franklin Gothic Book"/>
        </w:rPr>
        <w:t>ialitate ar trebui să fie astfel încât persoana vizată să aibă o imagine clară a informa</w:t>
      </w:r>
      <w:r w:rsidR="00B80FF2">
        <w:rPr>
          <w:rFonts w:ascii="Franklin Gothic Book" w:hAnsi="Franklin Gothic Book"/>
        </w:rPr>
        <w:t>ț</w:t>
      </w:r>
      <w:r>
        <w:rPr>
          <w:rFonts w:ascii="Franklin Gothic Book" w:hAnsi="Franklin Gothic Book"/>
        </w:rPr>
        <w:t>iilor aflate la dispozi</w:t>
      </w:r>
      <w:r w:rsidR="00B80FF2">
        <w:rPr>
          <w:rFonts w:ascii="Franklin Gothic Book" w:hAnsi="Franklin Gothic Book"/>
        </w:rPr>
        <w:t>ț</w:t>
      </w:r>
      <w:r>
        <w:rPr>
          <w:rFonts w:ascii="Franklin Gothic Book" w:hAnsi="Franklin Gothic Book"/>
        </w:rPr>
        <w:t xml:space="preserve">ia lor cu privire la prelucrarea datelor lor cu caracter personal, precum </w:t>
      </w:r>
      <w:r w:rsidR="00B80FF2">
        <w:rPr>
          <w:rFonts w:ascii="Franklin Gothic Book" w:hAnsi="Franklin Gothic Book"/>
        </w:rPr>
        <w:t>ș</w:t>
      </w:r>
      <w:r>
        <w:rPr>
          <w:rFonts w:ascii="Franklin Gothic Book" w:hAnsi="Franklin Gothic Book"/>
        </w:rPr>
        <w:t xml:space="preserve">i a locului </w:t>
      </w:r>
      <w:r w:rsidR="00B80FF2">
        <w:rPr>
          <w:rFonts w:ascii="Franklin Gothic Book" w:hAnsi="Franklin Gothic Book"/>
        </w:rPr>
        <w:t>ș</w:t>
      </w:r>
      <w:r>
        <w:rPr>
          <w:rFonts w:ascii="Franklin Gothic Book" w:hAnsi="Franklin Gothic Book"/>
        </w:rPr>
        <w:t>i a modului în care aceasta poate găsi informa</w:t>
      </w:r>
      <w:r w:rsidR="00B80FF2">
        <w:rPr>
          <w:rFonts w:ascii="Franklin Gothic Book" w:hAnsi="Franklin Gothic Book"/>
        </w:rPr>
        <w:t>ț</w:t>
      </w:r>
      <w:r>
        <w:rPr>
          <w:rFonts w:ascii="Franklin Gothic Book" w:hAnsi="Franklin Gothic Book"/>
        </w:rPr>
        <w:t>iile detaliate respective în straturile declara</w:t>
      </w:r>
      <w:r w:rsidR="00B80FF2">
        <w:rPr>
          <w:rFonts w:ascii="Franklin Gothic Book" w:hAnsi="Franklin Gothic Book"/>
        </w:rPr>
        <w:t>ț</w:t>
      </w:r>
      <w:r>
        <w:rPr>
          <w:rFonts w:ascii="Franklin Gothic Book" w:hAnsi="Franklin Gothic Book"/>
        </w:rPr>
        <w:t>iei/avizului de confiden</w:t>
      </w:r>
      <w:r w:rsidR="00B80FF2">
        <w:rPr>
          <w:rFonts w:ascii="Franklin Gothic Book" w:hAnsi="Franklin Gothic Book"/>
        </w:rPr>
        <w:t>ț</w:t>
      </w:r>
      <w:r>
        <w:rPr>
          <w:rFonts w:ascii="Franklin Gothic Book" w:hAnsi="Franklin Gothic Book"/>
        </w:rPr>
        <w:t>ialitate. De asemenea, este important ca informa</w:t>
      </w:r>
      <w:r w:rsidR="00B80FF2">
        <w:rPr>
          <w:rFonts w:ascii="Franklin Gothic Book" w:hAnsi="Franklin Gothic Book"/>
        </w:rPr>
        <w:t>ț</w:t>
      </w:r>
      <w:r>
        <w:rPr>
          <w:rFonts w:ascii="Franklin Gothic Book" w:hAnsi="Franklin Gothic Book"/>
        </w:rPr>
        <w:t>iile cuprinse în diferitele straturi ale unui aviz stratificat să fie consecvente, iar straturile să nu ofere informa</w:t>
      </w:r>
      <w:r w:rsidR="00B80FF2">
        <w:rPr>
          <w:rFonts w:ascii="Franklin Gothic Book" w:hAnsi="Franklin Gothic Book"/>
        </w:rPr>
        <w:t>ț</w:t>
      </w:r>
      <w:r>
        <w:rPr>
          <w:rFonts w:ascii="Franklin Gothic Book" w:hAnsi="Franklin Gothic Book"/>
        </w:rPr>
        <w:t xml:space="preserve">ii contradictorii. </w:t>
      </w:r>
    </w:p>
    <w:p w14:paraId="033EEF50" w14:textId="77777777" w:rsidR="00157D67" w:rsidRPr="00573DD5" w:rsidRDefault="00157D67" w:rsidP="009D3475">
      <w:pPr>
        <w:pStyle w:val="ListParagraph"/>
        <w:spacing w:after="0"/>
        <w:jc w:val="both"/>
        <w:rPr>
          <w:rFonts w:ascii="Franklin Gothic Book" w:hAnsi="Franklin Gothic Book"/>
          <w:i/>
        </w:rPr>
      </w:pPr>
    </w:p>
    <w:p w14:paraId="60CA9D92" w14:textId="0113B76B" w:rsidR="00050A8A" w:rsidRPr="00573DD5"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În ceea ce prive</w:t>
      </w:r>
      <w:r w:rsidR="00B80FF2">
        <w:rPr>
          <w:rFonts w:ascii="Franklin Gothic Book" w:hAnsi="Franklin Gothic Book"/>
        </w:rPr>
        <w:t>ș</w:t>
      </w:r>
      <w:r>
        <w:rPr>
          <w:rFonts w:ascii="Franklin Gothic Book" w:hAnsi="Franklin Gothic Book"/>
        </w:rPr>
        <w:t>te con</w:t>
      </w:r>
      <w:r w:rsidR="00B80FF2">
        <w:rPr>
          <w:rFonts w:ascii="Franklin Gothic Book" w:hAnsi="Franklin Gothic Book"/>
        </w:rPr>
        <w:t>ț</w:t>
      </w:r>
      <w:r>
        <w:rPr>
          <w:rFonts w:ascii="Franklin Gothic Book" w:hAnsi="Franklin Gothic Book"/>
        </w:rPr>
        <w:t>inutul primei modalită</w:t>
      </w:r>
      <w:r w:rsidR="00B80FF2">
        <w:rPr>
          <w:rFonts w:ascii="Franklin Gothic Book" w:hAnsi="Franklin Gothic Book"/>
        </w:rPr>
        <w:t>ț</w:t>
      </w:r>
      <w:r>
        <w:rPr>
          <w:rFonts w:ascii="Franklin Gothic Book" w:hAnsi="Franklin Gothic Book"/>
        </w:rPr>
        <w:t>i utilizate de către un operator pentru a informa persoanele vizate într-o abordare stratificată (cu alte cuvinte, principala modalitate prin care operatorul ia legătura pentru prima dată cu o persoană vizată), sau con</w:t>
      </w:r>
      <w:r w:rsidR="00B80FF2">
        <w:rPr>
          <w:rFonts w:ascii="Franklin Gothic Book" w:hAnsi="Franklin Gothic Book"/>
        </w:rPr>
        <w:t>ț</w:t>
      </w:r>
      <w:r>
        <w:rPr>
          <w:rFonts w:ascii="Franklin Gothic Book" w:hAnsi="Franklin Gothic Book"/>
        </w:rPr>
        <w:t>inutul din primul strat al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stratificat(e), GL</w:t>
      </w:r>
      <w:r w:rsidRPr="00573DD5">
        <w:rPr>
          <w:rFonts w:ascii="Franklin Gothic Book" w:hAnsi="Franklin Gothic Book"/>
        </w:rPr>
        <w:t>29</w:t>
      </w:r>
      <w:r>
        <w:rPr>
          <w:rFonts w:ascii="Franklin Gothic Book" w:hAnsi="Franklin Gothic Book"/>
        </w:rPr>
        <w:t xml:space="preserve"> recomandă ca primul strat/prima modalitate să includă detalii cu privire la scopurile prelucrării, identitatea operatorului </w:t>
      </w:r>
      <w:r w:rsidR="00B80FF2">
        <w:rPr>
          <w:rFonts w:ascii="Franklin Gothic Book" w:hAnsi="Franklin Gothic Book"/>
        </w:rPr>
        <w:t>ș</w:t>
      </w:r>
      <w:r>
        <w:rPr>
          <w:rFonts w:ascii="Franklin Gothic Book" w:hAnsi="Franklin Gothic Book"/>
        </w:rPr>
        <w:t>i o descriere a drepturilor persoanei vizate. (În plus, aceste informa</w:t>
      </w:r>
      <w:r w:rsidR="00B80FF2">
        <w:rPr>
          <w:rFonts w:ascii="Franklin Gothic Book" w:hAnsi="Franklin Gothic Book"/>
        </w:rPr>
        <w:t>ț</w:t>
      </w:r>
      <w:r>
        <w:rPr>
          <w:rFonts w:ascii="Franklin Gothic Book" w:hAnsi="Franklin Gothic Book"/>
        </w:rPr>
        <w:t>ii ar trebui să fie aduse direct în aten</w:t>
      </w:r>
      <w:r w:rsidR="00B80FF2">
        <w:rPr>
          <w:rFonts w:ascii="Franklin Gothic Book" w:hAnsi="Franklin Gothic Book"/>
        </w:rPr>
        <w:t>ț</w:t>
      </w:r>
      <w:r>
        <w:rPr>
          <w:rFonts w:ascii="Franklin Gothic Book" w:hAnsi="Franklin Gothic Book"/>
        </w:rPr>
        <w:t>ia unei persoane vizate în momentul colectării datelor cu caracter personal, de exemplu, prin afi</w:t>
      </w:r>
      <w:r w:rsidR="00B80FF2">
        <w:rPr>
          <w:rFonts w:ascii="Franklin Gothic Book" w:hAnsi="Franklin Gothic Book"/>
        </w:rPr>
        <w:t>ș</w:t>
      </w:r>
      <w:r>
        <w:rPr>
          <w:rFonts w:ascii="Franklin Gothic Book" w:hAnsi="Franklin Gothic Book"/>
        </w:rPr>
        <w:t>are atunci când o persoană vizată completează un formular on-line.) Importan</w:t>
      </w:r>
      <w:r w:rsidR="00B80FF2">
        <w:rPr>
          <w:rFonts w:ascii="Franklin Gothic Book" w:hAnsi="Franklin Gothic Book"/>
        </w:rPr>
        <w:t>ț</w:t>
      </w:r>
      <w:r>
        <w:rPr>
          <w:rFonts w:ascii="Franklin Gothic Book" w:hAnsi="Franklin Gothic Book"/>
        </w:rPr>
        <w:t>a furnizării acestor informa</w:t>
      </w:r>
      <w:r w:rsidR="00B80FF2">
        <w:rPr>
          <w:rFonts w:ascii="Franklin Gothic Book" w:hAnsi="Franklin Gothic Book"/>
        </w:rPr>
        <w:t>ț</w:t>
      </w:r>
      <w:r>
        <w:rPr>
          <w:rFonts w:ascii="Franklin Gothic Book" w:hAnsi="Franklin Gothic Book"/>
        </w:rPr>
        <w:t xml:space="preserve">ii de la început decurge, în mod specific, din considerentul </w:t>
      </w:r>
      <w:r w:rsidRPr="00573DD5">
        <w:rPr>
          <w:rFonts w:ascii="Franklin Gothic Book" w:hAnsi="Franklin Gothic Book"/>
        </w:rPr>
        <w:t>39</w:t>
      </w:r>
      <w:r>
        <w:rPr>
          <w:rStyle w:val="FootnoteReference"/>
          <w:rFonts w:ascii="Franklin Gothic Book" w:hAnsi="Franklin Gothic Book"/>
        </w:rPr>
        <w:footnoteReference w:id="35"/>
      </w:r>
      <w:r>
        <w:t>.</w:t>
      </w:r>
      <w:r>
        <w:rPr>
          <w:rFonts w:ascii="Franklin Gothic Book" w:hAnsi="Franklin Gothic Book"/>
        </w:rPr>
        <w:t xml:space="preserve"> Chiar dacă operatorii trebuie să fie în măsură să demonstreze responsabilitatea cu privire la ce informa</w:t>
      </w:r>
      <w:r w:rsidR="00B80FF2">
        <w:rPr>
          <w:rFonts w:ascii="Franklin Gothic Book" w:hAnsi="Franklin Gothic Book"/>
        </w:rPr>
        <w:t>ț</w:t>
      </w:r>
      <w:r>
        <w:rPr>
          <w:rFonts w:ascii="Franklin Gothic Book" w:hAnsi="Franklin Gothic Book"/>
        </w:rPr>
        <w:t>ii suplimentare decid să stabilească cu prioritate, GL</w:t>
      </w:r>
      <w:r w:rsidRPr="00573DD5">
        <w:rPr>
          <w:rFonts w:ascii="Franklin Gothic Book" w:hAnsi="Franklin Gothic Book"/>
        </w:rPr>
        <w:t>29</w:t>
      </w:r>
      <w:r>
        <w:rPr>
          <w:rFonts w:ascii="Franklin Gothic Book" w:hAnsi="Franklin Gothic Book"/>
        </w:rPr>
        <w:t xml:space="preserve"> este de părere că, în conformitate cu principiul echită</w:t>
      </w:r>
      <w:r w:rsidR="00B80FF2">
        <w:rPr>
          <w:rFonts w:ascii="Franklin Gothic Book" w:hAnsi="Franklin Gothic Book"/>
        </w:rPr>
        <w:t>ț</w:t>
      </w:r>
      <w:r>
        <w:rPr>
          <w:rFonts w:ascii="Franklin Gothic Book" w:hAnsi="Franklin Gothic Book"/>
        </w:rPr>
        <w:t>ii, pe lângă informa</w:t>
      </w:r>
      <w:r w:rsidR="00B80FF2">
        <w:rPr>
          <w:rFonts w:ascii="Franklin Gothic Book" w:hAnsi="Franklin Gothic Book"/>
        </w:rPr>
        <w:t>ț</w:t>
      </w:r>
      <w:r>
        <w:rPr>
          <w:rFonts w:ascii="Franklin Gothic Book" w:hAnsi="Franklin Gothic Book"/>
        </w:rPr>
        <w:t>iile prezentate mai sus la prezentul punct, primul strat/prima modalitate ar trebui să con</w:t>
      </w:r>
      <w:r w:rsidR="00B80FF2">
        <w:rPr>
          <w:rFonts w:ascii="Franklin Gothic Book" w:hAnsi="Franklin Gothic Book"/>
        </w:rPr>
        <w:t>ț</w:t>
      </w:r>
      <w:r>
        <w:rPr>
          <w:rFonts w:ascii="Franklin Gothic Book" w:hAnsi="Franklin Gothic Book"/>
        </w:rPr>
        <w:t>ină, de asemenea, informa</w:t>
      </w:r>
      <w:r w:rsidR="00B80FF2">
        <w:rPr>
          <w:rFonts w:ascii="Franklin Gothic Book" w:hAnsi="Franklin Gothic Book"/>
        </w:rPr>
        <w:t>ț</w:t>
      </w:r>
      <w:r>
        <w:rPr>
          <w:rFonts w:ascii="Franklin Gothic Book" w:hAnsi="Franklin Gothic Book"/>
        </w:rPr>
        <w:t xml:space="preserve">ii privind prelucrarea care are cel mai mare impact asupra persoanei vizate </w:t>
      </w:r>
      <w:r w:rsidR="00B80FF2">
        <w:rPr>
          <w:rFonts w:ascii="Franklin Gothic Book" w:hAnsi="Franklin Gothic Book"/>
        </w:rPr>
        <w:t>ș</w:t>
      </w:r>
      <w:r>
        <w:rPr>
          <w:rFonts w:ascii="Franklin Gothic Book" w:hAnsi="Franklin Gothic Book"/>
        </w:rPr>
        <w:t>i prelucrarea care ar putea să o surprindă pe aceasta. Prin urmare, persoana vizată ar trebui să poată în</w:t>
      </w:r>
      <w:r w:rsidR="00B80FF2">
        <w:rPr>
          <w:rFonts w:ascii="Franklin Gothic Book" w:hAnsi="Franklin Gothic Book"/>
        </w:rPr>
        <w:t>ț</w:t>
      </w:r>
      <w:r>
        <w:rPr>
          <w:rFonts w:ascii="Franklin Gothic Book" w:hAnsi="Franklin Gothic Book"/>
        </w:rPr>
        <w:t>elege, din informa</w:t>
      </w:r>
      <w:r w:rsidR="00B80FF2">
        <w:rPr>
          <w:rFonts w:ascii="Franklin Gothic Book" w:hAnsi="Franklin Gothic Book"/>
        </w:rPr>
        <w:t>ț</w:t>
      </w:r>
      <w:r>
        <w:rPr>
          <w:rFonts w:ascii="Franklin Gothic Book" w:hAnsi="Franklin Gothic Book"/>
        </w:rPr>
        <w:t xml:space="preserve">iile cuprinse în primul strat/prima </w:t>
      </w:r>
      <w:r>
        <w:rPr>
          <w:rFonts w:ascii="Franklin Gothic Book" w:hAnsi="Franklin Gothic Book"/>
        </w:rPr>
        <w:lastRenderedPageBreak/>
        <w:t>modalitatea, care vor fi consecin</w:t>
      </w:r>
      <w:r w:rsidR="00B80FF2">
        <w:rPr>
          <w:rFonts w:ascii="Franklin Gothic Book" w:hAnsi="Franklin Gothic Book"/>
        </w:rPr>
        <w:t>ț</w:t>
      </w:r>
      <w:r>
        <w:rPr>
          <w:rFonts w:ascii="Franklin Gothic Book" w:hAnsi="Franklin Gothic Book"/>
        </w:rPr>
        <w:t xml:space="preserve">ele prelucrării în cauză pentru persoana vizată (a se vedea, de asemenea, punctul </w:t>
      </w:r>
      <w:r w:rsidRPr="00573DD5">
        <w:rPr>
          <w:rFonts w:ascii="Franklin Gothic Book" w:hAnsi="Franklin Gothic Book"/>
        </w:rPr>
        <w:t>10</w:t>
      </w:r>
      <w:r>
        <w:rPr>
          <w:rFonts w:ascii="Franklin Gothic Book" w:hAnsi="Franklin Gothic Book"/>
        </w:rPr>
        <w:t xml:space="preserve"> de mai sus).  </w:t>
      </w:r>
    </w:p>
    <w:p w14:paraId="16AA1363" w14:textId="77777777" w:rsidR="00050A8A" w:rsidRPr="00573DD5" w:rsidRDefault="00050A8A" w:rsidP="00D74081">
      <w:pPr>
        <w:pStyle w:val="ListParagraph"/>
        <w:spacing w:after="0"/>
        <w:jc w:val="both"/>
        <w:rPr>
          <w:rFonts w:ascii="Franklin Gothic Book" w:hAnsi="Franklin Gothic Book"/>
          <w:i/>
        </w:rPr>
      </w:pPr>
    </w:p>
    <w:p w14:paraId="057359AF" w14:textId="3F0412C6" w:rsidR="00050A8A" w:rsidRPr="00573DD5" w:rsidRDefault="00B0114B" w:rsidP="00D74081">
      <w:pPr>
        <w:pStyle w:val="ListParagraph"/>
        <w:numPr>
          <w:ilvl w:val="0"/>
          <w:numId w:val="1"/>
        </w:numPr>
        <w:spacing w:after="0"/>
        <w:ind w:hanging="720"/>
        <w:jc w:val="both"/>
        <w:rPr>
          <w:i/>
        </w:rPr>
      </w:pPr>
      <w:r>
        <w:rPr>
          <w:rFonts w:ascii="Franklin Gothic Book" w:hAnsi="Franklin Gothic Book"/>
        </w:rPr>
        <w:t>Într-un context digital, în afară de furnizarea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 xml:space="preserve">ialitate stratificat(e) online, operatorii pot alege, de asemenea, să utilizeze instrumente </w:t>
      </w:r>
      <w:r w:rsidRPr="00573DD5">
        <w:rPr>
          <w:rFonts w:ascii="Franklin Gothic Book" w:hAnsi="Franklin Gothic Book"/>
          <w:i/>
        </w:rPr>
        <w:t>suplimentare</w:t>
      </w:r>
      <w:r>
        <w:rPr>
          <w:rFonts w:ascii="Franklin Gothic Book" w:hAnsi="Franklin Gothic Book"/>
        </w:rPr>
        <w:t xml:space="preserve"> în materie de transparen</w:t>
      </w:r>
      <w:r w:rsidR="00B80FF2">
        <w:rPr>
          <w:rFonts w:ascii="Franklin Gothic Book" w:hAnsi="Franklin Gothic Book"/>
        </w:rPr>
        <w:t>ț</w:t>
      </w:r>
      <w:r>
        <w:rPr>
          <w:rFonts w:ascii="Franklin Gothic Book" w:hAnsi="Franklin Gothic Book"/>
        </w:rPr>
        <w:t>ă (a se vedea exemplele suplimentare analizate mai jos) care furnizează informa</w:t>
      </w:r>
      <w:r w:rsidR="00B80FF2">
        <w:rPr>
          <w:rFonts w:ascii="Franklin Gothic Book" w:hAnsi="Franklin Gothic Book"/>
        </w:rPr>
        <w:t>ț</w:t>
      </w:r>
      <w:r>
        <w:rPr>
          <w:rFonts w:ascii="Franklin Gothic Book" w:hAnsi="Franklin Gothic Book"/>
        </w:rPr>
        <w:t>ii adaptate persoanelor vizate, în mod individual, care sunt specifice situa</w:t>
      </w:r>
      <w:r w:rsidR="00B80FF2">
        <w:rPr>
          <w:rFonts w:ascii="Franklin Gothic Book" w:hAnsi="Franklin Gothic Book"/>
        </w:rPr>
        <w:t>ț</w:t>
      </w:r>
      <w:r>
        <w:rPr>
          <w:rFonts w:ascii="Franklin Gothic Book" w:hAnsi="Franklin Gothic Book"/>
        </w:rPr>
        <w:t xml:space="preserve">iei individuale a persoanei vizate respective </w:t>
      </w:r>
      <w:r w:rsidR="00B80FF2">
        <w:rPr>
          <w:rFonts w:ascii="Franklin Gothic Book" w:hAnsi="Franklin Gothic Book"/>
        </w:rPr>
        <w:t>ș</w:t>
      </w:r>
      <w:r>
        <w:rPr>
          <w:rFonts w:ascii="Franklin Gothic Book" w:hAnsi="Franklin Gothic Book"/>
        </w:rPr>
        <w:t>i bunurilor/serviciilor de care beneficiază persoana vizată. Însă, ar trebui remarcat faptul că, de</w:t>
      </w:r>
      <w:r w:rsidR="00B80FF2">
        <w:rPr>
          <w:rFonts w:ascii="Franklin Gothic Book" w:hAnsi="Franklin Gothic Book"/>
        </w:rPr>
        <w:t>ș</w:t>
      </w:r>
      <w:r>
        <w:rPr>
          <w:rFonts w:ascii="Franklin Gothic Book" w:hAnsi="Franklin Gothic Book"/>
        </w:rPr>
        <w:t>i GL</w:t>
      </w:r>
      <w:r w:rsidRPr="00573DD5">
        <w:rPr>
          <w:rFonts w:ascii="Franklin Gothic Book" w:hAnsi="Franklin Gothic Book"/>
        </w:rPr>
        <w:t>29</w:t>
      </w:r>
      <w:r>
        <w:rPr>
          <w:rFonts w:ascii="Franklin Gothic Book" w:hAnsi="Franklin Gothic Book"/>
        </w:rPr>
        <w:t xml:space="preserve"> recomandă utilizarea declara</w:t>
      </w:r>
      <w:r w:rsidR="00B80FF2">
        <w:rPr>
          <w:rFonts w:ascii="Franklin Gothic Book" w:hAnsi="Franklin Gothic Book"/>
        </w:rPr>
        <w:t>ț</w:t>
      </w:r>
      <w:r>
        <w:rPr>
          <w:rFonts w:ascii="Franklin Gothic Book" w:hAnsi="Franklin Gothic Book"/>
        </w:rPr>
        <w:t>iilor/avizelor de confiden</w:t>
      </w:r>
      <w:r w:rsidR="00B80FF2">
        <w:rPr>
          <w:rFonts w:ascii="Franklin Gothic Book" w:hAnsi="Franklin Gothic Book"/>
        </w:rPr>
        <w:t>ț</w:t>
      </w:r>
      <w:r>
        <w:rPr>
          <w:rFonts w:ascii="Franklin Gothic Book" w:hAnsi="Franklin Gothic Book"/>
        </w:rPr>
        <w:t xml:space="preserve">ialitate stratificate online, prezenta recomandare nu exclude dezvoltarea </w:t>
      </w:r>
      <w:r w:rsidR="00B80FF2">
        <w:rPr>
          <w:rFonts w:ascii="Franklin Gothic Book" w:hAnsi="Franklin Gothic Book"/>
        </w:rPr>
        <w:t>ș</w:t>
      </w:r>
      <w:r>
        <w:rPr>
          <w:rFonts w:ascii="Franklin Gothic Book" w:hAnsi="Franklin Gothic Book"/>
        </w:rPr>
        <w:t>i utilizarea altor metode inovatoare de respectare a cerin</w:t>
      </w:r>
      <w:r w:rsidR="00B80FF2">
        <w:rPr>
          <w:rFonts w:ascii="Franklin Gothic Book" w:hAnsi="Franklin Gothic Book"/>
        </w:rPr>
        <w:t>ț</w:t>
      </w:r>
      <w:r>
        <w:rPr>
          <w:rFonts w:ascii="Franklin Gothic Book" w:hAnsi="Franklin Gothic Book"/>
        </w:rPr>
        <w:t>elor privind transparen</w:t>
      </w:r>
      <w:r w:rsidR="00B80FF2">
        <w:rPr>
          <w:rFonts w:ascii="Franklin Gothic Book" w:hAnsi="Franklin Gothic Book"/>
        </w:rPr>
        <w:t>ț</w:t>
      </w:r>
      <w:r>
        <w:rPr>
          <w:rFonts w:ascii="Franklin Gothic Book" w:hAnsi="Franklin Gothic Book"/>
        </w:rPr>
        <w:t>a.</w:t>
      </w:r>
      <w:r w:rsidRPr="00573DD5">
        <w:rPr>
          <w:i/>
        </w:rPr>
        <w:t xml:space="preserve"> </w:t>
      </w:r>
    </w:p>
    <w:p w14:paraId="4330A0D2" w14:textId="77777777" w:rsidR="00BF71A9" w:rsidRPr="00573DD5" w:rsidRDefault="00BF71A9" w:rsidP="00366104">
      <w:pPr>
        <w:pStyle w:val="Heading2"/>
        <w:ind w:left="709"/>
        <w:rPr>
          <w:rFonts w:ascii="Franklin Gothic Book" w:hAnsi="Franklin Gothic Book"/>
          <w:i/>
          <w:color w:val="auto"/>
          <w:sz w:val="22"/>
          <w:szCs w:val="22"/>
        </w:rPr>
      </w:pPr>
    </w:p>
    <w:p w14:paraId="3CEA3CC2" w14:textId="743C2A53" w:rsidR="00B10E90" w:rsidRPr="00573DD5" w:rsidRDefault="00B10E90" w:rsidP="00366104">
      <w:pPr>
        <w:pStyle w:val="Heading2"/>
        <w:ind w:left="709"/>
        <w:rPr>
          <w:rFonts w:ascii="Franklin Gothic Book" w:hAnsi="Franklin Gothic Book"/>
          <w:i/>
          <w:color w:val="auto"/>
          <w:sz w:val="22"/>
          <w:szCs w:val="22"/>
        </w:rPr>
      </w:pPr>
      <w:bookmarkStart w:id="39" w:name="_Toc511301477"/>
      <w:bookmarkStart w:id="40" w:name="_Toc521655560"/>
      <w:r w:rsidRPr="00573DD5">
        <w:rPr>
          <w:rFonts w:ascii="Franklin Gothic Book" w:hAnsi="Franklin Gothic Book"/>
          <w:i/>
          <w:color w:val="auto"/>
          <w:sz w:val="22"/>
        </w:rPr>
        <w:t>O abordare stratificată în mediul non-digital</w:t>
      </w:r>
      <w:bookmarkEnd w:id="39"/>
      <w:bookmarkEnd w:id="40"/>
    </w:p>
    <w:p w14:paraId="2A250E0C" w14:textId="77777777" w:rsidR="007909C4" w:rsidRPr="00573DD5" w:rsidRDefault="007909C4" w:rsidP="00526117">
      <w:pPr>
        <w:pStyle w:val="ListParagraph"/>
        <w:jc w:val="both"/>
        <w:rPr>
          <w:rFonts w:ascii="Franklin Gothic Book" w:hAnsi="Franklin Gothic Book"/>
          <w:i/>
        </w:rPr>
      </w:pPr>
    </w:p>
    <w:p w14:paraId="343BF51B" w14:textId="224C8BB5" w:rsidR="00CA7D92" w:rsidRPr="00573DD5"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O abordare stratificată a transmiterii de informa</w:t>
      </w:r>
      <w:r w:rsidR="00B80FF2">
        <w:rPr>
          <w:rFonts w:ascii="Franklin Gothic Book" w:hAnsi="Franklin Gothic Book"/>
        </w:rPr>
        <w:t>ț</w:t>
      </w:r>
      <w:r>
        <w:rPr>
          <w:rFonts w:ascii="Franklin Gothic Book" w:hAnsi="Franklin Gothic Book"/>
        </w:rPr>
        <w:t>ii privind transparen</w:t>
      </w:r>
      <w:r w:rsidR="00B80FF2">
        <w:rPr>
          <w:rFonts w:ascii="Franklin Gothic Book" w:hAnsi="Franklin Gothic Book"/>
        </w:rPr>
        <w:t>ț</w:t>
      </w:r>
      <w:r>
        <w:rPr>
          <w:rFonts w:ascii="Franklin Gothic Book" w:hAnsi="Franklin Gothic Book"/>
        </w:rPr>
        <w:t xml:space="preserve">a persoanelor vizate poate fi aplicată </w:t>
      </w:r>
      <w:r w:rsidR="00B80FF2">
        <w:rPr>
          <w:rFonts w:ascii="Franklin Gothic Book" w:hAnsi="Franklin Gothic Book"/>
        </w:rPr>
        <w:t>ș</w:t>
      </w:r>
      <w:r>
        <w:rPr>
          <w:rFonts w:ascii="Franklin Gothic Book" w:hAnsi="Franklin Gothic Book"/>
        </w:rPr>
        <w:t>i într-un context offline/non-digital (mai exact, un mediu real precum interac</w:t>
      </w:r>
      <w:r w:rsidR="00B80FF2">
        <w:rPr>
          <w:rFonts w:ascii="Franklin Gothic Book" w:hAnsi="Franklin Gothic Book"/>
        </w:rPr>
        <w:t>ț</w:t>
      </w:r>
      <w:r>
        <w:rPr>
          <w:rFonts w:ascii="Franklin Gothic Book" w:hAnsi="Franklin Gothic Book"/>
        </w:rPr>
        <w:t>iunea interpersonală sau comunica</w:t>
      </w:r>
      <w:r w:rsidR="00B80FF2">
        <w:rPr>
          <w:rFonts w:ascii="Franklin Gothic Book" w:hAnsi="Franklin Gothic Book"/>
        </w:rPr>
        <w:t>ț</w:t>
      </w:r>
      <w:r>
        <w:rPr>
          <w:rFonts w:ascii="Franklin Gothic Book" w:hAnsi="Franklin Gothic Book"/>
        </w:rPr>
        <w:t>iile telefonice) unde operatorii pot aplica mai multe modalită</w:t>
      </w:r>
      <w:r w:rsidR="00B80FF2">
        <w:rPr>
          <w:rFonts w:ascii="Franklin Gothic Book" w:hAnsi="Franklin Gothic Book"/>
        </w:rPr>
        <w:t>ț</w:t>
      </w:r>
      <w:r>
        <w:rPr>
          <w:rFonts w:ascii="Franklin Gothic Book" w:hAnsi="Franklin Gothic Book"/>
        </w:rPr>
        <w:t>i pentru a facilita furnizarea de informa</w:t>
      </w:r>
      <w:r w:rsidR="00B80FF2">
        <w:rPr>
          <w:rFonts w:ascii="Franklin Gothic Book" w:hAnsi="Franklin Gothic Book"/>
        </w:rPr>
        <w:t>ț</w:t>
      </w:r>
      <w:r>
        <w:rPr>
          <w:rFonts w:ascii="Franklin Gothic Book" w:hAnsi="Franklin Gothic Book"/>
        </w:rPr>
        <w:t xml:space="preserve">ii. (A se vedea, de asemenea, punctele </w:t>
      </w:r>
      <w:r w:rsidRPr="00573DD5">
        <w:rPr>
          <w:rFonts w:ascii="Franklin Gothic Book" w:hAnsi="Franklin Gothic Book"/>
        </w:rPr>
        <w:t>30</w:t>
      </w:r>
      <w:r>
        <w:rPr>
          <w:rFonts w:ascii="Franklin Gothic Book" w:hAnsi="Franklin Gothic Book"/>
        </w:rPr>
        <w:t>-</w:t>
      </w:r>
      <w:r w:rsidRPr="00573DD5">
        <w:rPr>
          <w:rFonts w:ascii="Franklin Gothic Book" w:hAnsi="Franklin Gothic Book"/>
        </w:rPr>
        <w:t>37</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39</w:t>
      </w:r>
      <w:r>
        <w:rPr>
          <w:rFonts w:ascii="Franklin Gothic Book" w:hAnsi="Franklin Gothic Book"/>
        </w:rPr>
        <w:t>-</w:t>
      </w:r>
      <w:r w:rsidRPr="00573DD5">
        <w:rPr>
          <w:rFonts w:ascii="Franklin Gothic Book" w:hAnsi="Franklin Gothic Book"/>
        </w:rPr>
        <w:t>40</w:t>
      </w:r>
      <w:r>
        <w:rPr>
          <w:rFonts w:ascii="Franklin Gothic Book" w:hAnsi="Franklin Gothic Book"/>
        </w:rPr>
        <w:t xml:space="preserve"> în legătură cu diferitele modalită</w:t>
      </w:r>
      <w:r w:rsidR="00B80FF2">
        <w:rPr>
          <w:rFonts w:ascii="Franklin Gothic Book" w:hAnsi="Franklin Gothic Book"/>
        </w:rPr>
        <w:t>ț</w:t>
      </w:r>
      <w:r>
        <w:rPr>
          <w:rFonts w:ascii="Franklin Gothic Book" w:hAnsi="Franklin Gothic Book"/>
        </w:rPr>
        <w:t>i de furnizare a informa</w:t>
      </w:r>
      <w:r w:rsidR="00B80FF2">
        <w:rPr>
          <w:rFonts w:ascii="Franklin Gothic Book" w:hAnsi="Franklin Gothic Book"/>
        </w:rPr>
        <w:t>ț</w:t>
      </w:r>
      <w:r>
        <w:rPr>
          <w:rFonts w:ascii="Franklin Gothic Book" w:hAnsi="Franklin Gothic Book"/>
        </w:rPr>
        <w:t>iilor.) Această abordare nu ar trebui să fie confundată cu aspectul separat al declara</w:t>
      </w:r>
      <w:r w:rsidR="00B80FF2">
        <w:rPr>
          <w:rFonts w:ascii="Franklin Gothic Book" w:hAnsi="Franklin Gothic Book"/>
        </w:rPr>
        <w:t>ț</w:t>
      </w:r>
      <w:r>
        <w:rPr>
          <w:rFonts w:ascii="Franklin Gothic Book" w:hAnsi="Franklin Gothic Book"/>
        </w:rPr>
        <w:t>iilor/avizelor de confiden</w:t>
      </w:r>
      <w:r w:rsidR="00B80FF2">
        <w:rPr>
          <w:rFonts w:ascii="Franklin Gothic Book" w:hAnsi="Franklin Gothic Book"/>
        </w:rPr>
        <w:t>ț</w:t>
      </w:r>
      <w:r>
        <w:rPr>
          <w:rFonts w:ascii="Franklin Gothic Book" w:hAnsi="Franklin Gothic Book"/>
        </w:rPr>
        <w:t>ialitate stratificate. Indiferent de formatele folosite în această abordare stratificată, GL</w:t>
      </w:r>
      <w:r w:rsidRPr="00573DD5">
        <w:rPr>
          <w:rFonts w:ascii="Franklin Gothic Book" w:hAnsi="Franklin Gothic Book"/>
        </w:rPr>
        <w:t>29</w:t>
      </w:r>
      <w:r>
        <w:rPr>
          <w:rFonts w:ascii="Franklin Gothic Book" w:hAnsi="Franklin Gothic Book"/>
        </w:rPr>
        <w:t xml:space="preserve"> recomandă ca primul „strat” (cu alte cuvinte, principala modalitate prin care operatorul ia legătura pentru prima dată cu persoana vizată) să redea, în general, cele mai importante informa</w:t>
      </w:r>
      <w:r w:rsidR="00B80FF2">
        <w:rPr>
          <w:rFonts w:ascii="Franklin Gothic Book" w:hAnsi="Franklin Gothic Book"/>
        </w:rPr>
        <w:t>ț</w:t>
      </w:r>
      <w:r>
        <w:rPr>
          <w:rFonts w:ascii="Franklin Gothic Book" w:hAnsi="Franklin Gothic Book"/>
        </w:rPr>
        <w:t>ii (astfel cum se men</w:t>
      </w:r>
      <w:r w:rsidR="00B80FF2">
        <w:rPr>
          <w:rFonts w:ascii="Franklin Gothic Book" w:hAnsi="Franklin Gothic Book"/>
        </w:rPr>
        <w:t>ț</w:t>
      </w:r>
      <w:r>
        <w:rPr>
          <w:rFonts w:ascii="Franklin Gothic Book" w:hAnsi="Franklin Gothic Book"/>
        </w:rPr>
        <w:t xml:space="preserve">ionează la punctul </w:t>
      </w:r>
      <w:r w:rsidRPr="00573DD5">
        <w:rPr>
          <w:rFonts w:ascii="Franklin Gothic Book" w:hAnsi="Franklin Gothic Book"/>
        </w:rPr>
        <w:t>36</w:t>
      </w:r>
      <w:r>
        <w:rPr>
          <w:rFonts w:ascii="Franklin Gothic Book" w:hAnsi="Franklin Gothic Book"/>
        </w:rPr>
        <w:t xml:space="preserve"> de mai sus), </w:t>
      </w:r>
      <w:r w:rsidR="00B80FF2">
        <w:rPr>
          <w:rFonts w:ascii="Franklin Gothic Book" w:hAnsi="Franklin Gothic Book"/>
        </w:rPr>
        <w:t>ș</w:t>
      </w:r>
      <w:r>
        <w:rPr>
          <w:rFonts w:ascii="Franklin Gothic Book" w:hAnsi="Franklin Gothic Book"/>
        </w:rPr>
        <w:t xml:space="preserve">i anume detalii cu privire la scopurile prelucrării, la identitatea operatorului </w:t>
      </w:r>
      <w:r w:rsidR="00B80FF2">
        <w:rPr>
          <w:rFonts w:ascii="Franklin Gothic Book" w:hAnsi="Franklin Gothic Book"/>
        </w:rPr>
        <w:t>ș</w:t>
      </w:r>
      <w:r>
        <w:rPr>
          <w:rFonts w:ascii="Franklin Gothic Book" w:hAnsi="Franklin Gothic Book"/>
        </w:rPr>
        <w:t>i la existen</w:t>
      </w:r>
      <w:r w:rsidR="00B80FF2">
        <w:rPr>
          <w:rFonts w:ascii="Franklin Gothic Book" w:hAnsi="Franklin Gothic Book"/>
        </w:rPr>
        <w:t>ț</w:t>
      </w:r>
      <w:r>
        <w:rPr>
          <w:rFonts w:ascii="Franklin Gothic Book" w:hAnsi="Franklin Gothic Book"/>
        </w:rPr>
        <w:t xml:space="preserve">a drepturilor persoanei vizate, precum </w:t>
      </w:r>
      <w:r w:rsidR="00B80FF2">
        <w:rPr>
          <w:rFonts w:ascii="Franklin Gothic Book" w:hAnsi="Franklin Gothic Book"/>
        </w:rPr>
        <w:t>ș</w:t>
      </w:r>
      <w:r>
        <w:rPr>
          <w:rFonts w:ascii="Franklin Gothic Book" w:hAnsi="Franklin Gothic Book"/>
        </w:rPr>
        <w:t>i informa</w:t>
      </w:r>
      <w:r w:rsidR="00B80FF2">
        <w:rPr>
          <w:rFonts w:ascii="Franklin Gothic Book" w:hAnsi="Franklin Gothic Book"/>
        </w:rPr>
        <w:t>ț</w:t>
      </w:r>
      <w:r>
        <w:rPr>
          <w:rFonts w:ascii="Franklin Gothic Book" w:hAnsi="Franklin Gothic Book"/>
        </w:rPr>
        <w:t>ii cu privire la impactul cel mai puternic al prelucrării sau al prelucrării care ar putea surprinde persoana vizată. De exemplu, în cazul în care primul punct de contact cu o persoană vizată este prin telefon, aceste informa</w:t>
      </w:r>
      <w:r w:rsidR="00B80FF2">
        <w:rPr>
          <w:rFonts w:ascii="Franklin Gothic Book" w:hAnsi="Franklin Gothic Book"/>
        </w:rPr>
        <w:t>ț</w:t>
      </w:r>
      <w:r>
        <w:rPr>
          <w:rFonts w:ascii="Franklin Gothic Book" w:hAnsi="Franklin Gothic Book"/>
        </w:rPr>
        <w:t>ii ar putea fi furnizate în cursul apelului telefonic cu persoana vizată, iar raportul informa</w:t>
      </w:r>
      <w:r w:rsidR="00B80FF2">
        <w:rPr>
          <w:rFonts w:ascii="Franklin Gothic Book" w:hAnsi="Franklin Gothic Book"/>
        </w:rPr>
        <w:t>ț</w:t>
      </w:r>
      <w:r>
        <w:rPr>
          <w:rFonts w:ascii="Franklin Gothic Book" w:hAnsi="Franklin Gothic Book"/>
        </w:rPr>
        <w:t xml:space="preserve">iilor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i-ar putea fi furnizat acesteia prin diferite mijloace ulterioare, precum prin trimiterea unei copii a politicii de confiden</w:t>
      </w:r>
      <w:r w:rsidR="00B80FF2">
        <w:rPr>
          <w:rFonts w:ascii="Franklin Gothic Book" w:hAnsi="Franklin Gothic Book"/>
        </w:rPr>
        <w:t>ț</w:t>
      </w:r>
      <w:r>
        <w:rPr>
          <w:rFonts w:ascii="Franklin Gothic Book" w:hAnsi="Franklin Gothic Book"/>
        </w:rPr>
        <w:t xml:space="preserve">ialitate prin e-mail </w:t>
      </w:r>
      <w:r w:rsidR="00B80FF2">
        <w:rPr>
          <w:rFonts w:ascii="Franklin Gothic Book" w:hAnsi="Franklin Gothic Book"/>
        </w:rPr>
        <w:t>ș</w:t>
      </w:r>
      <w:r>
        <w:rPr>
          <w:rFonts w:ascii="Franklin Gothic Book" w:hAnsi="Franklin Gothic Book"/>
        </w:rPr>
        <w:t>i/sau transmiterea unui link persoanei vizate către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 xml:space="preserve">ialitate stratificat(ă) a/al operatorului. </w:t>
      </w:r>
    </w:p>
    <w:p w14:paraId="684EC5FB" w14:textId="77777777" w:rsidR="00366104" w:rsidRPr="00573DD5" w:rsidRDefault="00366104" w:rsidP="00366104">
      <w:pPr>
        <w:pStyle w:val="ListParagraph"/>
        <w:spacing w:after="0"/>
        <w:jc w:val="both"/>
        <w:rPr>
          <w:rFonts w:ascii="Franklin Gothic Book" w:hAnsi="Franklin Gothic Book"/>
          <w:i/>
        </w:rPr>
      </w:pPr>
    </w:p>
    <w:p w14:paraId="2EDDF869" w14:textId="42A26A98" w:rsidR="00CA7D92" w:rsidRPr="00573DD5" w:rsidRDefault="00CA7D92" w:rsidP="00D74081">
      <w:pPr>
        <w:pStyle w:val="Heading2"/>
        <w:ind w:firstLine="709"/>
        <w:rPr>
          <w:rFonts w:ascii="Franklin Gothic Book" w:hAnsi="Franklin Gothic Book"/>
          <w:i/>
          <w:sz w:val="22"/>
          <w:szCs w:val="22"/>
        </w:rPr>
      </w:pPr>
      <w:bookmarkStart w:id="41" w:name="_Toc511301478"/>
      <w:bookmarkStart w:id="42" w:name="_Toc521655561"/>
      <w:r w:rsidRPr="00573DD5">
        <w:rPr>
          <w:rFonts w:ascii="Franklin Gothic Book" w:hAnsi="Franklin Gothic Book"/>
          <w:i/>
          <w:color w:val="auto"/>
          <w:sz w:val="22"/>
        </w:rPr>
        <w:t xml:space="preserve">Avize de tip „push”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575375D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altă posibilitate de furnizare a informa</w:t>
      </w:r>
      <w:r w:rsidR="00B80FF2">
        <w:rPr>
          <w:rFonts w:ascii="Franklin Gothic Book" w:hAnsi="Franklin Gothic Book"/>
        </w:rPr>
        <w:t>ț</w:t>
      </w:r>
      <w:r>
        <w:rPr>
          <w:rFonts w:ascii="Franklin Gothic Book" w:hAnsi="Franklin Gothic Book"/>
        </w:rPr>
        <w:t>iilor privind transparen</w:t>
      </w:r>
      <w:r w:rsidR="00B80FF2">
        <w:rPr>
          <w:rFonts w:ascii="Franklin Gothic Book" w:hAnsi="Franklin Gothic Book"/>
        </w:rPr>
        <w:t>ț</w:t>
      </w:r>
      <w:r>
        <w:rPr>
          <w:rFonts w:ascii="Franklin Gothic Book" w:hAnsi="Franklin Gothic Book"/>
        </w:rPr>
        <w:t xml:space="preserve">a este asigurată prin utilizarea avizelor de tip „push” </w:t>
      </w:r>
      <w:r w:rsidR="00B80FF2">
        <w:rPr>
          <w:rFonts w:ascii="Franklin Gothic Book" w:hAnsi="Franklin Gothic Book"/>
        </w:rPr>
        <w:t>ș</w:t>
      </w:r>
      <w:r>
        <w:rPr>
          <w:rFonts w:ascii="Franklin Gothic Book" w:hAnsi="Franklin Gothic Book"/>
        </w:rPr>
        <w:t>i „pull”. Avizele de tip „push” implică furnizarea de avize cu informa</w:t>
      </w:r>
      <w:r w:rsidR="00B80FF2">
        <w:rPr>
          <w:rFonts w:ascii="Franklin Gothic Book" w:hAnsi="Franklin Gothic Book"/>
        </w:rPr>
        <w:t>ț</w:t>
      </w:r>
      <w:r>
        <w:rPr>
          <w:rFonts w:ascii="Franklin Gothic Book" w:hAnsi="Franklin Gothic Book"/>
        </w:rPr>
        <w:t>ii privind transparen</w:t>
      </w:r>
      <w:r w:rsidR="00B80FF2">
        <w:rPr>
          <w:rFonts w:ascii="Franklin Gothic Book" w:hAnsi="Franklin Gothic Book"/>
        </w:rPr>
        <w:t>ț</w:t>
      </w:r>
      <w:r>
        <w:rPr>
          <w:rFonts w:ascii="Franklin Gothic Book" w:hAnsi="Franklin Gothic Book"/>
        </w:rPr>
        <w:t>a „just in time” (oportune), în timp ce avizele de tip „pull” facilitează accesul la informa</w:t>
      </w:r>
      <w:r w:rsidR="00B80FF2">
        <w:rPr>
          <w:rFonts w:ascii="Franklin Gothic Book" w:hAnsi="Franklin Gothic Book"/>
        </w:rPr>
        <w:t>ț</w:t>
      </w:r>
      <w:r>
        <w:rPr>
          <w:rFonts w:ascii="Franklin Gothic Book" w:hAnsi="Franklin Gothic Book"/>
        </w:rPr>
        <w:t>ii prin metode precum gestionarea permisiunii, panouri privind confiden</w:t>
      </w:r>
      <w:r w:rsidR="00B80FF2">
        <w:rPr>
          <w:rFonts w:ascii="Franklin Gothic Book" w:hAnsi="Franklin Gothic Book"/>
        </w:rPr>
        <w:t>ț</w:t>
      </w:r>
      <w:r>
        <w:rPr>
          <w:rFonts w:ascii="Franklin Gothic Book" w:hAnsi="Franklin Gothic Book"/>
        </w:rPr>
        <w:t xml:space="preserve">ialitatea </w:t>
      </w:r>
      <w:r w:rsidR="00B80FF2">
        <w:rPr>
          <w:rFonts w:ascii="Franklin Gothic Book" w:hAnsi="Franklin Gothic Book"/>
        </w:rPr>
        <w:t>ș</w:t>
      </w:r>
      <w:r>
        <w:rPr>
          <w:rFonts w:ascii="Franklin Gothic Book" w:hAnsi="Franklin Gothic Book"/>
        </w:rPr>
        <w:t>i prezentări de tip „learn more” (afla</w:t>
      </w:r>
      <w:r w:rsidR="00B80FF2">
        <w:rPr>
          <w:rFonts w:ascii="Franklin Gothic Book" w:hAnsi="Franklin Gothic Book"/>
        </w:rPr>
        <w:t>ț</w:t>
      </w:r>
      <w:r>
        <w:rPr>
          <w:rFonts w:ascii="Franklin Gothic Book" w:hAnsi="Franklin Gothic Book"/>
        </w:rPr>
        <w:t>i mai multe). Acestea permit o experien</w:t>
      </w:r>
      <w:r w:rsidR="00B80FF2">
        <w:rPr>
          <w:rFonts w:ascii="Franklin Gothic Book" w:hAnsi="Franklin Gothic Book"/>
        </w:rPr>
        <w:t>ț</w:t>
      </w:r>
      <w:r>
        <w:rPr>
          <w:rFonts w:ascii="Franklin Gothic Book" w:hAnsi="Franklin Gothic Book"/>
        </w:rPr>
        <w:t>ă în materie de transparen</w:t>
      </w:r>
      <w:r w:rsidR="00B80FF2">
        <w:rPr>
          <w:rFonts w:ascii="Franklin Gothic Book" w:hAnsi="Franklin Gothic Book"/>
        </w:rPr>
        <w:t>ț</w:t>
      </w:r>
      <w:r>
        <w:rPr>
          <w:rFonts w:ascii="Franklin Gothic Book" w:hAnsi="Franklin Gothic Book"/>
        </w:rPr>
        <w:t>ă mai mult axată pe utilizator pentru persoana vizată.</w:t>
      </w:r>
    </w:p>
    <w:p w14:paraId="12F5A22B" w14:textId="77777777" w:rsidR="00F430DE" w:rsidRPr="00573DD5" w:rsidRDefault="00F430DE" w:rsidP="00D74081">
      <w:pPr>
        <w:spacing w:after="0"/>
        <w:ind w:left="788"/>
        <w:contextualSpacing/>
        <w:jc w:val="both"/>
        <w:rPr>
          <w:rFonts w:ascii="Franklin Gothic Book" w:hAnsi="Franklin Gothic Book"/>
          <w:b/>
        </w:rPr>
      </w:pPr>
    </w:p>
    <w:p w14:paraId="745B0038" w14:textId="195894C3"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lastRenderedPageBreak/>
        <w:t xml:space="preserve">Un </w:t>
      </w:r>
      <w:r w:rsidRPr="00573DD5">
        <w:rPr>
          <w:rFonts w:ascii="Franklin Gothic Book" w:hAnsi="Franklin Gothic Book"/>
          <w:u w:val="single"/>
        </w:rPr>
        <w:t>panou privind confiden</w:t>
      </w:r>
      <w:r w:rsidR="00B80FF2" w:rsidRPr="00573DD5">
        <w:rPr>
          <w:rFonts w:ascii="Franklin Gothic Book" w:hAnsi="Franklin Gothic Book"/>
          <w:u w:val="single"/>
        </w:rPr>
        <w:t>ț</w:t>
      </w:r>
      <w:r w:rsidRPr="00573DD5">
        <w:rPr>
          <w:rFonts w:ascii="Franklin Gothic Book" w:hAnsi="Franklin Gothic Book"/>
          <w:u w:val="single"/>
        </w:rPr>
        <w:t>ialitatea</w:t>
      </w:r>
      <w:r>
        <w:rPr>
          <w:rFonts w:ascii="Franklin Gothic Book" w:hAnsi="Franklin Gothic Book"/>
        </w:rPr>
        <w:t xml:space="preserve"> constituie un punct unic unde persoanele vizate pot vizualiza „informa</w:t>
      </w:r>
      <w:r w:rsidR="00B80FF2">
        <w:rPr>
          <w:rFonts w:ascii="Franklin Gothic Book" w:hAnsi="Franklin Gothic Book"/>
        </w:rPr>
        <w:t>ț</w:t>
      </w:r>
      <w:r>
        <w:rPr>
          <w:rFonts w:ascii="Franklin Gothic Book" w:hAnsi="Franklin Gothic Book"/>
        </w:rPr>
        <w:t>ii despre confiden</w:t>
      </w:r>
      <w:r w:rsidR="00B80FF2">
        <w:rPr>
          <w:rFonts w:ascii="Franklin Gothic Book" w:hAnsi="Franklin Gothic Book"/>
        </w:rPr>
        <w:t>ț</w:t>
      </w:r>
      <w:r>
        <w:rPr>
          <w:rFonts w:ascii="Franklin Gothic Book" w:hAnsi="Franklin Gothic Book"/>
        </w:rPr>
        <w:t xml:space="preserve">ialitate” </w:t>
      </w:r>
      <w:r w:rsidR="00B80FF2">
        <w:rPr>
          <w:rFonts w:ascii="Franklin Gothic Book" w:hAnsi="Franklin Gothic Book"/>
        </w:rPr>
        <w:t>ș</w:t>
      </w:r>
      <w:r>
        <w:rPr>
          <w:rFonts w:ascii="Franklin Gothic Book" w:hAnsi="Franklin Gothic Book"/>
        </w:rPr>
        <w:t>i gestiona preferin</w:t>
      </w:r>
      <w:r w:rsidR="00B80FF2">
        <w:rPr>
          <w:rFonts w:ascii="Franklin Gothic Book" w:hAnsi="Franklin Gothic Book"/>
        </w:rPr>
        <w:t>ț</w:t>
      </w:r>
      <w:r>
        <w:rPr>
          <w:rFonts w:ascii="Franklin Gothic Book" w:hAnsi="Franklin Gothic Book"/>
        </w:rPr>
        <w:t>ele lor în materie de confiden</w:t>
      </w:r>
      <w:r w:rsidR="00B80FF2">
        <w:rPr>
          <w:rFonts w:ascii="Franklin Gothic Book" w:hAnsi="Franklin Gothic Book"/>
        </w:rPr>
        <w:t>ț</w:t>
      </w:r>
      <w:r>
        <w:rPr>
          <w:rFonts w:ascii="Franklin Gothic Book" w:hAnsi="Franklin Gothic Book"/>
        </w:rPr>
        <w:t>ialitate prin faptul că permit sau împiedică utilizarea datelor lor în anumite moduri de către serviciul în cauză. Acest lucru este deosebit de util atunci când acela</w:t>
      </w:r>
      <w:r w:rsidR="00B80FF2">
        <w:rPr>
          <w:rFonts w:ascii="Franklin Gothic Book" w:hAnsi="Franklin Gothic Book"/>
        </w:rPr>
        <w:t>ș</w:t>
      </w:r>
      <w:r>
        <w:rPr>
          <w:rFonts w:ascii="Franklin Gothic Book" w:hAnsi="Franklin Gothic Book"/>
        </w:rPr>
        <w:t xml:space="preserve">i serviciu este utilizat de persoanele vizate pe o varietate de dispozitive diferite, deoarece le asigură acestora accesul la </w:t>
      </w:r>
      <w:r w:rsidR="00B80FF2">
        <w:rPr>
          <w:rFonts w:ascii="Franklin Gothic Book" w:hAnsi="Franklin Gothic Book"/>
        </w:rPr>
        <w:t>ș</w:t>
      </w:r>
      <w:r>
        <w:rPr>
          <w:rFonts w:ascii="Franklin Gothic Book" w:hAnsi="Franklin Gothic Book"/>
        </w:rPr>
        <w:t>i controlul asupra datelor lor cu caracter personal indiferent de modul în care folosesc serviciul. Faptul că se permite persoanelor vizate să î</w:t>
      </w:r>
      <w:r w:rsidR="00B80FF2">
        <w:rPr>
          <w:rFonts w:ascii="Franklin Gothic Book" w:hAnsi="Franklin Gothic Book"/>
        </w:rPr>
        <w:t>ș</w:t>
      </w:r>
      <w:r>
        <w:rPr>
          <w:rFonts w:ascii="Franklin Gothic Book" w:hAnsi="Franklin Gothic Book"/>
        </w:rPr>
        <w:t>i ajusteze manual setările de confiden</w:t>
      </w:r>
      <w:r w:rsidR="00B80FF2">
        <w:rPr>
          <w:rFonts w:ascii="Franklin Gothic Book" w:hAnsi="Franklin Gothic Book"/>
        </w:rPr>
        <w:t>ț</w:t>
      </w:r>
      <w:r>
        <w:rPr>
          <w:rFonts w:ascii="Franklin Gothic Book" w:hAnsi="Franklin Gothic Book"/>
        </w:rPr>
        <w:t>ialitate prin intermediul unui panou de confiden</w:t>
      </w:r>
      <w:r w:rsidR="00B80FF2">
        <w:rPr>
          <w:rFonts w:ascii="Franklin Gothic Book" w:hAnsi="Franklin Gothic Book"/>
        </w:rPr>
        <w:t>ț</w:t>
      </w:r>
      <w:r>
        <w:rPr>
          <w:rFonts w:ascii="Franklin Gothic Book" w:hAnsi="Franklin Gothic Book"/>
        </w:rPr>
        <w:t>ialitate poate facilita, de asemenea, personalizarea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reflectând doar tipurile de prelucrare care se realizează pentru respectiva persoană vizată. Este de preferat integrarea unui panou de confiden</w:t>
      </w:r>
      <w:r w:rsidR="00B80FF2">
        <w:rPr>
          <w:rFonts w:ascii="Franklin Gothic Book" w:hAnsi="Franklin Gothic Book"/>
        </w:rPr>
        <w:t>ț</w:t>
      </w:r>
      <w:r>
        <w:rPr>
          <w:rFonts w:ascii="Franklin Gothic Book" w:hAnsi="Franklin Gothic Book"/>
        </w:rPr>
        <w:t>ialitate în arhitectura existentă a unui serviciu (de exemplu, utilizarea aceluia</w:t>
      </w:r>
      <w:r w:rsidR="00B80FF2">
        <w:rPr>
          <w:rFonts w:ascii="Franklin Gothic Book" w:hAnsi="Franklin Gothic Book"/>
        </w:rPr>
        <w:t>ș</w:t>
      </w:r>
      <w:r>
        <w:rPr>
          <w:rFonts w:ascii="Franklin Gothic Book" w:hAnsi="Franklin Gothic Book"/>
        </w:rPr>
        <w:t xml:space="preserve">i model </w:t>
      </w:r>
      <w:r w:rsidR="00B80FF2">
        <w:rPr>
          <w:rFonts w:ascii="Franklin Gothic Book" w:hAnsi="Franklin Gothic Book"/>
        </w:rPr>
        <w:t>ș</w:t>
      </w:r>
      <w:r>
        <w:rPr>
          <w:rFonts w:ascii="Franklin Gothic Book" w:hAnsi="Franklin Gothic Book"/>
        </w:rPr>
        <w:t>i aceleia</w:t>
      </w:r>
      <w:r w:rsidR="00B80FF2">
        <w:rPr>
          <w:rFonts w:ascii="Franklin Gothic Book" w:hAnsi="Franklin Gothic Book"/>
        </w:rPr>
        <w:t>ș</w:t>
      </w:r>
      <w:r>
        <w:rPr>
          <w:rFonts w:ascii="Franklin Gothic Book" w:hAnsi="Franklin Gothic Book"/>
        </w:rPr>
        <w:t xml:space="preserve">i mărci ca </w:t>
      </w:r>
      <w:r w:rsidR="00B80FF2">
        <w:rPr>
          <w:rFonts w:ascii="Franklin Gothic Book" w:hAnsi="Franklin Gothic Book"/>
        </w:rPr>
        <w:t>ș</w:t>
      </w:r>
      <w:r>
        <w:rPr>
          <w:rFonts w:ascii="Franklin Gothic Book" w:hAnsi="Franklin Gothic Book"/>
        </w:rPr>
        <w:t xml:space="preserve">i restul serviciului) întrucât va asigura faptul că accesul </w:t>
      </w:r>
      <w:r w:rsidR="00B80FF2">
        <w:rPr>
          <w:rFonts w:ascii="Franklin Gothic Book" w:hAnsi="Franklin Gothic Book"/>
        </w:rPr>
        <w:t>ș</w:t>
      </w:r>
      <w:r>
        <w:rPr>
          <w:rFonts w:ascii="Franklin Gothic Book" w:hAnsi="Franklin Gothic Book"/>
        </w:rPr>
        <w:t xml:space="preserve">i utilizarea acestuia vor fi intuitive </w:t>
      </w:r>
      <w:r w:rsidR="00B80FF2">
        <w:rPr>
          <w:rFonts w:ascii="Franklin Gothic Book" w:hAnsi="Franklin Gothic Book"/>
        </w:rPr>
        <w:t>ș</w:t>
      </w:r>
      <w:r>
        <w:rPr>
          <w:rFonts w:ascii="Franklin Gothic Book" w:hAnsi="Franklin Gothic Book"/>
        </w:rPr>
        <w:t>i ar putea ajuta la încurajarea utilizatorilor să abordeze aceste informa</w:t>
      </w:r>
      <w:r w:rsidR="00B80FF2">
        <w:rPr>
          <w:rFonts w:ascii="Franklin Gothic Book" w:hAnsi="Franklin Gothic Book"/>
        </w:rPr>
        <w:t>ț</w:t>
      </w:r>
      <w:r>
        <w:rPr>
          <w:rFonts w:ascii="Franklin Gothic Book" w:hAnsi="Franklin Gothic Book"/>
        </w:rPr>
        <w:t>ii, la fel cum ar proceda cu alte aspecte ale serviciului respectiv. Aceasta poate fi o modalitate eficace de a demonstra că „informa</w:t>
      </w:r>
      <w:r w:rsidR="00B80FF2">
        <w:rPr>
          <w:rFonts w:ascii="Franklin Gothic Book" w:hAnsi="Franklin Gothic Book"/>
        </w:rPr>
        <w:t>ț</w:t>
      </w:r>
      <w:r>
        <w:rPr>
          <w:rFonts w:ascii="Franklin Gothic Book" w:hAnsi="Franklin Gothic Book"/>
        </w:rPr>
        <w:t>iile privind confiden</w:t>
      </w:r>
      <w:r w:rsidR="00B80FF2">
        <w:rPr>
          <w:rFonts w:ascii="Franklin Gothic Book" w:hAnsi="Franklin Gothic Book"/>
        </w:rPr>
        <w:t>ț</w:t>
      </w:r>
      <w:r>
        <w:rPr>
          <w:rFonts w:ascii="Franklin Gothic Book" w:hAnsi="Franklin Gothic Book"/>
        </w:rPr>
        <w:t xml:space="preserve">ialitatea” constituie o parte necesară </w:t>
      </w:r>
      <w:r w:rsidR="00B80FF2">
        <w:rPr>
          <w:rFonts w:ascii="Franklin Gothic Book" w:hAnsi="Franklin Gothic Book"/>
        </w:rPr>
        <w:t>ș</w:t>
      </w:r>
      <w:r>
        <w:rPr>
          <w:rFonts w:ascii="Franklin Gothic Book" w:hAnsi="Franklin Gothic Book"/>
        </w:rPr>
        <w:t>i integrantă a unui serviciu, nu o listă lungă de con</w:t>
      </w:r>
      <w:r w:rsidR="00B80FF2">
        <w:rPr>
          <w:rFonts w:ascii="Franklin Gothic Book" w:hAnsi="Franklin Gothic Book"/>
        </w:rPr>
        <w:t>ț</w:t>
      </w:r>
      <w:r>
        <w:rPr>
          <w:rFonts w:ascii="Franklin Gothic Book" w:hAnsi="Franklin Gothic Book"/>
        </w:rPr>
        <w:t>inut juridic formal.</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64D816B3"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Un aviz </w:t>
      </w:r>
      <w:r w:rsidRPr="00573DD5">
        <w:rPr>
          <w:rFonts w:ascii="Franklin Gothic Book" w:hAnsi="Franklin Gothic Book"/>
          <w:u w:val="single"/>
        </w:rPr>
        <w:t>just-in-time</w:t>
      </w:r>
      <w:r>
        <w:rPr>
          <w:rFonts w:ascii="Franklin Gothic Book" w:hAnsi="Franklin Gothic Book"/>
        </w:rPr>
        <w:t xml:space="preserve"> (oportun) este utilizat pentru a furniza informa</w:t>
      </w:r>
      <w:r w:rsidR="00B80FF2">
        <w:rPr>
          <w:rFonts w:ascii="Franklin Gothic Book" w:hAnsi="Franklin Gothic Book"/>
        </w:rPr>
        <w:t>ț</w:t>
      </w:r>
      <w:r>
        <w:rPr>
          <w:rFonts w:ascii="Franklin Gothic Book" w:hAnsi="Franklin Gothic Book"/>
        </w:rPr>
        <w:t>ii de confiden</w:t>
      </w:r>
      <w:r w:rsidR="00B80FF2">
        <w:rPr>
          <w:rFonts w:ascii="Franklin Gothic Book" w:hAnsi="Franklin Gothic Book"/>
        </w:rPr>
        <w:t>ț</w:t>
      </w:r>
      <w:r>
        <w:rPr>
          <w:rFonts w:ascii="Franklin Gothic Book" w:hAnsi="Franklin Gothic Book"/>
        </w:rPr>
        <w:t xml:space="preserve">ialitate” specifice în mod ad-hoc, după cum </w:t>
      </w:r>
      <w:r w:rsidR="00B80FF2">
        <w:rPr>
          <w:rFonts w:ascii="Franklin Gothic Book" w:hAnsi="Franklin Gothic Book"/>
        </w:rPr>
        <w:t>ș</w:t>
      </w:r>
      <w:r>
        <w:rPr>
          <w:rFonts w:ascii="Franklin Gothic Book" w:hAnsi="Franklin Gothic Book"/>
        </w:rPr>
        <w:t>i când este cel mai relevant pentru persoana vizată să le citească. Această metodă este utilă pentru furnizarea de informa</w:t>
      </w:r>
      <w:r w:rsidR="00B80FF2">
        <w:rPr>
          <w:rFonts w:ascii="Franklin Gothic Book" w:hAnsi="Franklin Gothic Book"/>
        </w:rPr>
        <w:t>ț</w:t>
      </w:r>
      <w:r>
        <w:rPr>
          <w:rFonts w:ascii="Franklin Gothic Book" w:hAnsi="Franklin Gothic Book"/>
        </w:rPr>
        <w:t>ii în diferite puncte ale procesului de colectare a datelor; aceasta contribuie la furnizarea informa</w:t>
      </w:r>
      <w:r w:rsidR="00B80FF2">
        <w:rPr>
          <w:rFonts w:ascii="Franklin Gothic Book" w:hAnsi="Franklin Gothic Book"/>
        </w:rPr>
        <w:t>ț</w:t>
      </w:r>
      <w:r>
        <w:rPr>
          <w:rFonts w:ascii="Franklin Gothic Book" w:hAnsi="Franklin Gothic Book"/>
        </w:rPr>
        <w:t>iilor, în procesul de furnizate, în păr</w:t>
      </w:r>
      <w:r w:rsidR="00B80FF2">
        <w:rPr>
          <w:rFonts w:ascii="Franklin Gothic Book" w:hAnsi="Franklin Gothic Book"/>
        </w:rPr>
        <w:t>ț</w:t>
      </w:r>
      <w:r>
        <w:rPr>
          <w:rFonts w:ascii="Franklin Gothic Book" w:hAnsi="Franklin Gothic Book"/>
        </w:rPr>
        <w:t>i u</w:t>
      </w:r>
      <w:r w:rsidR="00B80FF2">
        <w:rPr>
          <w:rFonts w:ascii="Franklin Gothic Book" w:hAnsi="Franklin Gothic Book"/>
        </w:rPr>
        <w:t>ș</w:t>
      </w:r>
      <w:r>
        <w:rPr>
          <w:rFonts w:ascii="Franklin Gothic Book" w:hAnsi="Franklin Gothic Book"/>
        </w:rPr>
        <w:t>or de în</w:t>
      </w:r>
      <w:r w:rsidR="00B80FF2">
        <w:rPr>
          <w:rFonts w:ascii="Franklin Gothic Book" w:hAnsi="Franklin Gothic Book"/>
        </w:rPr>
        <w:t>ț</w:t>
      </w:r>
      <w:r>
        <w:rPr>
          <w:rFonts w:ascii="Franklin Gothic Book" w:hAnsi="Franklin Gothic Book"/>
        </w:rPr>
        <w:t xml:space="preserve">eles </w:t>
      </w:r>
      <w:r w:rsidR="00B80FF2">
        <w:rPr>
          <w:rFonts w:ascii="Franklin Gothic Book" w:hAnsi="Franklin Gothic Book"/>
        </w:rPr>
        <w:t>ș</w:t>
      </w:r>
      <w:r>
        <w:rPr>
          <w:rFonts w:ascii="Franklin Gothic Book" w:hAnsi="Franklin Gothic Book"/>
        </w:rPr>
        <w:t>i reduce dependen</w:t>
      </w:r>
      <w:r w:rsidR="00B80FF2">
        <w:rPr>
          <w:rFonts w:ascii="Franklin Gothic Book" w:hAnsi="Franklin Gothic Book"/>
        </w:rPr>
        <w:t>ț</w:t>
      </w:r>
      <w:r>
        <w:rPr>
          <w:rFonts w:ascii="Franklin Gothic Book" w:hAnsi="Franklin Gothic Book"/>
        </w:rPr>
        <w:t>a de o singură declara</w:t>
      </w:r>
      <w:r w:rsidR="00B80FF2">
        <w:rPr>
          <w:rFonts w:ascii="Franklin Gothic Book" w:hAnsi="Franklin Gothic Book"/>
        </w:rPr>
        <w:t>ț</w:t>
      </w:r>
      <w:r>
        <w:rPr>
          <w:rFonts w:ascii="Franklin Gothic Book" w:hAnsi="Franklin Gothic Book"/>
        </w:rPr>
        <w:t>ie/un singur aviz de confiden</w:t>
      </w:r>
      <w:r w:rsidR="00B80FF2">
        <w:rPr>
          <w:rFonts w:ascii="Franklin Gothic Book" w:hAnsi="Franklin Gothic Book"/>
        </w:rPr>
        <w:t>ț</w:t>
      </w:r>
      <w:r>
        <w:rPr>
          <w:rFonts w:ascii="Franklin Gothic Book" w:hAnsi="Franklin Gothic Book"/>
        </w:rPr>
        <w:t>ialitate con</w:t>
      </w:r>
      <w:r w:rsidR="00B80FF2">
        <w:rPr>
          <w:rFonts w:ascii="Franklin Gothic Book" w:hAnsi="Franklin Gothic Book"/>
        </w:rPr>
        <w:t>ț</w:t>
      </w:r>
      <w:r>
        <w:rPr>
          <w:rFonts w:ascii="Franklin Gothic Book" w:hAnsi="Franklin Gothic Book"/>
        </w:rPr>
        <w:t>inând informa</w:t>
      </w:r>
      <w:r w:rsidR="00B80FF2">
        <w:rPr>
          <w:rFonts w:ascii="Franklin Gothic Book" w:hAnsi="Franklin Gothic Book"/>
        </w:rPr>
        <w:t>ț</w:t>
      </w:r>
      <w:r>
        <w:rPr>
          <w:rFonts w:ascii="Franklin Gothic Book" w:hAnsi="Franklin Gothic Book"/>
        </w:rPr>
        <w:t>ii care sunt greu de în</w:t>
      </w:r>
      <w:r w:rsidR="00B80FF2">
        <w:rPr>
          <w:rFonts w:ascii="Franklin Gothic Book" w:hAnsi="Franklin Gothic Book"/>
        </w:rPr>
        <w:t>ț</w:t>
      </w:r>
      <w:r>
        <w:rPr>
          <w:rFonts w:ascii="Franklin Gothic Book" w:hAnsi="Franklin Gothic Book"/>
        </w:rPr>
        <w:t>eles în afara contextului. De exemplu, în cazul în care o persoană vizată achizi</w:t>
      </w:r>
      <w:r w:rsidR="00B80FF2">
        <w:rPr>
          <w:rFonts w:ascii="Franklin Gothic Book" w:hAnsi="Franklin Gothic Book"/>
        </w:rPr>
        <w:t>ț</w:t>
      </w:r>
      <w:r>
        <w:rPr>
          <w:rFonts w:ascii="Franklin Gothic Book" w:hAnsi="Franklin Gothic Book"/>
        </w:rPr>
        <w:t>ionează un produs online, pot fi furnizate informa</w:t>
      </w:r>
      <w:r w:rsidR="00B80FF2">
        <w:rPr>
          <w:rFonts w:ascii="Franklin Gothic Book" w:hAnsi="Franklin Gothic Book"/>
        </w:rPr>
        <w:t>ț</w:t>
      </w:r>
      <w:r>
        <w:rPr>
          <w:rFonts w:ascii="Franklin Gothic Book" w:hAnsi="Franklin Gothic Book"/>
        </w:rPr>
        <w:t>ii explicative scurte în ferestre emergente care înso</w:t>
      </w:r>
      <w:r w:rsidR="00B80FF2">
        <w:rPr>
          <w:rFonts w:ascii="Franklin Gothic Book" w:hAnsi="Franklin Gothic Book"/>
        </w:rPr>
        <w:t>ț</w:t>
      </w:r>
      <w:r>
        <w:rPr>
          <w:rFonts w:ascii="Franklin Gothic Book" w:hAnsi="Franklin Gothic Book"/>
        </w:rPr>
        <w:t>esc câmpuri de text relevante. Informa</w:t>
      </w:r>
      <w:r w:rsidR="00B80FF2">
        <w:rPr>
          <w:rFonts w:ascii="Franklin Gothic Book" w:hAnsi="Franklin Gothic Book"/>
        </w:rPr>
        <w:t>ț</w:t>
      </w:r>
      <w:r>
        <w:rPr>
          <w:rFonts w:ascii="Franklin Gothic Book" w:hAnsi="Franklin Gothic Book"/>
        </w:rPr>
        <w:t>iile prezentate alături de un câmp care solicită numărul de telefon al persoanei vizate ar putea explica, de exemplu, că aceste date sunt colectate doar în vederea contactării cu privire la achizi</w:t>
      </w:r>
      <w:r w:rsidR="00B80FF2">
        <w:rPr>
          <w:rFonts w:ascii="Franklin Gothic Book" w:hAnsi="Franklin Gothic Book"/>
        </w:rPr>
        <w:t>ț</w:t>
      </w:r>
      <w:r>
        <w:rPr>
          <w:rFonts w:ascii="Franklin Gothic Book" w:hAnsi="Franklin Gothic Book"/>
        </w:rPr>
        <w:t xml:space="preserve">ie </w:t>
      </w:r>
      <w:r w:rsidR="00B80FF2">
        <w:rPr>
          <w:rFonts w:ascii="Franklin Gothic Book" w:hAnsi="Franklin Gothic Book"/>
        </w:rPr>
        <w:t>ș</w:t>
      </w:r>
      <w:r>
        <w:rPr>
          <w:rFonts w:ascii="Franklin Gothic Book" w:hAnsi="Franklin Gothic Book"/>
        </w:rPr>
        <w:t>i că acesta va fi comunicat doar serviciului de curierat.</w:t>
      </w:r>
    </w:p>
    <w:p w14:paraId="0E5D268D" w14:textId="77777777" w:rsidR="00974A2C" w:rsidRPr="00573DD5" w:rsidRDefault="00974A2C" w:rsidP="00D74081">
      <w:pPr>
        <w:pStyle w:val="Heading2"/>
        <w:ind w:firstLine="709"/>
        <w:rPr>
          <w:rFonts w:ascii="Franklin Gothic Book" w:hAnsi="Franklin Gothic Book"/>
          <w:i/>
          <w:color w:val="auto"/>
          <w:sz w:val="22"/>
          <w:szCs w:val="22"/>
        </w:rPr>
      </w:pPr>
    </w:p>
    <w:p w14:paraId="01B14B7A" w14:textId="67FB99DA" w:rsidR="00CA7D92" w:rsidRPr="00573DD5" w:rsidRDefault="00CA7D92" w:rsidP="00D74081">
      <w:pPr>
        <w:pStyle w:val="Heading2"/>
        <w:ind w:firstLine="709"/>
        <w:rPr>
          <w:rFonts w:ascii="Franklin Gothic Book" w:hAnsi="Franklin Gothic Book"/>
          <w:i/>
          <w:sz w:val="22"/>
          <w:szCs w:val="22"/>
        </w:rPr>
      </w:pPr>
      <w:bookmarkStart w:id="43" w:name="_Toc511301479"/>
      <w:bookmarkStart w:id="44" w:name="_Toc521655562"/>
      <w:r w:rsidRPr="00573DD5">
        <w:rPr>
          <w:rFonts w:ascii="Franklin Gothic Book" w:hAnsi="Franklin Gothic Book"/>
          <w:i/>
          <w:color w:val="auto"/>
          <w:sz w:val="22"/>
        </w:rPr>
        <w:t>Alte tipuri de „măsuri adecvate”</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50DBFF3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Dat fiind nivelul foarte ridicat al accesului la internet în UE </w:t>
      </w:r>
      <w:r w:rsidR="00B80FF2">
        <w:rPr>
          <w:rFonts w:ascii="Franklin Gothic Book" w:hAnsi="Franklin Gothic Book"/>
        </w:rPr>
        <w:t>ș</w:t>
      </w:r>
      <w:r>
        <w:rPr>
          <w:rFonts w:ascii="Franklin Gothic Book" w:hAnsi="Franklin Gothic Book"/>
        </w:rPr>
        <w:t>i faptul că persoanele vizate pot intra online în orice moment, din loca</w:t>
      </w:r>
      <w:r w:rsidR="00B80FF2">
        <w:rPr>
          <w:rFonts w:ascii="Franklin Gothic Book" w:hAnsi="Franklin Gothic Book"/>
        </w:rPr>
        <w:t>ț</w:t>
      </w:r>
      <w:r>
        <w:rPr>
          <w:rFonts w:ascii="Franklin Gothic Book" w:hAnsi="Franklin Gothic Book"/>
        </w:rPr>
        <w:t xml:space="preserve">ii multiple </w:t>
      </w:r>
      <w:r w:rsidR="00B80FF2">
        <w:rPr>
          <w:rFonts w:ascii="Franklin Gothic Book" w:hAnsi="Franklin Gothic Book"/>
        </w:rPr>
        <w:t>ș</w:t>
      </w:r>
      <w:r>
        <w:rPr>
          <w:rFonts w:ascii="Franklin Gothic Book" w:hAnsi="Franklin Gothic Book"/>
        </w:rPr>
        <w:t>i de pe diferite dispozitive, astfel cum s-a men</w:t>
      </w:r>
      <w:r w:rsidR="00B80FF2">
        <w:rPr>
          <w:rFonts w:ascii="Franklin Gothic Book" w:hAnsi="Franklin Gothic Book"/>
        </w:rPr>
        <w:t>ț</w:t>
      </w:r>
      <w:r>
        <w:rPr>
          <w:rFonts w:ascii="Franklin Gothic Book" w:hAnsi="Franklin Gothic Book"/>
        </w:rPr>
        <w:t>ionat mai sus, pozi</w:t>
      </w:r>
      <w:r w:rsidR="00B80FF2">
        <w:rPr>
          <w:rFonts w:ascii="Franklin Gothic Book" w:hAnsi="Franklin Gothic Book"/>
        </w:rPr>
        <w:t>ț</w:t>
      </w:r>
      <w:r>
        <w:rPr>
          <w:rFonts w:ascii="Franklin Gothic Book" w:hAnsi="Franklin Gothic Book"/>
        </w:rPr>
        <w:t>ia GL</w:t>
      </w:r>
      <w:r w:rsidRPr="00573DD5">
        <w:rPr>
          <w:rFonts w:ascii="Franklin Gothic Book" w:hAnsi="Franklin Gothic Book"/>
        </w:rPr>
        <w:t>29</w:t>
      </w:r>
      <w:r>
        <w:rPr>
          <w:rFonts w:ascii="Franklin Gothic Book" w:hAnsi="Franklin Gothic Book"/>
        </w:rPr>
        <w:t xml:space="preserve"> este aceea că o „măsură adecvată” pentru furnizarea de informa</w:t>
      </w:r>
      <w:r w:rsidR="00B80FF2">
        <w:rPr>
          <w:rFonts w:ascii="Franklin Gothic Book" w:hAnsi="Franklin Gothic Book"/>
        </w:rPr>
        <w:t>ț</w:t>
      </w:r>
      <w:r>
        <w:rPr>
          <w:rFonts w:ascii="Franklin Gothic Book" w:hAnsi="Franklin Gothic Book"/>
        </w:rPr>
        <w:t>ii privind transparen</w:t>
      </w:r>
      <w:r w:rsidR="00B80FF2">
        <w:rPr>
          <w:rFonts w:ascii="Franklin Gothic Book" w:hAnsi="Franklin Gothic Book"/>
        </w:rPr>
        <w:t>ț</w:t>
      </w:r>
      <w:r>
        <w:rPr>
          <w:rFonts w:ascii="Franklin Gothic Book" w:hAnsi="Franklin Gothic Book"/>
        </w:rPr>
        <w:t>a în cazul operatorilor care men</w:t>
      </w:r>
      <w:r w:rsidR="00B80FF2">
        <w:rPr>
          <w:rFonts w:ascii="Franklin Gothic Book" w:hAnsi="Franklin Gothic Book"/>
        </w:rPr>
        <w:t>ț</w:t>
      </w:r>
      <w:r>
        <w:rPr>
          <w:rFonts w:ascii="Franklin Gothic Book" w:hAnsi="Franklin Gothic Book"/>
        </w:rPr>
        <w:t>in o prezen</w:t>
      </w:r>
      <w:r w:rsidR="00B80FF2">
        <w:rPr>
          <w:rFonts w:ascii="Franklin Gothic Book" w:hAnsi="Franklin Gothic Book"/>
        </w:rPr>
        <w:t>ț</w:t>
      </w:r>
      <w:r>
        <w:rPr>
          <w:rFonts w:ascii="Franklin Gothic Book" w:hAnsi="Franklin Gothic Book"/>
        </w:rPr>
        <w:t>ă digital/online, este să se realizeze acest lucru prin intermediul unei declara</w:t>
      </w:r>
      <w:r w:rsidR="00B80FF2">
        <w:rPr>
          <w:rFonts w:ascii="Franklin Gothic Book" w:hAnsi="Franklin Gothic Book"/>
        </w:rPr>
        <w:t>ț</w:t>
      </w:r>
      <w:r>
        <w:rPr>
          <w:rFonts w:ascii="Franklin Gothic Book" w:hAnsi="Franklin Gothic Book"/>
        </w:rPr>
        <w:t>ii/unui aviz de confiden</w:t>
      </w:r>
      <w:r w:rsidR="00B80FF2">
        <w:rPr>
          <w:rFonts w:ascii="Franklin Gothic Book" w:hAnsi="Franklin Gothic Book"/>
        </w:rPr>
        <w:t>ț</w:t>
      </w:r>
      <w:r>
        <w:rPr>
          <w:rFonts w:ascii="Franklin Gothic Book" w:hAnsi="Franklin Gothic Book"/>
        </w:rPr>
        <w:t>ialitate în format electronic. Cu toate acestea, în func</w:t>
      </w:r>
      <w:r w:rsidR="00B80FF2">
        <w:rPr>
          <w:rFonts w:ascii="Franklin Gothic Book" w:hAnsi="Franklin Gothic Book"/>
        </w:rPr>
        <w:t>ț</w:t>
      </w:r>
      <w:r>
        <w:rPr>
          <w:rFonts w:ascii="Franklin Gothic Book" w:hAnsi="Franklin Gothic Book"/>
        </w:rPr>
        <w:t xml:space="preserve">ie de împrejurările colectării </w:t>
      </w:r>
      <w:r w:rsidR="00B80FF2">
        <w:rPr>
          <w:rFonts w:ascii="Franklin Gothic Book" w:hAnsi="Franklin Gothic Book"/>
        </w:rPr>
        <w:t>ș</w:t>
      </w:r>
      <w:r>
        <w:rPr>
          <w:rFonts w:ascii="Franklin Gothic Book" w:hAnsi="Franklin Gothic Book"/>
        </w:rPr>
        <w:t>i prelucrării datelor, este posibil ca un operator să trebuiască în plus (sau, în mod alternativ, atunci când operatorul nu asigură prezen</w:t>
      </w:r>
      <w:r w:rsidR="00B80FF2">
        <w:rPr>
          <w:rFonts w:ascii="Franklin Gothic Book" w:hAnsi="Franklin Gothic Book"/>
        </w:rPr>
        <w:t>ț</w:t>
      </w:r>
      <w:r>
        <w:rPr>
          <w:rFonts w:ascii="Franklin Gothic Book" w:hAnsi="Franklin Gothic Book"/>
        </w:rPr>
        <w:t>a digital/online) să utilizeze alte modalită</w:t>
      </w:r>
      <w:r w:rsidR="00B80FF2">
        <w:rPr>
          <w:rFonts w:ascii="Franklin Gothic Book" w:hAnsi="Franklin Gothic Book"/>
        </w:rPr>
        <w:t>ț</w:t>
      </w:r>
      <w:r>
        <w:rPr>
          <w:rFonts w:ascii="Franklin Gothic Book" w:hAnsi="Franklin Gothic Book"/>
        </w:rPr>
        <w:t xml:space="preserve">i </w:t>
      </w:r>
      <w:r w:rsidR="00B80FF2">
        <w:rPr>
          <w:rFonts w:ascii="Franklin Gothic Book" w:hAnsi="Franklin Gothic Book"/>
        </w:rPr>
        <w:t>ș</w:t>
      </w:r>
      <w:r>
        <w:rPr>
          <w:rFonts w:ascii="Franklin Gothic Book" w:hAnsi="Franklin Gothic Book"/>
        </w:rPr>
        <w:t>i formate pentru furnizarea informa</w:t>
      </w:r>
      <w:r w:rsidR="00B80FF2">
        <w:rPr>
          <w:rFonts w:ascii="Franklin Gothic Book" w:hAnsi="Franklin Gothic Book"/>
        </w:rPr>
        <w:t>ț</w:t>
      </w:r>
      <w:r>
        <w:rPr>
          <w:rFonts w:ascii="Franklin Gothic Book" w:hAnsi="Franklin Gothic Book"/>
        </w:rPr>
        <w:t>iilor. Alte modalită</w:t>
      </w:r>
      <w:r w:rsidR="00B80FF2">
        <w:rPr>
          <w:rFonts w:ascii="Franklin Gothic Book" w:hAnsi="Franklin Gothic Book"/>
        </w:rPr>
        <w:t>ț</w:t>
      </w:r>
      <w:r>
        <w:rPr>
          <w:rFonts w:ascii="Franklin Gothic Book" w:hAnsi="Franklin Gothic Book"/>
        </w:rPr>
        <w:t>i posibile de a transmite informa</w:t>
      </w:r>
      <w:r w:rsidR="00B80FF2">
        <w:rPr>
          <w:rFonts w:ascii="Franklin Gothic Book" w:hAnsi="Franklin Gothic Book"/>
        </w:rPr>
        <w:t>ț</w:t>
      </w:r>
      <w:r>
        <w:rPr>
          <w:rFonts w:ascii="Franklin Gothic Book" w:hAnsi="Franklin Gothic Book"/>
        </w:rPr>
        <w:t xml:space="preserve">iile persoanei </w:t>
      </w:r>
      <w:r>
        <w:rPr>
          <w:rFonts w:ascii="Franklin Gothic Book" w:hAnsi="Franklin Gothic Book"/>
        </w:rPr>
        <w:lastRenderedPageBreak/>
        <w:t>vizate, care decurg din următoarele medii diferite de date cu caracter personal, pot include următoarele modalită</w:t>
      </w:r>
      <w:r w:rsidR="00B80FF2">
        <w:rPr>
          <w:rFonts w:ascii="Franklin Gothic Book" w:hAnsi="Franklin Gothic Book"/>
        </w:rPr>
        <w:t>ț</w:t>
      </w:r>
      <w:r>
        <w:rPr>
          <w:rFonts w:ascii="Franklin Gothic Book" w:hAnsi="Franklin Gothic Book"/>
        </w:rPr>
        <w:t>i aplicabile mediului relevant, care sunt enumerate mai jos. După cum s-a men</w:t>
      </w:r>
      <w:r w:rsidR="00B80FF2">
        <w:rPr>
          <w:rFonts w:ascii="Franklin Gothic Book" w:hAnsi="Franklin Gothic Book"/>
        </w:rPr>
        <w:t>ț</w:t>
      </w:r>
      <w:r>
        <w:rPr>
          <w:rFonts w:ascii="Franklin Gothic Book" w:hAnsi="Franklin Gothic Book"/>
        </w:rPr>
        <w:t>ionat anterior, operatorii pot urma o abordare stratificată în cazul în care aleg să utilizeze o combina</w:t>
      </w:r>
      <w:r w:rsidR="00B80FF2">
        <w:rPr>
          <w:rFonts w:ascii="Franklin Gothic Book" w:hAnsi="Franklin Gothic Book"/>
        </w:rPr>
        <w:t>ț</w:t>
      </w:r>
      <w:r>
        <w:rPr>
          <w:rFonts w:ascii="Franklin Gothic Book" w:hAnsi="Franklin Gothic Book"/>
        </w:rPr>
        <w:t>ie a acestor metode, asigurându-se în acela</w:t>
      </w:r>
      <w:r w:rsidR="00B80FF2">
        <w:rPr>
          <w:rFonts w:ascii="Franklin Gothic Book" w:hAnsi="Franklin Gothic Book"/>
        </w:rPr>
        <w:t>ș</w:t>
      </w:r>
      <w:r>
        <w:rPr>
          <w:rFonts w:ascii="Franklin Gothic Book" w:hAnsi="Franklin Gothic Book"/>
        </w:rPr>
        <w:t>i timp că cele mai importante informa</w:t>
      </w:r>
      <w:r w:rsidR="00B80FF2">
        <w:rPr>
          <w:rFonts w:ascii="Franklin Gothic Book" w:hAnsi="Franklin Gothic Book"/>
        </w:rPr>
        <w:t>ț</w:t>
      </w:r>
      <w:r>
        <w:rPr>
          <w:rFonts w:ascii="Franklin Gothic Book" w:hAnsi="Franklin Gothic Book"/>
        </w:rPr>
        <w:t xml:space="preserve">ii (a se vedea punctele </w:t>
      </w:r>
      <w:r w:rsidRPr="00573DD5">
        <w:rPr>
          <w:rFonts w:ascii="Franklin Gothic Book" w:hAnsi="Franklin Gothic Book"/>
        </w:rPr>
        <w:t>36</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38</w:t>
      </w:r>
      <w:r>
        <w:rPr>
          <w:rFonts w:ascii="Franklin Gothic Book" w:hAnsi="Franklin Gothic Book"/>
        </w:rPr>
        <w:t>) sunt întotdeauna transmise prin prima modalitate utilizată pentru comunicarea cu persoana vizată.</w:t>
      </w:r>
    </w:p>
    <w:p w14:paraId="4AD4718F" w14:textId="77777777" w:rsidR="00CA7D92" w:rsidRPr="00573DD5" w:rsidRDefault="00CA7D92" w:rsidP="00D74081">
      <w:pPr>
        <w:pStyle w:val="ListParagraph"/>
        <w:rPr>
          <w:rFonts w:ascii="Franklin Gothic Book" w:hAnsi="Franklin Gothic Book"/>
          <w:i/>
        </w:rPr>
      </w:pPr>
    </w:p>
    <w:p w14:paraId="541F146D" w14:textId="0B80FFF5" w:rsidR="00CA7D92" w:rsidRPr="00513173" w:rsidRDefault="00CA7D92" w:rsidP="00D74081">
      <w:pPr>
        <w:pStyle w:val="ListParagraph"/>
        <w:numPr>
          <w:ilvl w:val="1"/>
          <w:numId w:val="3"/>
        </w:numPr>
        <w:spacing w:after="0"/>
        <w:ind w:hanging="731"/>
        <w:jc w:val="both"/>
        <w:rPr>
          <w:rFonts w:ascii="Franklin Gothic Book" w:hAnsi="Franklin Gothic Book"/>
        </w:rPr>
      </w:pPr>
      <w:r w:rsidRPr="00573DD5">
        <w:rPr>
          <w:rFonts w:ascii="Franklin Gothic Book" w:hAnsi="Franklin Gothic Book"/>
          <w:u w:val="single"/>
        </w:rPr>
        <w:t>În format tipărit/pe suport de hârtie, spre exemplu, atunci când se semnează contracte prin intermediul serviciilor po</w:t>
      </w:r>
      <w:r w:rsidR="00B80FF2" w:rsidRPr="00573DD5">
        <w:rPr>
          <w:rFonts w:ascii="Franklin Gothic Book" w:hAnsi="Franklin Gothic Book"/>
          <w:u w:val="single"/>
        </w:rPr>
        <w:t>ș</w:t>
      </w:r>
      <w:r w:rsidRPr="00573DD5">
        <w:rPr>
          <w:rFonts w:ascii="Franklin Gothic Book" w:hAnsi="Franklin Gothic Book"/>
          <w:u w:val="single"/>
        </w:rPr>
        <w:t>tale</w:t>
      </w:r>
      <w:r>
        <w:rPr>
          <w:rFonts w:ascii="Franklin Gothic Book" w:hAnsi="Franklin Gothic Book"/>
        </w:rPr>
        <w:t>: explica</w:t>
      </w:r>
      <w:r w:rsidR="00B80FF2">
        <w:rPr>
          <w:rFonts w:ascii="Franklin Gothic Book" w:hAnsi="Franklin Gothic Book"/>
        </w:rPr>
        <w:t>ț</w:t>
      </w:r>
      <w:r>
        <w:rPr>
          <w:rFonts w:ascii="Franklin Gothic Book" w:hAnsi="Franklin Gothic Book"/>
        </w:rPr>
        <w:t>ii scrise, bro</w:t>
      </w:r>
      <w:r w:rsidR="00B80FF2">
        <w:rPr>
          <w:rFonts w:ascii="Franklin Gothic Book" w:hAnsi="Franklin Gothic Book"/>
        </w:rPr>
        <w:t>ș</w:t>
      </w:r>
      <w:r>
        <w:rPr>
          <w:rFonts w:ascii="Franklin Gothic Book" w:hAnsi="Franklin Gothic Book"/>
        </w:rPr>
        <w:t>uri, informa</w:t>
      </w:r>
      <w:r w:rsidR="00B80FF2">
        <w:rPr>
          <w:rFonts w:ascii="Franklin Gothic Book" w:hAnsi="Franklin Gothic Book"/>
        </w:rPr>
        <w:t>ț</w:t>
      </w:r>
      <w:r>
        <w:rPr>
          <w:rFonts w:ascii="Franklin Gothic Book" w:hAnsi="Franklin Gothic Book"/>
        </w:rPr>
        <w:t>ii în documentele contractuale, benzi desenate, infografice sau diagrame;</w:t>
      </w:r>
    </w:p>
    <w:p w14:paraId="0A3BA8BB" w14:textId="11612901" w:rsidR="00CA7D92" w:rsidRPr="00513173" w:rsidRDefault="00CA7D92" w:rsidP="00D74081">
      <w:pPr>
        <w:pStyle w:val="ListParagraph"/>
        <w:numPr>
          <w:ilvl w:val="1"/>
          <w:numId w:val="3"/>
        </w:numPr>
        <w:spacing w:after="0"/>
        <w:ind w:hanging="731"/>
        <w:jc w:val="both"/>
        <w:rPr>
          <w:rFonts w:ascii="Franklin Gothic Book" w:hAnsi="Franklin Gothic Book"/>
        </w:rPr>
      </w:pPr>
      <w:r w:rsidRPr="00573DD5">
        <w:rPr>
          <w:rFonts w:ascii="Franklin Gothic Book" w:hAnsi="Franklin Gothic Book"/>
          <w:u w:val="single"/>
        </w:rPr>
        <w:t>Mediul telefonic</w:t>
      </w:r>
      <w:r>
        <w:rPr>
          <w:rFonts w:ascii="Franklin Gothic Book" w:hAnsi="Franklin Gothic Book"/>
        </w:rPr>
        <w:t>: explica</w:t>
      </w:r>
      <w:r w:rsidR="00B80FF2">
        <w:rPr>
          <w:rFonts w:ascii="Franklin Gothic Book" w:hAnsi="Franklin Gothic Book"/>
        </w:rPr>
        <w:t>ț</w:t>
      </w:r>
      <w:r>
        <w:rPr>
          <w:rFonts w:ascii="Franklin Gothic Book" w:hAnsi="Franklin Gothic Book"/>
        </w:rPr>
        <w:t>ii verbale din partea unei persoane fizice pentru a permite interac</w:t>
      </w:r>
      <w:r w:rsidR="00B80FF2">
        <w:rPr>
          <w:rFonts w:ascii="Franklin Gothic Book" w:hAnsi="Franklin Gothic Book"/>
        </w:rPr>
        <w:t>ț</w:t>
      </w:r>
      <w:r>
        <w:rPr>
          <w:rFonts w:ascii="Franklin Gothic Book" w:hAnsi="Franklin Gothic Book"/>
        </w:rPr>
        <w:t xml:space="preserve">iunea </w:t>
      </w:r>
      <w:r w:rsidR="00B80FF2">
        <w:rPr>
          <w:rFonts w:ascii="Franklin Gothic Book" w:hAnsi="Franklin Gothic Book"/>
        </w:rPr>
        <w:t>ș</w:t>
      </w:r>
      <w:r>
        <w:rPr>
          <w:rFonts w:ascii="Franklin Gothic Book" w:hAnsi="Franklin Gothic Book"/>
        </w:rPr>
        <w:t>i răspunderea la întrebări sau furnizarea de informa</w:t>
      </w:r>
      <w:r w:rsidR="00B80FF2">
        <w:rPr>
          <w:rFonts w:ascii="Franklin Gothic Book" w:hAnsi="Franklin Gothic Book"/>
        </w:rPr>
        <w:t>ț</w:t>
      </w:r>
      <w:r>
        <w:rPr>
          <w:rFonts w:ascii="Franklin Gothic Book" w:hAnsi="Franklin Gothic Book"/>
        </w:rPr>
        <w:t>ii automate sau preînregistrate cu op</w:t>
      </w:r>
      <w:r w:rsidR="00B80FF2">
        <w:rPr>
          <w:rFonts w:ascii="Franklin Gothic Book" w:hAnsi="Franklin Gothic Book"/>
        </w:rPr>
        <w:t>ț</w:t>
      </w:r>
      <w:r>
        <w:rPr>
          <w:rFonts w:ascii="Franklin Gothic Book" w:hAnsi="Franklin Gothic Book"/>
        </w:rPr>
        <w:t>iuni de a afla informa</w:t>
      </w:r>
      <w:r w:rsidR="00B80FF2">
        <w:rPr>
          <w:rFonts w:ascii="Franklin Gothic Book" w:hAnsi="Franklin Gothic Book"/>
        </w:rPr>
        <w:t>ț</w:t>
      </w:r>
      <w:r>
        <w:rPr>
          <w:rFonts w:ascii="Franklin Gothic Book" w:hAnsi="Franklin Gothic Book"/>
        </w:rPr>
        <w:t xml:space="preserve">ii suplimentare mai detaliate; </w:t>
      </w:r>
    </w:p>
    <w:p w14:paraId="0CF6A6C1" w14:textId="10BFA346" w:rsidR="00CA7D92" w:rsidRPr="00513173" w:rsidRDefault="00CA7D92" w:rsidP="00D74081">
      <w:pPr>
        <w:pStyle w:val="ListParagraph"/>
        <w:numPr>
          <w:ilvl w:val="1"/>
          <w:numId w:val="3"/>
        </w:numPr>
        <w:spacing w:after="0"/>
        <w:ind w:hanging="731"/>
        <w:jc w:val="both"/>
        <w:rPr>
          <w:rFonts w:ascii="Franklin Gothic Book" w:hAnsi="Franklin Gothic Book"/>
        </w:rPr>
      </w:pPr>
      <w:r w:rsidRPr="00573DD5">
        <w:rPr>
          <w:rFonts w:ascii="Franklin Gothic Book" w:hAnsi="Franklin Gothic Book"/>
          <w:u w:val="single"/>
        </w:rPr>
        <w:t>Tehnologie inteligentă fără ecran/mediul internetului obiectelor, precum sistemele analitice de depistare Wi-Fi</w:t>
      </w:r>
      <w:r>
        <w:rPr>
          <w:rFonts w:ascii="Franklin Gothic Book" w:hAnsi="Franklin Gothic Book"/>
        </w:rPr>
        <w:t>: pictograme, coduri QR, alerte vocale, detalii scrise integrate în instruc</w:t>
      </w:r>
      <w:r w:rsidR="00B80FF2">
        <w:rPr>
          <w:rFonts w:ascii="Franklin Gothic Book" w:hAnsi="Franklin Gothic Book"/>
        </w:rPr>
        <w:t>ț</w:t>
      </w:r>
      <w:r>
        <w:rPr>
          <w:rFonts w:ascii="Franklin Gothic Book" w:hAnsi="Franklin Gothic Book"/>
        </w:rPr>
        <w:t>iunile de configurare pe hârtie, clipuri video încorporate în instruc</w:t>
      </w:r>
      <w:r w:rsidR="00B80FF2">
        <w:rPr>
          <w:rFonts w:ascii="Franklin Gothic Book" w:hAnsi="Franklin Gothic Book"/>
        </w:rPr>
        <w:t>ț</w:t>
      </w:r>
      <w:r>
        <w:rPr>
          <w:rFonts w:ascii="Franklin Gothic Book" w:hAnsi="Franklin Gothic Book"/>
        </w:rPr>
        <w:t>iunile de configurare digitale, informa</w:t>
      </w:r>
      <w:r w:rsidR="00B80FF2">
        <w:rPr>
          <w:rFonts w:ascii="Franklin Gothic Book" w:hAnsi="Franklin Gothic Book"/>
        </w:rPr>
        <w:t>ț</w:t>
      </w:r>
      <w:r>
        <w:rPr>
          <w:rFonts w:ascii="Franklin Gothic Book" w:hAnsi="Franklin Gothic Book"/>
        </w:rPr>
        <w:t>ii scrise pe dispozitivul inteligent, mesaje trimise prin SMS sau e-mail, panouri vizibile con</w:t>
      </w:r>
      <w:r w:rsidR="00B80FF2">
        <w:rPr>
          <w:rFonts w:ascii="Franklin Gothic Book" w:hAnsi="Franklin Gothic Book"/>
        </w:rPr>
        <w:t>ț</w:t>
      </w:r>
      <w:r>
        <w:rPr>
          <w:rFonts w:ascii="Franklin Gothic Book" w:hAnsi="Franklin Gothic Book"/>
        </w:rPr>
        <w:t>inând informa</w:t>
      </w:r>
      <w:r w:rsidR="00B80FF2">
        <w:rPr>
          <w:rFonts w:ascii="Franklin Gothic Book" w:hAnsi="Franklin Gothic Book"/>
        </w:rPr>
        <w:t>ț</w:t>
      </w:r>
      <w:r>
        <w:rPr>
          <w:rFonts w:ascii="Franklin Gothic Book" w:hAnsi="Franklin Gothic Book"/>
        </w:rPr>
        <w:t>ii, indicatoare publice sau campanii de informare publică;</w:t>
      </w:r>
    </w:p>
    <w:p w14:paraId="1CEF861C" w14:textId="2233C4D6" w:rsidR="00CA7D92" w:rsidRPr="00513173" w:rsidRDefault="00CA7D92" w:rsidP="00D74081">
      <w:pPr>
        <w:pStyle w:val="ListParagraph"/>
        <w:numPr>
          <w:ilvl w:val="1"/>
          <w:numId w:val="3"/>
        </w:numPr>
        <w:spacing w:after="0"/>
        <w:ind w:hanging="731"/>
        <w:jc w:val="both"/>
        <w:rPr>
          <w:rFonts w:ascii="Franklin Gothic Book" w:hAnsi="Franklin Gothic Book"/>
        </w:rPr>
      </w:pPr>
      <w:r w:rsidRPr="00573DD5">
        <w:rPr>
          <w:rFonts w:ascii="Franklin Gothic Book" w:hAnsi="Franklin Gothic Book"/>
          <w:u w:val="single"/>
        </w:rPr>
        <w:t>Mediul interpersonal, precum răspunsul la sondajele de opinie, înregistrarea în persoană pentru un serviciu</w:t>
      </w:r>
      <w:r>
        <w:rPr>
          <w:rFonts w:ascii="Franklin Gothic Book" w:hAnsi="Franklin Gothic Book"/>
        </w:rPr>
        <w:t>: explica</w:t>
      </w:r>
      <w:r w:rsidR="00B80FF2">
        <w:rPr>
          <w:rFonts w:ascii="Franklin Gothic Book" w:hAnsi="Franklin Gothic Book"/>
        </w:rPr>
        <w:t>ț</w:t>
      </w:r>
      <w:r>
        <w:rPr>
          <w:rFonts w:ascii="Franklin Gothic Book" w:hAnsi="Franklin Gothic Book"/>
        </w:rPr>
        <w:t>ii orale sau scrise furnizate pe hârtie sau în format electronic;</w:t>
      </w:r>
    </w:p>
    <w:p w14:paraId="68FFFF5E" w14:textId="7EA4B20F" w:rsidR="00CA7D92" w:rsidRPr="00513173" w:rsidRDefault="00CA7D92" w:rsidP="00D74081">
      <w:pPr>
        <w:pStyle w:val="ListParagraph"/>
        <w:numPr>
          <w:ilvl w:val="1"/>
          <w:numId w:val="3"/>
        </w:numPr>
        <w:spacing w:after="0"/>
        <w:ind w:hanging="731"/>
        <w:jc w:val="both"/>
        <w:rPr>
          <w:rFonts w:ascii="Franklin Gothic Book" w:hAnsi="Franklin Gothic Book"/>
        </w:rPr>
      </w:pPr>
      <w:r w:rsidRPr="00573DD5">
        <w:rPr>
          <w:rFonts w:ascii="Franklin Gothic Book" w:hAnsi="Franklin Gothic Book"/>
          <w:u w:val="single"/>
        </w:rPr>
        <w:t>Mediul din „via</w:t>
      </w:r>
      <w:r w:rsidR="00B80FF2" w:rsidRPr="00573DD5">
        <w:rPr>
          <w:rFonts w:ascii="Franklin Gothic Book" w:hAnsi="Franklin Gothic Book"/>
          <w:u w:val="single"/>
        </w:rPr>
        <w:t>ț</w:t>
      </w:r>
      <w:r w:rsidRPr="00573DD5">
        <w:rPr>
          <w:rFonts w:ascii="Franklin Gothic Book" w:hAnsi="Franklin Gothic Book"/>
          <w:u w:val="single"/>
        </w:rPr>
        <w:t>a reală” cu CCTV/înregistrarea cu dronă</w:t>
      </w:r>
      <w:r>
        <w:rPr>
          <w:rFonts w:ascii="Franklin Gothic Book" w:hAnsi="Franklin Gothic Book"/>
        </w:rPr>
        <w:t>: panouri vizibile con</w:t>
      </w:r>
      <w:r w:rsidR="00B80FF2">
        <w:rPr>
          <w:rFonts w:ascii="Franklin Gothic Book" w:hAnsi="Franklin Gothic Book"/>
        </w:rPr>
        <w:t>ț</w:t>
      </w:r>
      <w:r>
        <w:rPr>
          <w:rFonts w:ascii="Franklin Gothic Book" w:hAnsi="Franklin Gothic Book"/>
        </w:rPr>
        <w:t>inând informa</w:t>
      </w:r>
      <w:r w:rsidR="00B80FF2">
        <w:rPr>
          <w:rFonts w:ascii="Franklin Gothic Book" w:hAnsi="Franklin Gothic Book"/>
        </w:rPr>
        <w:t>ț</w:t>
      </w:r>
      <w:r>
        <w:rPr>
          <w:rFonts w:ascii="Franklin Gothic Book" w:hAnsi="Franklin Gothic Book"/>
        </w:rPr>
        <w:t>ii, indicatoare publice, campanii de informare a publicului sau anun</w:t>
      </w:r>
      <w:r w:rsidR="00B80FF2">
        <w:rPr>
          <w:rFonts w:ascii="Franklin Gothic Book" w:hAnsi="Franklin Gothic Book"/>
        </w:rPr>
        <w:t>ț</w:t>
      </w:r>
      <w:r>
        <w:rPr>
          <w:rFonts w:ascii="Franklin Gothic Book" w:hAnsi="Franklin Gothic Book"/>
        </w:rPr>
        <w:t>uri în ziare/mass-media.</w:t>
      </w:r>
    </w:p>
    <w:p w14:paraId="35C1FAF8" w14:textId="77777777" w:rsidR="00CA7D92" w:rsidRPr="00573DD5" w:rsidRDefault="00CA7D92" w:rsidP="00D74081">
      <w:pPr>
        <w:pStyle w:val="ListParagraph"/>
        <w:spacing w:after="0"/>
        <w:ind w:left="1440"/>
        <w:jc w:val="both"/>
        <w:rPr>
          <w:rFonts w:ascii="Franklin Gothic Book" w:hAnsi="Franklin Gothic Book"/>
          <w:i/>
        </w:rPr>
      </w:pPr>
    </w:p>
    <w:p w14:paraId="1FCA82F9" w14:textId="09925410" w:rsidR="00CA7D92" w:rsidRPr="00573DD5" w:rsidRDefault="00CA7D92" w:rsidP="00D74081">
      <w:pPr>
        <w:pStyle w:val="Heading2"/>
        <w:ind w:firstLine="709"/>
        <w:rPr>
          <w:rFonts w:ascii="Franklin Gothic Book" w:hAnsi="Franklin Gothic Book"/>
          <w:i/>
          <w:sz w:val="22"/>
          <w:szCs w:val="22"/>
        </w:rPr>
      </w:pPr>
      <w:bookmarkStart w:id="45" w:name="_Toc511301480"/>
      <w:bookmarkStart w:id="46" w:name="_Toc521655563"/>
      <w:r w:rsidRPr="00573DD5">
        <w:rPr>
          <w:rFonts w:ascii="Franklin Gothic Book" w:hAnsi="Franklin Gothic Book"/>
          <w:i/>
          <w:color w:val="auto"/>
          <w:sz w:val="22"/>
        </w:rPr>
        <w:t>Informa</w:t>
      </w:r>
      <w:r w:rsidR="00B80FF2" w:rsidRPr="00573DD5">
        <w:rPr>
          <w:rFonts w:ascii="Franklin Gothic Book" w:hAnsi="Franklin Gothic Book"/>
          <w:i/>
          <w:color w:val="auto"/>
          <w:sz w:val="22"/>
        </w:rPr>
        <w:t>ț</w:t>
      </w:r>
      <w:r w:rsidRPr="00573DD5">
        <w:rPr>
          <w:rFonts w:ascii="Franklin Gothic Book" w:hAnsi="Franklin Gothic Book"/>
          <w:i/>
          <w:color w:val="auto"/>
          <w:sz w:val="22"/>
        </w:rPr>
        <w:t xml:space="preserve">ii privind crearea de profiluri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procesul decizional automatizat</w:t>
      </w:r>
      <w:bookmarkEnd w:id="45"/>
      <w:bookmarkEnd w:id="46"/>
      <w:r w:rsidRPr="00573DD5">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6E41C5A0"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Informa</w:t>
      </w:r>
      <w:r w:rsidR="00B80FF2">
        <w:rPr>
          <w:rFonts w:ascii="Franklin Gothic Book" w:hAnsi="Franklin Gothic Book"/>
        </w:rPr>
        <w:t>ț</w:t>
      </w:r>
      <w:r>
        <w:rPr>
          <w:rFonts w:ascii="Franklin Gothic Book" w:hAnsi="Franklin Gothic Book"/>
        </w:rPr>
        <w:t>iile privind existen</w:t>
      </w:r>
      <w:r w:rsidR="00B80FF2">
        <w:rPr>
          <w:rFonts w:ascii="Franklin Gothic Book" w:hAnsi="Franklin Gothic Book"/>
        </w:rPr>
        <w:t>ț</w:t>
      </w:r>
      <w:r>
        <w:rPr>
          <w:rFonts w:ascii="Franklin Gothic Book" w:hAnsi="Franklin Gothic Book"/>
        </w:rPr>
        <w:t>a procesului decizional automatizat, incluzând crearea de profiluri, astfel cum este men</w:t>
      </w:r>
      <w:r w:rsidR="00B80FF2">
        <w:rPr>
          <w:rFonts w:ascii="Franklin Gothic Book" w:hAnsi="Franklin Gothic Book"/>
        </w:rPr>
        <w:t>ț</w:t>
      </w:r>
      <w:r>
        <w:rPr>
          <w:rFonts w:ascii="Franklin Gothic Book" w:hAnsi="Franklin Gothic Book"/>
        </w:rPr>
        <w:t xml:space="preserve">ionat la articolul </w:t>
      </w:r>
      <w:r w:rsidRPr="00573DD5">
        <w:rPr>
          <w:rFonts w:ascii="Franklin Gothic Book" w:hAnsi="Franklin Gothic Book"/>
        </w:rPr>
        <w:t>22</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4</w:t>
      </w:r>
      <w:r>
        <w:rPr>
          <w:rFonts w:ascii="Franklin Gothic Book" w:hAnsi="Franklin Gothic Book"/>
        </w:rPr>
        <w:t>), împreună cu informa</w:t>
      </w:r>
      <w:r w:rsidR="00B80FF2">
        <w:rPr>
          <w:rFonts w:ascii="Franklin Gothic Book" w:hAnsi="Franklin Gothic Book"/>
        </w:rPr>
        <w:t>ț</w:t>
      </w:r>
      <w:r>
        <w:rPr>
          <w:rFonts w:ascii="Franklin Gothic Book" w:hAnsi="Franklin Gothic Book"/>
        </w:rPr>
        <w:t xml:space="preserve">iile pertinente despre logica implicată </w:t>
      </w:r>
      <w:r w:rsidR="00B80FF2">
        <w:rPr>
          <w:rFonts w:ascii="Franklin Gothic Book" w:hAnsi="Franklin Gothic Book"/>
        </w:rPr>
        <w:t>ș</w:t>
      </w:r>
      <w:r>
        <w:rPr>
          <w:rFonts w:ascii="Franklin Gothic Book" w:hAnsi="Franklin Gothic Book"/>
        </w:rPr>
        <w:t>i consecin</w:t>
      </w:r>
      <w:r w:rsidR="00B80FF2">
        <w:rPr>
          <w:rFonts w:ascii="Franklin Gothic Book" w:hAnsi="Franklin Gothic Book"/>
        </w:rPr>
        <w:t>ț</w:t>
      </w:r>
      <w:r>
        <w:rPr>
          <w:rFonts w:ascii="Franklin Gothic Book" w:hAnsi="Franklin Gothic Book"/>
        </w:rPr>
        <w:t xml:space="preserve">ele semnificative </w:t>
      </w:r>
      <w:r w:rsidR="00B80FF2">
        <w:rPr>
          <w:rFonts w:ascii="Franklin Gothic Book" w:hAnsi="Franklin Gothic Book"/>
        </w:rPr>
        <w:t>ș</w:t>
      </w:r>
      <w:r>
        <w:rPr>
          <w:rFonts w:ascii="Franklin Gothic Book" w:hAnsi="Franklin Gothic Book"/>
        </w:rPr>
        <w:t>i preconizate ale prelucrării pentru persoana vizată, fac parte din informa</w:t>
      </w:r>
      <w:r w:rsidR="00B80FF2">
        <w:rPr>
          <w:rFonts w:ascii="Franklin Gothic Book" w:hAnsi="Franklin Gothic Book"/>
        </w:rPr>
        <w:t>ț</w:t>
      </w:r>
      <w:r>
        <w:rPr>
          <w:rFonts w:ascii="Franklin Gothic Book" w:hAnsi="Franklin Gothic Book"/>
        </w:rPr>
        <w:t xml:space="preserve">iile obligatorii care trebuie furnizate unei persoane vizate în conformitate cu 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xml:space="preserve">) litera (f)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(g). GL</w:t>
      </w:r>
      <w:r w:rsidRPr="00573DD5">
        <w:rPr>
          <w:rFonts w:ascii="Franklin Gothic Book" w:hAnsi="Franklin Gothic Book"/>
        </w:rPr>
        <w:t>29</w:t>
      </w:r>
      <w:r>
        <w:rPr>
          <w:rFonts w:ascii="Franklin Gothic Book" w:hAnsi="Franklin Gothic Book"/>
        </w:rPr>
        <w:t xml:space="preserve"> a elaborat orientări privind procesul decizional individual automatizat </w:t>
      </w:r>
      <w:r w:rsidR="00B80FF2">
        <w:rPr>
          <w:rFonts w:ascii="Franklin Gothic Book" w:hAnsi="Franklin Gothic Book"/>
        </w:rPr>
        <w:t>ș</w:t>
      </w:r>
      <w:r>
        <w:rPr>
          <w:rFonts w:ascii="Franklin Gothic Book" w:hAnsi="Franklin Gothic Book"/>
        </w:rPr>
        <w:t>i crearea de profiluri</w:t>
      </w:r>
      <w:r>
        <w:rPr>
          <w:rStyle w:val="FootnoteReference"/>
          <w:rFonts w:ascii="Franklin Gothic Book" w:hAnsi="Franklin Gothic Book"/>
        </w:rPr>
        <w:footnoteReference w:id="36"/>
      </w:r>
      <w:r>
        <w:rPr>
          <w:rFonts w:ascii="Franklin Gothic Book" w:hAnsi="Franklin Gothic Book"/>
        </w:rPr>
        <w:t xml:space="preserve"> care ar trebui consultate ca îndrumări suplimentare privind modul în care transparen</w:t>
      </w:r>
      <w:r w:rsidR="00B80FF2">
        <w:rPr>
          <w:rFonts w:ascii="Franklin Gothic Book" w:hAnsi="Franklin Gothic Book"/>
        </w:rPr>
        <w:t>ț</w:t>
      </w:r>
      <w:r>
        <w:rPr>
          <w:rFonts w:ascii="Franklin Gothic Book" w:hAnsi="Franklin Gothic Book"/>
        </w:rPr>
        <w:t>a ar trebui să fie aplicată în cazurile specifice ale creării de profiluri. Ar trebui remarcat faptul că, în afară de cerin</w:t>
      </w:r>
      <w:r w:rsidR="00B80FF2">
        <w:rPr>
          <w:rFonts w:ascii="Franklin Gothic Book" w:hAnsi="Franklin Gothic Book"/>
        </w:rPr>
        <w:t>ț</w:t>
      </w:r>
      <w:r>
        <w:rPr>
          <w:rFonts w:ascii="Franklin Gothic Book" w:hAnsi="Franklin Gothic Book"/>
        </w:rPr>
        <w:t>ele de transparen</w:t>
      </w:r>
      <w:r w:rsidR="00B80FF2">
        <w:rPr>
          <w:rFonts w:ascii="Franklin Gothic Book" w:hAnsi="Franklin Gothic Book"/>
        </w:rPr>
        <w:t>ț</w:t>
      </w:r>
      <w:r>
        <w:rPr>
          <w:rFonts w:ascii="Franklin Gothic Book" w:hAnsi="Franklin Gothic Book"/>
        </w:rPr>
        <w:t xml:space="preserve">ă specifice aplicabile procesului decizional automatizat în conformitate cu 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xml:space="preserve">) litera (f)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(g), observa</w:t>
      </w:r>
      <w:r w:rsidR="00B80FF2">
        <w:rPr>
          <w:rFonts w:ascii="Franklin Gothic Book" w:hAnsi="Franklin Gothic Book"/>
        </w:rPr>
        <w:t>ț</w:t>
      </w:r>
      <w:r>
        <w:rPr>
          <w:rFonts w:ascii="Franklin Gothic Book" w:hAnsi="Franklin Gothic Book"/>
        </w:rPr>
        <w:t>iile prezentate în aceste orientări în legătură cu importan</w:t>
      </w:r>
      <w:r w:rsidR="00B80FF2">
        <w:rPr>
          <w:rFonts w:ascii="Franklin Gothic Book" w:hAnsi="Franklin Gothic Book"/>
        </w:rPr>
        <w:t>ț</w:t>
      </w:r>
      <w:r>
        <w:rPr>
          <w:rFonts w:ascii="Franklin Gothic Book" w:hAnsi="Franklin Gothic Book"/>
        </w:rPr>
        <w:t>a informării persoanelor vizate cu privire la consecin</w:t>
      </w:r>
      <w:r w:rsidR="00B80FF2">
        <w:rPr>
          <w:rFonts w:ascii="Franklin Gothic Book" w:hAnsi="Franklin Gothic Book"/>
        </w:rPr>
        <w:t>ț</w:t>
      </w:r>
      <w:r>
        <w:rPr>
          <w:rFonts w:ascii="Franklin Gothic Book" w:hAnsi="Franklin Gothic Book"/>
        </w:rPr>
        <w:t xml:space="preserve">ele prelucrării datelor lor cu caracter personal, precum </w:t>
      </w:r>
      <w:r w:rsidR="00B80FF2">
        <w:rPr>
          <w:rFonts w:ascii="Franklin Gothic Book" w:hAnsi="Franklin Gothic Book"/>
        </w:rPr>
        <w:t>ș</w:t>
      </w:r>
      <w:r>
        <w:rPr>
          <w:rFonts w:ascii="Franklin Gothic Book" w:hAnsi="Franklin Gothic Book"/>
        </w:rPr>
        <w:t xml:space="preserve">i principiul general conform căruia persoanele vizate nu ar trebui </w:t>
      </w:r>
      <w:r>
        <w:rPr>
          <w:rFonts w:ascii="Franklin Gothic Book" w:hAnsi="Franklin Gothic Book"/>
        </w:rPr>
        <w:lastRenderedPageBreak/>
        <w:t>luate prin surprindere cu prelucrarea datelor lor cu caracter personal, se aplică în aceea</w:t>
      </w:r>
      <w:r w:rsidR="00B80FF2">
        <w:rPr>
          <w:rFonts w:ascii="Franklin Gothic Book" w:hAnsi="Franklin Gothic Book"/>
        </w:rPr>
        <w:t>ș</w:t>
      </w:r>
      <w:r>
        <w:rPr>
          <w:rFonts w:ascii="Franklin Gothic Book" w:hAnsi="Franklin Gothic Book"/>
        </w:rPr>
        <w:t xml:space="preserve">i măsură </w:t>
      </w:r>
      <w:r w:rsidR="00B80FF2">
        <w:rPr>
          <w:rFonts w:ascii="Franklin Gothic Book" w:hAnsi="Franklin Gothic Book"/>
        </w:rPr>
        <w:t>ș</w:t>
      </w:r>
      <w:r>
        <w:rPr>
          <w:rFonts w:ascii="Franklin Gothic Book" w:hAnsi="Franklin Gothic Book"/>
        </w:rPr>
        <w:t>i în cazul creării de profiluri în general (nu doar în cazul creării de profiluri prevăzut la articolul </w:t>
      </w:r>
      <w:r w:rsidRPr="00573DD5">
        <w:rPr>
          <w:rFonts w:ascii="Franklin Gothic Book" w:hAnsi="Franklin Gothic Book"/>
        </w:rPr>
        <w:t>22</w:t>
      </w:r>
      <w:r>
        <w:rPr>
          <w:rFonts w:ascii="Franklin Gothic Book" w:hAnsi="Franklin Gothic Book"/>
        </w:rPr>
        <w:t>)</w:t>
      </w:r>
      <w:r>
        <w:rPr>
          <w:rStyle w:val="FootnoteReference"/>
          <w:rFonts w:ascii="Franklin Gothic Book" w:hAnsi="Franklin Gothic Book"/>
        </w:rPr>
        <w:footnoteReference w:id="37"/>
      </w:r>
      <w:r>
        <w:rPr>
          <w:rFonts w:ascii="Franklin Gothic Book" w:hAnsi="Franklin Gothic Book"/>
        </w:rPr>
        <w:t>) ca tip de prelucrare</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0C774CC5" w:rsidR="00CA7D92" w:rsidRPr="00573DD5" w:rsidRDefault="00CA7D92" w:rsidP="00D74081">
      <w:pPr>
        <w:pStyle w:val="Heading2"/>
        <w:ind w:firstLine="709"/>
        <w:rPr>
          <w:rFonts w:ascii="Franklin Gothic Book" w:hAnsi="Franklin Gothic Book"/>
          <w:i/>
          <w:sz w:val="22"/>
          <w:szCs w:val="22"/>
        </w:rPr>
      </w:pPr>
      <w:bookmarkStart w:id="47" w:name="_Toc511301481"/>
      <w:bookmarkStart w:id="48" w:name="_Toc521655564"/>
      <w:r w:rsidRPr="00573DD5">
        <w:rPr>
          <w:rFonts w:ascii="Franklin Gothic Book" w:hAnsi="Franklin Gothic Book"/>
          <w:i/>
          <w:color w:val="auto"/>
          <w:sz w:val="22"/>
        </w:rPr>
        <w:t xml:space="preserve">Alte aspecte – riscuri, norme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garan</w:t>
      </w:r>
      <w:r w:rsidR="00B80FF2" w:rsidRPr="00573DD5">
        <w:rPr>
          <w:rFonts w:ascii="Franklin Gothic Book" w:hAnsi="Franklin Gothic Book"/>
          <w:i/>
          <w:color w:val="auto"/>
          <w:sz w:val="22"/>
        </w:rPr>
        <w:t>ț</w:t>
      </w:r>
      <w:r w:rsidRPr="00573DD5">
        <w:rPr>
          <w:rFonts w:ascii="Franklin Gothic Book" w:hAnsi="Franklin Gothic Book"/>
          <w:i/>
          <w:color w:val="auto"/>
          <w:sz w:val="22"/>
        </w:rPr>
        <w:t>ii</w:t>
      </w:r>
      <w:bookmarkEnd w:id="47"/>
      <w:bookmarkEnd w:id="48"/>
    </w:p>
    <w:p w14:paraId="74A128BD" w14:textId="77777777" w:rsidR="00CA7D92" w:rsidRPr="00573DD5" w:rsidRDefault="00CA7D92" w:rsidP="00D74081">
      <w:pPr>
        <w:pStyle w:val="ListParagraph"/>
        <w:spacing w:after="0"/>
        <w:jc w:val="both"/>
        <w:rPr>
          <w:rFonts w:ascii="Franklin Gothic Book" w:hAnsi="Franklin Gothic Book"/>
          <w:i/>
        </w:rPr>
      </w:pPr>
    </w:p>
    <w:p w14:paraId="11C874B9" w14:textId="5D0C9D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Considerentul </w:t>
      </w:r>
      <w:r w:rsidRPr="00573DD5">
        <w:rPr>
          <w:rFonts w:ascii="Franklin Gothic Book" w:hAnsi="Franklin Gothic Book"/>
        </w:rPr>
        <w:t>39</w:t>
      </w:r>
      <w:r>
        <w:rPr>
          <w:rFonts w:ascii="Franklin Gothic Book" w:hAnsi="Franklin Gothic Book"/>
        </w:rPr>
        <w:t xml:space="preserve"> din RGPD se referă, de asemenea, la furnizarea de anumite informa</w:t>
      </w:r>
      <w:r w:rsidR="00B80FF2">
        <w:rPr>
          <w:rFonts w:ascii="Franklin Gothic Book" w:hAnsi="Franklin Gothic Book"/>
        </w:rPr>
        <w:t>ț</w:t>
      </w:r>
      <w:r>
        <w:rPr>
          <w:rFonts w:ascii="Franklin Gothic Book" w:hAnsi="Franklin Gothic Book"/>
        </w:rPr>
        <w:t xml:space="preserve">ii care nu sunt reglementate în mod expres de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14</w:t>
      </w:r>
      <w:r>
        <w:rPr>
          <w:rFonts w:ascii="Franklin Gothic Book" w:hAnsi="Franklin Gothic Book"/>
        </w:rPr>
        <w:t xml:space="preserve"> (a se vedea textul considerentului de mai sus, la punctul </w:t>
      </w:r>
      <w:r w:rsidRPr="00573DD5">
        <w:rPr>
          <w:rFonts w:ascii="Franklin Gothic Book" w:hAnsi="Franklin Gothic Book"/>
        </w:rPr>
        <w:t>28</w:t>
      </w:r>
      <w:r>
        <w:rPr>
          <w:rFonts w:ascii="Franklin Gothic Book" w:hAnsi="Franklin Gothic Book"/>
        </w:rPr>
        <w:t>). Men</w:t>
      </w:r>
      <w:r w:rsidR="00B80FF2">
        <w:rPr>
          <w:rFonts w:ascii="Franklin Gothic Book" w:hAnsi="Franklin Gothic Book"/>
        </w:rPr>
        <w:t>ț</w:t>
      </w:r>
      <w:r>
        <w:rPr>
          <w:rFonts w:ascii="Franklin Gothic Book" w:hAnsi="Franklin Gothic Book"/>
        </w:rPr>
        <w:t xml:space="preserve">iunea, în acest considerent, privind sensibilizarea persoanelor vizate cu privire la riscuri, norme </w:t>
      </w:r>
      <w:r w:rsidR="00B80FF2">
        <w:rPr>
          <w:rFonts w:ascii="Franklin Gothic Book" w:hAnsi="Franklin Gothic Book"/>
        </w:rPr>
        <w:t>ș</w:t>
      </w:r>
      <w:r>
        <w:rPr>
          <w:rFonts w:ascii="Franklin Gothic Book" w:hAnsi="Franklin Gothic Book"/>
        </w:rPr>
        <w:t>i garan</w:t>
      </w:r>
      <w:r w:rsidR="00B80FF2">
        <w:rPr>
          <w:rFonts w:ascii="Franklin Gothic Book" w:hAnsi="Franklin Gothic Book"/>
        </w:rPr>
        <w:t>ț</w:t>
      </w:r>
      <w:r>
        <w:rPr>
          <w:rFonts w:ascii="Franklin Gothic Book" w:hAnsi="Franklin Gothic Book"/>
        </w:rPr>
        <w:t>ii în ceea ce prive</w:t>
      </w:r>
      <w:r w:rsidR="00B80FF2">
        <w:rPr>
          <w:rFonts w:ascii="Franklin Gothic Book" w:hAnsi="Franklin Gothic Book"/>
        </w:rPr>
        <w:t>ș</w:t>
      </w:r>
      <w:r>
        <w:rPr>
          <w:rFonts w:ascii="Franklin Gothic Book" w:hAnsi="Franklin Gothic Book"/>
        </w:rPr>
        <w:t>te prelucrarea datelor cu caracter personal este legată de o serie de alte chestiuni. Acestea includ evaluări ale impactului asupra protec</w:t>
      </w:r>
      <w:r w:rsidR="00B80FF2">
        <w:rPr>
          <w:rFonts w:ascii="Franklin Gothic Book" w:hAnsi="Franklin Gothic Book"/>
        </w:rPr>
        <w:t>ț</w:t>
      </w:r>
      <w:r>
        <w:rPr>
          <w:rFonts w:ascii="Franklin Gothic Book" w:hAnsi="Franklin Gothic Book"/>
        </w:rPr>
        <w:t>iei datelor (EIPD). Astfel cum se prevede în orientările GL</w:t>
      </w:r>
      <w:r w:rsidRPr="00573DD5">
        <w:rPr>
          <w:rFonts w:ascii="Franklin Gothic Book" w:hAnsi="Franklin Gothic Book"/>
        </w:rPr>
        <w:t>29</w:t>
      </w:r>
      <w:r>
        <w:rPr>
          <w:rFonts w:ascii="Franklin Gothic Book" w:hAnsi="Franklin Gothic Book"/>
        </w:rPr>
        <w:t xml:space="preserve"> privind EIPD</w:t>
      </w:r>
      <w:r>
        <w:rPr>
          <w:rStyle w:val="FootnoteReference"/>
          <w:rFonts w:ascii="Franklin Gothic Book" w:hAnsi="Franklin Gothic Book"/>
        </w:rPr>
        <w:footnoteReference w:id="39"/>
      </w:r>
      <w:r>
        <w:rPr>
          <w:rFonts w:ascii="Franklin Gothic Book" w:hAnsi="Franklin Gothic Book"/>
        </w:rPr>
        <w:t>, operatorii pot avea în vedere publicarea EIPD (sau o parte a acesteia), ca mijloc de stimulare a încrederii în opera</w:t>
      </w:r>
      <w:r w:rsidR="00B80FF2">
        <w:rPr>
          <w:rFonts w:ascii="Franklin Gothic Book" w:hAnsi="Franklin Gothic Book"/>
        </w:rPr>
        <w:t>ț</w:t>
      </w:r>
      <w:r>
        <w:rPr>
          <w:rFonts w:ascii="Franklin Gothic Book" w:hAnsi="Franklin Gothic Book"/>
        </w:rPr>
        <w:t xml:space="preserve">iunile de prelucrare </w:t>
      </w:r>
      <w:r w:rsidR="00B80FF2">
        <w:rPr>
          <w:rFonts w:ascii="Franklin Gothic Book" w:hAnsi="Franklin Gothic Book"/>
        </w:rPr>
        <w:t>ș</w:t>
      </w:r>
      <w:r>
        <w:rPr>
          <w:rFonts w:ascii="Franklin Gothic Book" w:hAnsi="Franklin Gothic Book"/>
        </w:rPr>
        <w:t>i de demonstrare a transparen</w:t>
      </w:r>
      <w:r w:rsidR="00B80FF2">
        <w:rPr>
          <w:rFonts w:ascii="Franklin Gothic Book" w:hAnsi="Franklin Gothic Book"/>
        </w:rPr>
        <w:t>ț</w:t>
      </w:r>
      <w:r>
        <w:rPr>
          <w:rFonts w:ascii="Franklin Gothic Book" w:hAnsi="Franklin Gothic Book"/>
        </w:rPr>
        <w:t xml:space="preserve">ei </w:t>
      </w:r>
      <w:r w:rsidR="00B80FF2">
        <w:rPr>
          <w:rFonts w:ascii="Franklin Gothic Book" w:hAnsi="Franklin Gothic Book"/>
        </w:rPr>
        <w:t>ș</w:t>
      </w:r>
      <w:r>
        <w:rPr>
          <w:rFonts w:ascii="Franklin Gothic Book" w:hAnsi="Franklin Gothic Book"/>
        </w:rPr>
        <w:t>i responsabilită</w:t>
      </w:r>
      <w:r w:rsidR="00B80FF2">
        <w:rPr>
          <w:rFonts w:ascii="Franklin Gothic Book" w:hAnsi="Franklin Gothic Book"/>
        </w:rPr>
        <w:t>ț</w:t>
      </w:r>
      <w:r>
        <w:rPr>
          <w:rFonts w:ascii="Franklin Gothic Book" w:hAnsi="Franklin Gothic Book"/>
        </w:rPr>
        <w:t>ii, de</w:t>
      </w:r>
      <w:r w:rsidR="00B80FF2">
        <w:rPr>
          <w:rFonts w:ascii="Franklin Gothic Book" w:hAnsi="Franklin Gothic Book"/>
        </w:rPr>
        <w:t>ș</w:t>
      </w:r>
      <w:r>
        <w:rPr>
          <w:rFonts w:ascii="Franklin Gothic Book" w:hAnsi="Franklin Gothic Book"/>
        </w:rPr>
        <w:t>i această publicare nu este obligatorie. Mai mult decât atât, aderarea la un cod de conduită (prevăzut la articolul </w:t>
      </w:r>
      <w:r w:rsidRPr="00573DD5">
        <w:rPr>
          <w:rFonts w:ascii="Franklin Gothic Book" w:hAnsi="Franklin Gothic Book"/>
        </w:rPr>
        <w:t>40</w:t>
      </w:r>
      <w:r>
        <w:rPr>
          <w:rFonts w:ascii="Franklin Gothic Book" w:hAnsi="Franklin Gothic Book"/>
        </w:rPr>
        <w:t>) ar putea viza demonstrarea transparen</w:t>
      </w:r>
      <w:r w:rsidR="00B80FF2">
        <w:rPr>
          <w:rFonts w:ascii="Franklin Gothic Book" w:hAnsi="Franklin Gothic Book"/>
        </w:rPr>
        <w:t>ț</w:t>
      </w:r>
      <w:r>
        <w:rPr>
          <w:rFonts w:ascii="Franklin Gothic Book" w:hAnsi="Franklin Gothic Book"/>
        </w:rPr>
        <w:t>ei, întrucât codurile de conduită pot fi elaborate pentru a specifica aplicarea RGPD în ceea ce prive</w:t>
      </w:r>
      <w:r w:rsidR="00B80FF2">
        <w:rPr>
          <w:rFonts w:ascii="Franklin Gothic Book" w:hAnsi="Franklin Gothic Book"/>
        </w:rPr>
        <w:t>ș</w:t>
      </w:r>
      <w:r>
        <w:rPr>
          <w:rFonts w:ascii="Franklin Gothic Book" w:hAnsi="Franklin Gothic Book"/>
        </w:rPr>
        <w:t xml:space="preserve">te: prelucrarea în mod echitabil </w:t>
      </w:r>
      <w:r w:rsidR="00B80FF2">
        <w:rPr>
          <w:rFonts w:ascii="Franklin Gothic Book" w:hAnsi="Franklin Gothic Book"/>
        </w:rPr>
        <w:t>ș</w:t>
      </w:r>
      <w:r>
        <w:rPr>
          <w:rFonts w:ascii="Franklin Gothic Book" w:hAnsi="Franklin Gothic Book"/>
        </w:rPr>
        <w:t xml:space="preserve">i transparent; informarea publicului </w:t>
      </w:r>
      <w:r w:rsidR="00B80FF2">
        <w:rPr>
          <w:rFonts w:ascii="Franklin Gothic Book" w:hAnsi="Franklin Gothic Book"/>
        </w:rPr>
        <w:t>ș</w:t>
      </w:r>
      <w:r>
        <w:rPr>
          <w:rFonts w:ascii="Franklin Gothic Book" w:hAnsi="Franklin Gothic Book"/>
        </w:rPr>
        <w:t xml:space="preserve">i a persoanelor vizate; </w:t>
      </w:r>
      <w:r w:rsidR="00B80FF2">
        <w:rPr>
          <w:rFonts w:ascii="Franklin Gothic Book" w:hAnsi="Franklin Gothic Book"/>
        </w:rPr>
        <w:t>ș</w:t>
      </w:r>
      <w:r>
        <w:rPr>
          <w:rFonts w:ascii="Franklin Gothic Book" w:hAnsi="Franklin Gothic Book"/>
        </w:rPr>
        <w:t xml:space="preserve">i informarea </w:t>
      </w:r>
      <w:r w:rsidR="00B80FF2">
        <w:rPr>
          <w:rFonts w:ascii="Franklin Gothic Book" w:hAnsi="Franklin Gothic Book"/>
        </w:rPr>
        <w:t>ș</w:t>
      </w:r>
      <w:r>
        <w:rPr>
          <w:rFonts w:ascii="Franklin Gothic Book" w:hAnsi="Franklin Gothic Book"/>
        </w:rPr>
        <w:t>i protec</w:t>
      </w:r>
      <w:r w:rsidR="00B80FF2">
        <w:rPr>
          <w:rFonts w:ascii="Franklin Gothic Book" w:hAnsi="Franklin Gothic Book"/>
        </w:rPr>
        <w:t>ț</w:t>
      </w:r>
      <w:r>
        <w:rPr>
          <w:rFonts w:ascii="Franklin Gothic Book" w:hAnsi="Franklin Gothic Book"/>
        </w:rPr>
        <w:t xml:space="preserve">ia copiilor, printre altele.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03D1A59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Un alt aspect relevant privind transparen</w:t>
      </w:r>
      <w:r w:rsidR="00B80FF2">
        <w:rPr>
          <w:rFonts w:ascii="Franklin Gothic Book" w:hAnsi="Franklin Gothic Book"/>
        </w:rPr>
        <w:t>ț</w:t>
      </w:r>
      <w:r>
        <w:rPr>
          <w:rFonts w:ascii="Franklin Gothic Book" w:hAnsi="Franklin Gothic Book"/>
        </w:rPr>
        <w:t>a este protec</w:t>
      </w:r>
      <w:r w:rsidR="00B80FF2">
        <w:rPr>
          <w:rFonts w:ascii="Franklin Gothic Book" w:hAnsi="Franklin Gothic Book"/>
        </w:rPr>
        <w:t>ț</w:t>
      </w:r>
      <w:r>
        <w:rPr>
          <w:rFonts w:ascii="Franklin Gothic Book" w:hAnsi="Franklin Gothic Book"/>
        </w:rPr>
        <w:t xml:space="preserve">ia datelor începând cu momentul conceperii </w:t>
      </w:r>
      <w:r w:rsidR="00B80FF2">
        <w:rPr>
          <w:rFonts w:ascii="Franklin Gothic Book" w:hAnsi="Franklin Gothic Book"/>
        </w:rPr>
        <w:t>ș</w:t>
      </w:r>
      <w:r>
        <w:rPr>
          <w:rFonts w:ascii="Franklin Gothic Book" w:hAnsi="Franklin Gothic Book"/>
        </w:rPr>
        <w:t>i în mod implicit (astfel cum este prevăzut la articolul </w:t>
      </w:r>
      <w:r w:rsidRPr="00573DD5">
        <w:rPr>
          <w:rFonts w:ascii="Franklin Gothic Book" w:hAnsi="Franklin Gothic Book"/>
        </w:rPr>
        <w:t>25</w:t>
      </w:r>
      <w:r>
        <w:rPr>
          <w:rFonts w:ascii="Franklin Gothic Book" w:hAnsi="Franklin Gothic Book"/>
        </w:rPr>
        <w:t>). Aceste principii impun operatorilor să elaboreze considera</w:t>
      </w:r>
      <w:r w:rsidR="00B80FF2">
        <w:rPr>
          <w:rFonts w:ascii="Franklin Gothic Book" w:hAnsi="Franklin Gothic Book"/>
        </w:rPr>
        <w:t>ț</w:t>
      </w:r>
      <w:r>
        <w:rPr>
          <w:rFonts w:ascii="Franklin Gothic Book" w:hAnsi="Franklin Gothic Book"/>
        </w:rPr>
        <w:t>ii legate de protec</w:t>
      </w:r>
      <w:r w:rsidR="00B80FF2">
        <w:rPr>
          <w:rFonts w:ascii="Franklin Gothic Book" w:hAnsi="Franklin Gothic Book"/>
        </w:rPr>
        <w:t>ț</w:t>
      </w:r>
      <w:r>
        <w:rPr>
          <w:rFonts w:ascii="Franklin Gothic Book" w:hAnsi="Franklin Gothic Book"/>
        </w:rPr>
        <w:t>ia datelor în cadrul opera</w:t>
      </w:r>
      <w:r w:rsidR="00B80FF2">
        <w:rPr>
          <w:rFonts w:ascii="Franklin Gothic Book" w:hAnsi="Franklin Gothic Book"/>
        </w:rPr>
        <w:t>ț</w:t>
      </w:r>
      <w:r>
        <w:rPr>
          <w:rFonts w:ascii="Franklin Gothic Book" w:hAnsi="Franklin Gothic Book"/>
        </w:rPr>
        <w:t xml:space="preserve">iunilor </w:t>
      </w:r>
      <w:r w:rsidR="00B80FF2">
        <w:rPr>
          <w:rFonts w:ascii="Franklin Gothic Book" w:hAnsi="Franklin Gothic Book"/>
        </w:rPr>
        <w:t>ș</w:t>
      </w:r>
      <w:r>
        <w:rPr>
          <w:rFonts w:ascii="Franklin Gothic Book" w:hAnsi="Franklin Gothic Book"/>
        </w:rPr>
        <w:t xml:space="preserve">i sistemelor lor de prelucrare de la bază spre vârf, nu să </w:t>
      </w:r>
      <w:r w:rsidR="00B80FF2">
        <w:rPr>
          <w:rFonts w:ascii="Franklin Gothic Book" w:hAnsi="Franklin Gothic Book"/>
        </w:rPr>
        <w:t>ț</w:t>
      </w:r>
      <w:r>
        <w:rPr>
          <w:rFonts w:ascii="Franklin Gothic Book" w:hAnsi="Franklin Gothic Book"/>
        </w:rPr>
        <w:t>ină cont de protec</w:t>
      </w:r>
      <w:r w:rsidR="00B80FF2">
        <w:rPr>
          <w:rFonts w:ascii="Franklin Gothic Book" w:hAnsi="Franklin Gothic Book"/>
        </w:rPr>
        <w:t>ț</w:t>
      </w:r>
      <w:r>
        <w:rPr>
          <w:rFonts w:ascii="Franklin Gothic Book" w:hAnsi="Franklin Gothic Book"/>
        </w:rPr>
        <w:t xml:space="preserve">ia datelor ca o problemă de conformitate de ultim moment. Considerentul </w:t>
      </w:r>
      <w:r w:rsidRPr="00573DD5">
        <w:rPr>
          <w:rFonts w:ascii="Franklin Gothic Book" w:hAnsi="Franklin Gothic Book"/>
        </w:rPr>
        <w:t>78</w:t>
      </w:r>
      <w:r>
        <w:rPr>
          <w:rFonts w:ascii="Franklin Gothic Book" w:hAnsi="Franklin Gothic Book"/>
        </w:rPr>
        <w:t xml:space="preserve"> se referă la operatorii care aplică măsuri care îndeplinesc cerin</w:t>
      </w:r>
      <w:r w:rsidR="00B80FF2">
        <w:rPr>
          <w:rFonts w:ascii="Franklin Gothic Book" w:hAnsi="Franklin Gothic Book"/>
        </w:rPr>
        <w:t>ț</w:t>
      </w:r>
      <w:r>
        <w:rPr>
          <w:rFonts w:ascii="Franklin Gothic Book" w:hAnsi="Franklin Gothic Book"/>
        </w:rPr>
        <w:t>ele privind protec</w:t>
      </w:r>
      <w:r w:rsidR="00B80FF2">
        <w:rPr>
          <w:rFonts w:ascii="Franklin Gothic Book" w:hAnsi="Franklin Gothic Book"/>
        </w:rPr>
        <w:t>ț</w:t>
      </w:r>
      <w:r>
        <w:rPr>
          <w:rFonts w:ascii="Franklin Gothic Book" w:hAnsi="Franklin Gothic Book"/>
        </w:rPr>
        <w:t xml:space="preserve">ia datelor începând cu momentul conceperii </w:t>
      </w:r>
      <w:r w:rsidR="00B80FF2">
        <w:rPr>
          <w:rFonts w:ascii="Franklin Gothic Book" w:hAnsi="Franklin Gothic Book"/>
        </w:rPr>
        <w:t>ș</w:t>
      </w:r>
      <w:r>
        <w:rPr>
          <w:rFonts w:ascii="Franklin Gothic Book" w:hAnsi="Franklin Gothic Book"/>
        </w:rPr>
        <w:t>i în mod implicit, inclusiv măsuri care prevăd transparen</w:t>
      </w:r>
      <w:r w:rsidR="00B80FF2">
        <w:rPr>
          <w:rFonts w:ascii="Franklin Gothic Book" w:hAnsi="Franklin Gothic Book"/>
        </w:rPr>
        <w:t>ț</w:t>
      </w:r>
      <w:r>
        <w:rPr>
          <w:rFonts w:ascii="Franklin Gothic Book" w:hAnsi="Franklin Gothic Book"/>
        </w:rPr>
        <w:t>a în ceea ce prive</w:t>
      </w:r>
      <w:r w:rsidR="00B80FF2">
        <w:rPr>
          <w:rFonts w:ascii="Franklin Gothic Book" w:hAnsi="Franklin Gothic Book"/>
        </w:rPr>
        <w:t>ș</w:t>
      </w:r>
      <w:r>
        <w:rPr>
          <w:rFonts w:ascii="Franklin Gothic Book" w:hAnsi="Franklin Gothic Book"/>
        </w:rPr>
        <w:t>te func</w:t>
      </w:r>
      <w:r w:rsidR="00B80FF2">
        <w:rPr>
          <w:rFonts w:ascii="Franklin Gothic Book" w:hAnsi="Franklin Gothic Book"/>
        </w:rPr>
        <w:t>ț</w:t>
      </w:r>
      <w:r>
        <w:rPr>
          <w:rFonts w:ascii="Franklin Gothic Book" w:hAnsi="Franklin Gothic Book"/>
        </w:rPr>
        <w:t xml:space="preserve">iile </w:t>
      </w:r>
      <w:r w:rsidR="00B80FF2">
        <w:rPr>
          <w:rFonts w:ascii="Franklin Gothic Book" w:hAnsi="Franklin Gothic Book"/>
        </w:rPr>
        <w:t>ș</w:t>
      </w:r>
      <w:r>
        <w:rPr>
          <w:rFonts w:ascii="Franklin Gothic Book" w:hAnsi="Franklin Gothic Book"/>
        </w:rPr>
        <w:t xml:space="preserve">i prelucrarea datelor cu caracter personal. </w:t>
      </w:r>
    </w:p>
    <w:p w14:paraId="5B44F738" w14:textId="77777777" w:rsidR="00CA7D92" w:rsidRPr="00513173" w:rsidRDefault="00CA7D92" w:rsidP="00D74081">
      <w:pPr>
        <w:pStyle w:val="ListParagraph"/>
        <w:rPr>
          <w:rFonts w:ascii="Franklin Gothic Book" w:hAnsi="Franklin Gothic Book"/>
        </w:rPr>
      </w:pPr>
    </w:p>
    <w:p w14:paraId="18DAE7B1" w14:textId="3FC53761"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Separat, problema operatorilor asocia</w:t>
      </w:r>
      <w:r w:rsidR="00B80FF2">
        <w:rPr>
          <w:rFonts w:ascii="Franklin Gothic Book" w:hAnsi="Franklin Gothic Book"/>
        </w:rPr>
        <w:t>ț</w:t>
      </w:r>
      <w:r>
        <w:rPr>
          <w:rFonts w:ascii="Franklin Gothic Book" w:hAnsi="Franklin Gothic Book"/>
        </w:rPr>
        <w:t xml:space="preserve">i este legată, de asemenea, de problema sensibilizării persoanelor vizate cu privire la riscuri, norme </w:t>
      </w:r>
      <w:r w:rsidR="00B80FF2">
        <w:rPr>
          <w:rFonts w:ascii="Franklin Gothic Book" w:hAnsi="Franklin Gothic Book"/>
        </w:rPr>
        <w:t>ș</w:t>
      </w:r>
      <w:r>
        <w:rPr>
          <w:rFonts w:ascii="Franklin Gothic Book" w:hAnsi="Franklin Gothic Book"/>
        </w:rPr>
        <w:t>i garan</w:t>
      </w:r>
      <w:r w:rsidR="00B80FF2">
        <w:rPr>
          <w:rFonts w:ascii="Franklin Gothic Book" w:hAnsi="Franklin Gothic Book"/>
        </w:rPr>
        <w:t>ț</w:t>
      </w:r>
      <w:r>
        <w:rPr>
          <w:rFonts w:ascii="Franklin Gothic Book" w:hAnsi="Franklin Gothic Book"/>
        </w:rPr>
        <w:t>ii. Articolul </w:t>
      </w:r>
      <w:r w:rsidRPr="00573DD5">
        <w:rPr>
          <w:rFonts w:ascii="Franklin Gothic Book" w:hAnsi="Franklin Gothic Book"/>
        </w:rPr>
        <w:t>26</w:t>
      </w:r>
      <w:r>
        <w:rPr>
          <w:rFonts w:ascii="Franklin Gothic Book" w:hAnsi="Franklin Gothic Book"/>
        </w:rPr>
        <w:t xml:space="preserve"> alineatul</w:t>
      </w:r>
      <w:r w:rsidR="00B80FF2">
        <w:rPr>
          <w:rFonts w:ascii="Franklin Gothic Book" w:hAnsi="Franklin Gothic Book"/>
        </w:rPr>
        <w:t> </w:t>
      </w:r>
      <w:r>
        <w:rPr>
          <w:rFonts w:ascii="Franklin Gothic Book" w:hAnsi="Franklin Gothic Book"/>
        </w:rPr>
        <w:t>(</w:t>
      </w:r>
      <w:r w:rsidRPr="00573DD5">
        <w:rPr>
          <w:rFonts w:ascii="Franklin Gothic Book" w:hAnsi="Franklin Gothic Book"/>
        </w:rPr>
        <w:t>1</w:t>
      </w:r>
      <w:r>
        <w:rPr>
          <w:rFonts w:ascii="Franklin Gothic Book" w:hAnsi="Franklin Gothic Book"/>
        </w:rPr>
        <w:t>) impune operatorilor asocia</w:t>
      </w:r>
      <w:r w:rsidR="00B80FF2">
        <w:rPr>
          <w:rFonts w:ascii="Franklin Gothic Book" w:hAnsi="Franklin Gothic Book"/>
        </w:rPr>
        <w:t>ț</w:t>
      </w:r>
      <w:r>
        <w:rPr>
          <w:rFonts w:ascii="Franklin Gothic Book" w:hAnsi="Franklin Gothic Book"/>
        </w:rPr>
        <w:t>i să stabilească responsabilită</w:t>
      </w:r>
      <w:r w:rsidR="00B80FF2">
        <w:rPr>
          <w:rFonts w:ascii="Franklin Gothic Book" w:hAnsi="Franklin Gothic Book"/>
        </w:rPr>
        <w:t>ț</w:t>
      </w:r>
      <w:r>
        <w:rPr>
          <w:rFonts w:ascii="Franklin Gothic Book" w:hAnsi="Franklin Gothic Book"/>
        </w:rPr>
        <w:t>ile ce le revin pentru a fi în conformitate cu obliga</w:t>
      </w:r>
      <w:r w:rsidR="00B80FF2">
        <w:rPr>
          <w:rFonts w:ascii="Franklin Gothic Book" w:hAnsi="Franklin Gothic Book"/>
        </w:rPr>
        <w:t>ț</w:t>
      </w:r>
      <w:r>
        <w:rPr>
          <w:rFonts w:ascii="Franklin Gothic Book" w:hAnsi="Franklin Gothic Book"/>
        </w:rPr>
        <w:t>iile prevăzute de RGPD în mod transparent, în special în ceea ce prive</w:t>
      </w:r>
      <w:r w:rsidR="00B80FF2">
        <w:rPr>
          <w:rFonts w:ascii="Franklin Gothic Book" w:hAnsi="Franklin Gothic Book"/>
        </w:rPr>
        <w:t>ș</w:t>
      </w:r>
      <w:r>
        <w:rPr>
          <w:rFonts w:ascii="Franklin Gothic Book" w:hAnsi="Franklin Gothic Book"/>
        </w:rPr>
        <w:t xml:space="preserve">te exercitarea de către persoanele vizate a drepturilor lor </w:t>
      </w:r>
      <w:r w:rsidR="00B80FF2">
        <w:rPr>
          <w:rFonts w:ascii="Franklin Gothic Book" w:hAnsi="Franklin Gothic Book"/>
        </w:rPr>
        <w:t>ș</w:t>
      </w:r>
      <w:r>
        <w:rPr>
          <w:rFonts w:ascii="Franklin Gothic Book" w:hAnsi="Franklin Gothic Book"/>
        </w:rPr>
        <w:t>i obliga</w:t>
      </w:r>
      <w:r w:rsidR="00B80FF2">
        <w:rPr>
          <w:rFonts w:ascii="Franklin Gothic Book" w:hAnsi="Franklin Gothic Book"/>
        </w:rPr>
        <w:t>ț</w:t>
      </w:r>
      <w:r>
        <w:rPr>
          <w:rFonts w:ascii="Franklin Gothic Book" w:hAnsi="Franklin Gothic Book"/>
        </w:rPr>
        <w:t>iile de a furniza informa</w:t>
      </w:r>
      <w:r w:rsidR="00B80FF2">
        <w:rPr>
          <w:rFonts w:ascii="Franklin Gothic Book" w:hAnsi="Franklin Gothic Book"/>
        </w:rPr>
        <w:t>ț</w:t>
      </w:r>
      <w:r>
        <w:rPr>
          <w:rFonts w:ascii="Franklin Gothic Book" w:hAnsi="Franklin Gothic Book"/>
        </w:rPr>
        <w:t xml:space="preserve">iile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Articolul </w:t>
      </w:r>
      <w:r w:rsidRPr="00573DD5">
        <w:rPr>
          <w:rFonts w:ascii="Franklin Gothic Book" w:hAnsi="Franklin Gothic Book"/>
        </w:rPr>
        <w:t>26</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prevede ca esen</w:t>
      </w:r>
      <w:r w:rsidR="00B80FF2">
        <w:rPr>
          <w:rFonts w:ascii="Franklin Gothic Book" w:hAnsi="Franklin Gothic Book"/>
        </w:rPr>
        <w:t>ț</w:t>
      </w:r>
      <w:r>
        <w:rPr>
          <w:rFonts w:ascii="Franklin Gothic Book" w:hAnsi="Franklin Gothic Book"/>
        </w:rPr>
        <w:t>a acordului dintre operatori să fie pusă la dispozi</w:t>
      </w:r>
      <w:r w:rsidR="00B80FF2">
        <w:rPr>
          <w:rFonts w:ascii="Franklin Gothic Book" w:hAnsi="Franklin Gothic Book"/>
        </w:rPr>
        <w:t>ț</w:t>
      </w:r>
      <w:r>
        <w:rPr>
          <w:rFonts w:ascii="Franklin Gothic Book" w:hAnsi="Franklin Gothic Book"/>
        </w:rPr>
        <w:t xml:space="preserve">ia persoanei vizate. Cu alte cuvinte, trebuie </w:t>
      </w:r>
      <w:r>
        <w:rPr>
          <w:rFonts w:ascii="Franklin Gothic Book" w:hAnsi="Franklin Gothic Book"/>
        </w:rPr>
        <w:lastRenderedPageBreak/>
        <w:t>să fie absolut clar pentru o persoană vizată ce operator poate aborda în cazul în care aceasta inten</w:t>
      </w:r>
      <w:r w:rsidR="00B80FF2">
        <w:rPr>
          <w:rFonts w:ascii="Franklin Gothic Book" w:hAnsi="Franklin Gothic Book"/>
        </w:rPr>
        <w:t>ț</w:t>
      </w:r>
      <w:r>
        <w:rPr>
          <w:rFonts w:ascii="Franklin Gothic Book" w:hAnsi="Franklin Gothic Book"/>
        </w:rPr>
        <w:t>ionează să î</w:t>
      </w:r>
      <w:r w:rsidR="00B80FF2">
        <w:rPr>
          <w:rFonts w:ascii="Franklin Gothic Book" w:hAnsi="Franklin Gothic Book"/>
        </w:rPr>
        <w:t>ș</w:t>
      </w:r>
      <w:r>
        <w:rPr>
          <w:rFonts w:ascii="Franklin Gothic Book" w:hAnsi="Franklin Gothic Book"/>
        </w:rPr>
        <w:t>i exercite unul sau mai multe dintre drepturile lor prevăzute în RGPD</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6E1BC21A" w:rsidR="00CA7D92" w:rsidRPr="00573DD5" w:rsidRDefault="002F6A76" w:rsidP="00D74081">
      <w:pPr>
        <w:pStyle w:val="Heading1"/>
        <w:rPr>
          <w:rFonts w:ascii="Franklin Gothic Book" w:hAnsi="Franklin Gothic Book"/>
          <w:b/>
          <w:sz w:val="22"/>
          <w:szCs w:val="22"/>
          <w:u w:val="single"/>
        </w:rPr>
      </w:pPr>
      <w:bookmarkStart w:id="49" w:name="_Toc511301482"/>
      <w:bookmarkStart w:id="50" w:name="_Toc521655565"/>
      <w:r w:rsidRPr="00573DD5">
        <w:rPr>
          <w:rFonts w:ascii="Franklin Gothic Book" w:hAnsi="Franklin Gothic Book"/>
          <w:b/>
          <w:color w:val="auto"/>
          <w:sz w:val="22"/>
          <w:u w:val="single"/>
        </w:rPr>
        <w:t>Informa</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ii referitoare la prelucrare ulterioară</w:t>
      </w:r>
      <w:bookmarkEnd w:id="49"/>
      <w:bookmarkEnd w:id="50"/>
    </w:p>
    <w:p w14:paraId="0A3A88F5" w14:textId="77777777" w:rsidR="00CA7D92" w:rsidRPr="00573DD5" w:rsidRDefault="00CA7D92" w:rsidP="00D74081">
      <w:pPr>
        <w:spacing w:after="0"/>
        <w:jc w:val="both"/>
        <w:rPr>
          <w:rFonts w:ascii="Franklin Gothic Book" w:hAnsi="Franklin Gothic Book"/>
          <w:b/>
          <w:u w:val="single"/>
        </w:rPr>
      </w:pPr>
    </w:p>
    <w:p w14:paraId="02A4C3CC" w14:textId="555ADAFC" w:rsidR="00CA7D92" w:rsidRPr="00573DD5"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Ambele articole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14</w:t>
      </w:r>
      <w:r>
        <w:rPr>
          <w:rFonts w:ascii="Franklin Gothic Book" w:hAnsi="Franklin Gothic Book"/>
        </w:rPr>
        <w:t xml:space="preserve"> con</w:t>
      </w:r>
      <w:r w:rsidR="00B80FF2">
        <w:rPr>
          <w:rFonts w:ascii="Franklin Gothic Book" w:hAnsi="Franklin Gothic Book"/>
        </w:rPr>
        <w:t>ț</w:t>
      </w:r>
      <w:r>
        <w:rPr>
          <w:rFonts w:ascii="Franklin Gothic Book" w:hAnsi="Franklin Gothic Book"/>
        </w:rPr>
        <w:t>in o dispozi</w:t>
      </w:r>
      <w:r w:rsidR="00B80FF2">
        <w:rPr>
          <w:rFonts w:ascii="Franklin Gothic Book" w:hAnsi="Franklin Gothic Book"/>
        </w:rPr>
        <w:t>ț</w:t>
      </w:r>
      <w:r>
        <w:rPr>
          <w:rFonts w:ascii="Franklin Gothic Book" w:hAnsi="Franklin Gothic Book"/>
        </w:rPr>
        <w:t>ie</w:t>
      </w:r>
      <w:r>
        <w:rPr>
          <w:rStyle w:val="FootnoteReference"/>
          <w:rFonts w:ascii="Franklin Gothic Book" w:hAnsi="Franklin Gothic Book"/>
        </w:rPr>
        <w:footnoteReference w:id="41"/>
      </w:r>
      <w:r>
        <w:rPr>
          <w:rFonts w:ascii="Franklin Gothic Book" w:hAnsi="Franklin Gothic Book"/>
        </w:rPr>
        <w:t xml:space="preserve"> care prevede ca un operator să informeze o persoană vizată în cazul în care inten</w:t>
      </w:r>
      <w:r w:rsidR="00B80FF2">
        <w:rPr>
          <w:rFonts w:ascii="Franklin Gothic Book" w:hAnsi="Franklin Gothic Book"/>
        </w:rPr>
        <w:t>ț</w:t>
      </w:r>
      <w:r>
        <w:rPr>
          <w:rFonts w:ascii="Franklin Gothic Book" w:hAnsi="Franklin Gothic Book"/>
        </w:rPr>
        <w:t>ionează să prelucreze ulterior datele cu caracter personal ale acesteia în alt scop decât cel în care au fost colectate/ob</w:t>
      </w:r>
      <w:r w:rsidR="00B80FF2">
        <w:rPr>
          <w:rFonts w:ascii="Franklin Gothic Book" w:hAnsi="Franklin Gothic Book"/>
        </w:rPr>
        <w:t>ț</w:t>
      </w:r>
      <w:r>
        <w:rPr>
          <w:rFonts w:ascii="Franklin Gothic Book" w:hAnsi="Franklin Gothic Book"/>
        </w:rPr>
        <w:t xml:space="preserve">inute. În acest caz, </w:t>
      </w:r>
      <w:r w:rsidRPr="00573DD5">
        <w:rPr>
          <w:rFonts w:ascii="Franklin Gothic Book" w:hAnsi="Franklin Gothic Book"/>
          <w:i/>
        </w:rPr>
        <w:t>„operatorul furnizează persoanei vizate, înainte de această prelucrare ulterioară, informa</w:t>
      </w:r>
      <w:r w:rsidR="00B80FF2" w:rsidRPr="00573DD5">
        <w:rPr>
          <w:rFonts w:ascii="Franklin Gothic Book" w:hAnsi="Franklin Gothic Book"/>
          <w:i/>
        </w:rPr>
        <w:t>ț</w:t>
      </w:r>
      <w:r w:rsidRPr="00573DD5">
        <w:rPr>
          <w:rFonts w:ascii="Franklin Gothic Book" w:hAnsi="Franklin Gothic Book"/>
          <w:i/>
        </w:rPr>
        <w:t xml:space="preserve">ii privind scopul secundar respectiv </w:t>
      </w:r>
      <w:r w:rsidR="00B80FF2" w:rsidRPr="00573DD5">
        <w:rPr>
          <w:rFonts w:ascii="Franklin Gothic Book" w:hAnsi="Franklin Gothic Book"/>
          <w:i/>
        </w:rPr>
        <w:t>ș</w:t>
      </w:r>
      <w:r w:rsidRPr="00573DD5">
        <w:rPr>
          <w:rFonts w:ascii="Franklin Gothic Book" w:hAnsi="Franklin Gothic Book"/>
          <w:i/>
        </w:rPr>
        <w:t>i orice informa</w:t>
      </w:r>
      <w:r w:rsidR="00B80FF2" w:rsidRPr="00573DD5">
        <w:rPr>
          <w:rFonts w:ascii="Franklin Gothic Book" w:hAnsi="Franklin Gothic Book"/>
          <w:i/>
        </w:rPr>
        <w:t>ț</w:t>
      </w:r>
      <w:r w:rsidRPr="00573DD5">
        <w:rPr>
          <w:rFonts w:ascii="Franklin Gothic Book" w:hAnsi="Franklin Gothic Book"/>
          <w:i/>
        </w:rPr>
        <w:t>ii suplimentare relevante, în conformitate cu alineatul (2)”</w:t>
      </w:r>
      <w:r>
        <w:rPr>
          <w:rFonts w:ascii="Franklin Gothic Book" w:hAnsi="Franklin Gothic Book"/>
        </w:rPr>
        <w:t>.</w:t>
      </w:r>
      <w:r w:rsidRPr="00573DD5">
        <w:rPr>
          <w:rFonts w:ascii="Franklin Gothic Book" w:hAnsi="Franklin Gothic Book"/>
          <w:i/>
        </w:rPr>
        <w:t xml:space="preserve"> </w:t>
      </w:r>
      <w:r>
        <w:rPr>
          <w:rFonts w:ascii="Franklin Gothic Book" w:hAnsi="Franklin Gothic Book"/>
        </w:rPr>
        <w:t>Aceste dispozi</w:t>
      </w:r>
      <w:r w:rsidR="00B80FF2">
        <w:rPr>
          <w:rFonts w:ascii="Franklin Gothic Book" w:hAnsi="Franklin Gothic Book"/>
        </w:rPr>
        <w:t>ț</w:t>
      </w:r>
      <w:r>
        <w:rPr>
          <w:rFonts w:ascii="Franklin Gothic Book" w:hAnsi="Franklin Gothic Book"/>
        </w:rPr>
        <w:t>ii pun în aplicare în mod specific principiul enun</w:t>
      </w:r>
      <w:r w:rsidR="00B80FF2">
        <w:rPr>
          <w:rFonts w:ascii="Franklin Gothic Book" w:hAnsi="Franklin Gothic Book"/>
        </w:rPr>
        <w:t>ț</w:t>
      </w:r>
      <w:r>
        <w:rPr>
          <w:rFonts w:ascii="Franklin Gothic Book" w:hAnsi="Franklin Gothic Book"/>
        </w:rPr>
        <w:t>at la articolul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litera (b), conform căruia datele cu caracter personal sunt colectate în scopuri determinate, explicite </w:t>
      </w:r>
      <w:r w:rsidR="00B80FF2">
        <w:rPr>
          <w:rFonts w:ascii="Franklin Gothic Book" w:hAnsi="Franklin Gothic Book"/>
        </w:rPr>
        <w:t>ș</w:t>
      </w:r>
      <w:r>
        <w:rPr>
          <w:rFonts w:ascii="Franklin Gothic Book" w:hAnsi="Franklin Gothic Book"/>
        </w:rPr>
        <w:t xml:space="preserve">i legitime, iar prelucrarea ulterioară într-un mod care este </w:t>
      </w:r>
      <w:r w:rsidRPr="00573DD5">
        <w:rPr>
          <w:rFonts w:ascii="Franklin Gothic Book" w:hAnsi="Franklin Gothic Book"/>
          <w:i/>
        </w:rPr>
        <w:t>incompatibil</w:t>
      </w:r>
      <w:r>
        <w:rPr>
          <w:rFonts w:ascii="Franklin Gothic Book" w:hAnsi="Franklin Gothic Book"/>
        </w:rPr>
        <w:t xml:space="preserve"> cu aceste scopuri este interzisă</w:t>
      </w:r>
      <w:r>
        <w:rPr>
          <w:rStyle w:val="FootnoteReference"/>
          <w:rFonts w:ascii="Franklin Gothic Book" w:hAnsi="Franklin Gothic Book"/>
        </w:rPr>
        <w:footnoteReference w:id="42"/>
      </w:r>
      <w:r>
        <w:t>.</w:t>
      </w:r>
      <w:r>
        <w:rPr>
          <w:rFonts w:ascii="Franklin Gothic Book" w:hAnsi="Franklin Gothic Book"/>
        </w:rPr>
        <w:t xml:space="preserve"> Cea de a doua parte a articolului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litera (b) prevede că prelucrarea ulterioară în scopuri de arhivare în interes public, în scopuri de cercetare </w:t>
      </w:r>
      <w:r w:rsidR="00B80FF2">
        <w:rPr>
          <w:rFonts w:ascii="Franklin Gothic Book" w:hAnsi="Franklin Gothic Book"/>
        </w:rPr>
        <w:t>ș</w:t>
      </w:r>
      <w:r>
        <w:rPr>
          <w:rFonts w:ascii="Franklin Gothic Book" w:hAnsi="Franklin Gothic Book"/>
        </w:rPr>
        <w:t>tiin</w:t>
      </w:r>
      <w:r w:rsidR="00B80FF2">
        <w:rPr>
          <w:rFonts w:ascii="Franklin Gothic Book" w:hAnsi="Franklin Gothic Book"/>
        </w:rPr>
        <w:t>ț</w:t>
      </w:r>
      <w:r>
        <w:rPr>
          <w:rFonts w:ascii="Franklin Gothic Book" w:hAnsi="Franklin Gothic Book"/>
        </w:rPr>
        <w:t>ifică sau istorică ori în scopuri statistice nu este considerată, în conformitate cu articolul </w:t>
      </w:r>
      <w:r w:rsidRPr="00573DD5">
        <w:rPr>
          <w:rFonts w:ascii="Franklin Gothic Book" w:hAnsi="Franklin Gothic Book"/>
        </w:rPr>
        <w:t>89</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incompatibilă cu scopurile ini</w:t>
      </w:r>
      <w:r w:rsidR="00B80FF2">
        <w:rPr>
          <w:rFonts w:ascii="Franklin Gothic Book" w:hAnsi="Franklin Gothic Book"/>
        </w:rPr>
        <w:t>ț</w:t>
      </w:r>
      <w:r>
        <w:rPr>
          <w:rFonts w:ascii="Franklin Gothic Book" w:hAnsi="Franklin Gothic Book"/>
        </w:rPr>
        <w:t xml:space="preserve">iale. În cazul în care datele cu caracter personal sunt prelucrate ulterior în scopuri care sunt </w:t>
      </w:r>
      <w:r w:rsidRPr="00573DD5">
        <w:rPr>
          <w:rFonts w:ascii="Franklin Gothic Book" w:hAnsi="Franklin Gothic Book"/>
          <w:i/>
        </w:rPr>
        <w:t>compatibile</w:t>
      </w:r>
      <w:r>
        <w:rPr>
          <w:rFonts w:ascii="Franklin Gothic Book" w:hAnsi="Franklin Gothic Book"/>
        </w:rPr>
        <w:t xml:space="preserve"> cu scopul ini</w:t>
      </w:r>
      <w:r w:rsidR="00B80FF2">
        <w:rPr>
          <w:rFonts w:ascii="Franklin Gothic Book" w:hAnsi="Franklin Gothic Book"/>
        </w:rPr>
        <w:t>ț</w:t>
      </w:r>
      <w:r>
        <w:rPr>
          <w:rFonts w:ascii="Franklin Gothic Book" w:hAnsi="Franklin Gothic Book"/>
        </w:rPr>
        <w:t>ial [acest aspect este întemeiat pe articolul </w:t>
      </w:r>
      <w:r w:rsidRPr="00573DD5">
        <w:rPr>
          <w:rFonts w:ascii="Franklin Gothic Book" w:hAnsi="Franklin Gothic Book"/>
        </w:rPr>
        <w:t>6</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w:t>
      </w:r>
      <w:r>
        <w:rPr>
          <w:rStyle w:val="FootnoteReference"/>
          <w:rFonts w:ascii="Franklin Gothic Book" w:hAnsi="Franklin Gothic Book"/>
        </w:rPr>
        <w:footnoteReference w:id="43"/>
      </w:r>
      <w:r>
        <w:rPr>
          <w:rFonts w:ascii="Franklin Gothic Book" w:hAnsi="Franklin Gothic Book"/>
        </w:rPr>
        <w:t xml:space="preserve">], se aplică 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 Cerin</w:t>
      </w:r>
      <w:r w:rsidR="00B80FF2">
        <w:rPr>
          <w:rFonts w:ascii="Franklin Gothic Book" w:hAnsi="Franklin Gothic Book"/>
        </w:rPr>
        <w:t>ț</w:t>
      </w:r>
      <w:r>
        <w:rPr>
          <w:rFonts w:ascii="Franklin Gothic Book" w:hAnsi="Franklin Gothic Book"/>
        </w:rPr>
        <w:t xml:space="preserve">ele prevăzute la aceste articole, </w:t>
      </w:r>
      <w:r w:rsidR="00B80FF2">
        <w:rPr>
          <w:rFonts w:ascii="Franklin Gothic Book" w:hAnsi="Franklin Gothic Book"/>
        </w:rPr>
        <w:t>ș</w:t>
      </w:r>
      <w:r>
        <w:rPr>
          <w:rFonts w:ascii="Franklin Gothic Book" w:hAnsi="Franklin Gothic Book"/>
        </w:rPr>
        <w:t>i anume de a informa persoana vizată cu privire la prelucrarea ulterioară, promovează pozi</w:t>
      </w:r>
      <w:r w:rsidR="00B80FF2">
        <w:rPr>
          <w:rFonts w:ascii="Franklin Gothic Book" w:hAnsi="Franklin Gothic Book"/>
        </w:rPr>
        <w:t>ț</w:t>
      </w:r>
      <w:r>
        <w:rPr>
          <w:rFonts w:ascii="Franklin Gothic Book" w:hAnsi="Franklin Gothic Book"/>
        </w:rPr>
        <w:t>ia exprimată în RGPD conform căreia o persoană vizată ar trebui, în mod rezonabil, să se a</w:t>
      </w:r>
      <w:r w:rsidR="00B80FF2">
        <w:rPr>
          <w:rFonts w:ascii="Franklin Gothic Book" w:hAnsi="Franklin Gothic Book"/>
        </w:rPr>
        <w:t>ș</w:t>
      </w:r>
      <w:r>
        <w:rPr>
          <w:rFonts w:ascii="Franklin Gothic Book" w:hAnsi="Franklin Gothic Book"/>
        </w:rPr>
        <w:t xml:space="preserve">tepte ca, în momentul </w:t>
      </w:r>
      <w:r w:rsidR="00B80FF2">
        <w:rPr>
          <w:rFonts w:ascii="Franklin Gothic Book" w:hAnsi="Franklin Gothic Book"/>
        </w:rPr>
        <w:t>ș</w:t>
      </w:r>
      <w:r>
        <w:rPr>
          <w:rFonts w:ascii="Franklin Gothic Book" w:hAnsi="Franklin Gothic Book"/>
        </w:rPr>
        <w:t>i în contextul colectării datelor cu caracter personal, prelucrarea respectivă să aibă loc într-un anumit scop</w:t>
      </w:r>
      <w:r>
        <w:rPr>
          <w:rStyle w:val="FootnoteReference"/>
          <w:rFonts w:ascii="Franklin Gothic Book" w:hAnsi="Franklin Gothic Book"/>
        </w:rPr>
        <w:footnoteReference w:id="44"/>
      </w:r>
      <w:r>
        <w:t>.</w:t>
      </w:r>
      <w:r>
        <w:rPr>
          <w:rFonts w:ascii="Franklin Gothic Book" w:hAnsi="Franklin Gothic Book"/>
        </w:rPr>
        <w:t xml:space="preserve"> Cu alte cuvinte, o persoană vizată nu ar trebui luată prin surprindere în ceea ce prive</w:t>
      </w:r>
      <w:r w:rsidR="00B80FF2">
        <w:rPr>
          <w:rFonts w:ascii="Franklin Gothic Book" w:hAnsi="Franklin Gothic Book"/>
        </w:rPr>
        <w:t>ș</w:t>
      </w:r>
      <w:r>
        <w:rPr>
          <w:rFonts w:ascii="Franklin Gothic Book" w:hAnsi="Franklin Gothic Book"/>
        </w:rPr>
        <w:t xml:space="preserve">te scopul prelucrării datelor sale cu caracter personal. </w:t>
      </w:r>
    </w:p>
    <w:p w14:paraId="05F823B5" w14:textId="77777777" w:rsidR="00CA7D92" w:rsidRPr="00573DD5" w:rsidRDefault="00CA7D92" w:rsidP="00D74081">
      <w:pPr>
        <w:pStyle w:val="ListParagraph"/>
        <w:spacing w:after="0"/>
        <w:jc w:val="both"/>
        <w:rPr>
          <w:rFonts w:ascii="Franklin Gothic Book" w:hAnsi="Franklin Gothic Book"/>
          <w:b/>
        </w:rPr>
      </w:pPr>
    </w:p>
    <w:p w14:paraId="1B7E8BE2" w14:textId="480A9A96" w:rsidR="00CA7D92" w:rsidRPr="00573DD5"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 xml:space="preserve">), în măsura în care se referă la furnizarea de </w:t>
      </w:r>
      <w:r w:rsidRPr="00573DD5">
        <w:rPr>
          <w:rFonts w:ascii="Franklin Gothic Book" w:hAnsi="Franklin Gothic Book"/>
          <w:i/>
        </w:rPr>
        <w:t>„orice informa</w:t>
      </w:r>
      <w:r w:rsidR="00B80FF2" w:rsidRPr="00573DD5">
        <w:rPr>
          <w:rFonts w:ascii="Franklin Gothic Book" w:hAnsi="Franklin Gothic Book"/>
          <w:i/>
        </w:rPr>
        <w:t>ț</w:t>
      </w:r>
      <w:r w:rsidRPr="00573DD5">
        <w:rPr>
          <w:rFonts w:ascii="Franklin Gothic Book" w:hAnsi="Franklin Gothic Book"/>
          <w:i/>
        </w:rPr>
        <w:t>ii suplimentare relevante, în conformitate cu alineatul (2)”,</w:t>
      </w:r>
      <w:r>
        <w:rPr>
          <w:rFonts w:ascii="Franklin Gothic Book" w:hAnsi="Franklin Gothic Book"/>
        </w:rPr>
        <w:t xml:space="preserve"> pot fi interpretate, la prima vedere, în sensul că operatorul are o oarecare libertate de apreciere în ceea ce prive</w:t>
      </w:r>
      <w:r w:rsidR="00B80FF2">
        <w:rPr>
          <w:rFonts w:ascii="Franklin Gothic Book" w:hAnsi="Franklin Gothic Book"/>
        </w:rPr>
        <w:t>ș</w:t>
      </w:r>
      <w:r>
        <w:rPr>
          <w:rFonts w:ascii="Franklin Gothic Book" w:hAnsi="Franklin Gothic Book"/>
        </w:rPr>
        <w:t xml:space="preserve">te întinderea </w:t>
      </w:r>
      <w:r w:rsidR="00B80FF2">
        <w:rPr>
          <w:rFonts w:ascii="Franklin Gothic Book" w:hAnsi="Franklin Gothic Book"/>
        </w:rPr>
        <w:t>ș</w:t>
      </w:r>
      <w:r>
        <w:rPr>
          <w:rFonts w:ascii="Franklin Gothic Book" w:hAnsi="Franklin Gothic Book"/>
        </w:rPr>
        <w:t>i categoriile specifice de informa</w:t>
      </w:r>
      <w:r w:rsidR="00B80FF2">
        <w:rPr>
          <w:rFonts w:ascii="Franklin Gothic Book" w:hAnsi="Franklin Gothic Book"/>
        </w:rPr>
        <w:t>ț</w:t>
      </w:r>
      <w:r>
        <w:rPr>
          <w:rFonts w:ascii="Franklin Gothic Book" w:hAnsi="Franklin Gothic Book"/>
        </w:rPr>
        <w:t xml:space="preserve">ii de la paragraful </w:t>
      </w:r>
      <w:r w:rsidRPr="00573DD5">
        <w:rPr>
          <w:rFonts w:ascii="Franklin Gothic Book" w:hAnsi="Franklin Gothic Book"/>
        </w:rPr>
        <w:t>2</w:t>
      </w:r>
      <w:r>
        <w:rPr>
          <w:rFonts w:ascii="Franklin Gothic Book" w:hAnsi="Franklin Gothic Book"/>
        </w:rPr>
        <w:t xml:space="preserve"> relevant (</w:t>
      </w:r>
      <w:r w:rsidR="00B80FF2">
        <w:rPr>
          <w:rFonts w:ascii="Franklin Gothic Book" w:hAnsi="Franklin Gothic Book"/>
        </w:rPr>
        <w:t>ș</w:t>
      </w:r>
      <w:r>
        <w:rPr>
          <w:rFonts w:ascii="Franklin Gothic Book" w:hAnsi="Franklin Gothic Book"/>
        </w:rPr>
        <w:t xml:space="preserve">i anume, 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xml:space="preserve">) sau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xml:space="preserve">), după caz) care ar trebui să fie furnizate persoanei vizate. (Considerentul </w:t>
      </w:r>
      <w:r w:rsidRPr="00573DD5">
        <w:rPr>
          <w:rFonts w:ascii="Franklin Gothic Book" w:hAnsi="Franklin Gothic Book"/>
        </w:rPr>
        <w:t>61</w:t>
      </w:r>
      <w:r>
        <w:rPr>
          <w:rFonts w:ascii="Franklin Gothic Book" w:hAnsi="Franklin Gothic Book"/>
        </w:rPr>
        <w:t xml:space="preserve"> denume</w:t>
      </w:r>
      <w:r w:rsidR="00B80FF2">
        <w:rPr>
          <w:rFonts w:ascii="Franklin Gothic Book" w:hAnsi="Franklin Gothic Book"/>
        </w:rPr>
        <w:t>ș</w:t>
      </w:r>
      <w:r>
        <w:rPr>
          <w:rFonts w:ascii="Franklin Gothic Book" w:hAnsi="Franklin Gothic Book"/>
        </w:rPr>
        <w:t>te astfel de informa</w:t>
      </w:r>
      <w:r w:rsidR="00B80FF2">
        <w:rPr>
          <w:rFonts w:ascii="Franklin Gothic Book" w:hAnsi="Franklin Gothic Book"/>
        </w:rPr>
        <w:t>ț</w:t>
      </w:r>
      <w:r>
        <w:rPr>
          <w:rFonts w:ascii="Franklin Gothic Book" w:hAnsi="Franklin Gothic Book"/>
        </w:rPr>
        <w:t>ii ca fiind „</w:t>
      </w:r>
      <w:r w:rsidRPr="00573DD5">
        <w:rPr>
          <w:rFonts w:ascii="Franklin Gothic Book" w:hAnsi="Franklin Gothic Book"/>
          <w:i/>
        </w:rPr>
        <w:t xml:space="preserve">alte </w:t>
      </w:r>
      <w:r w:rsidRPr="00573DD5">
        <w:rPr>
          <w:rFonts w:ascii="Franklin Gothic Book" w:hAnsi="Franklin Gothic Book"/>
          <w:i/>
        </w:rPr>
        <w:lastRenderedPageBreak/>
        <w:t>informa</w:t>
      </w:r>
      <w:r w:rsidR="00B80FF2" w:rsidRPr="00573DD5">
        <w:rPr>
          <w:rFonts w:ascii="Franklin Gothic Book" w:hAnsi="Franklin Gothic Book"/>
          <w:i/>
        </w:rPr>
        <w:t>ț</w:t>
      </w:r>
      <w:r w:rsidRPr="00573DD5">
        <w:rPr>
          <w:rFonts w:ascii="Franklin Gothic Book" w:hAnsi="Franklin Gothic Book"/>
          <w:i/>
        </w:rPr>
        <w:t>ii necesare</w:t>
      </w:r>
      <w:r>
        <w:rPr>
          <w:rFonts w:ascii="Franklin Gothic Book" w:hAnsi="Franklin Gothic Book"/>
        </w:rPr>
        <w:t>”.) Însă pozi</w:t>
      </w:r>
      <w:r w:rsidR="00B80FF2">
        <w:rPr>
          <w:rFonts w:ascii="Franklin Gothic Book" w:hAnsi="Franklin Gothic Book"/>
        </w:rPr>
        <w:t>ț</w:t>
      </w:r>
      <w:r>
        <w:rPr>
          <w:rFonts w:ascii="Franklin Gothic Book" w:hAnsi="Franklin Gothic Book"/>
        </w:rPr>
        <w:t>ia implicită este faptul că toate aceste informa</w:t>
      </w:r>
      <w:r w:rsidR="00B80FF2">
        <w:rPr>
          <w:rFonts w:ascii="Franklin Gothic Book" w:hAnsi="Franklin Gothic Book"/>
        </w:rPr>
        <w:t>ț</w:t>
      </w:r>
      <w:r>
        <w:rPr>
          <w:rFonts w:ascii="Franklin Gothic Book" w:hAnsi="Franklin Gothic Book"/>
        </w:rPr>
        <w:t>ii prevăzute în paragraful respectiv ar trebui să fie furnizate persoanei vizate, cu excep</w:t>
      </w:r>
      <w:r w:rsidR="00B80FF2">
        <w:rPr>
          <w:rFonts w:ascii="Franklin Gothic Book" w:hAnsi="Franklin Gothic Book"/>
        </w:rPr>
        <w:t>ț</w:t>
      </w:r>
      <w:r>
        <w:rPr>
          <w:rFonts w:ascii="Franklin Gothic Book" w:hAnsi="Franklin Gothic Book"/>
        </w:rPr>
        <w:t>ia cazului în care una sau mai multe categorii de informa</w:t>
      </w:r>
      <w:r w:rsidR="00B80FF2">
        <w:rPr>
          <w:rFonts w:ascii="Franklin Gothic Book" w:hAnsi="Franklin Gothic Book"/>
        </w:rPr>
        <w:t>ț</w:t>
      </w:r>
      <w:r>
        <w:rPr>
          <w:rFonts w:ascii="Franklin Gothic Book" w:hAnsi="Franklin Gothic Book"/>
        </w:rPr>
        <w:t xml:space="preserve">ii nu există sau nu sunt aplicabile. </w:t>
      </w:r>
    </w:p>
    <w:p w14:paraId="60C91F41" w14:textId="77777777" w:rsidR="00CA7D92" w:rsidRPr="00573DD5" w:rsidRDefault="00CA7D92" w:rsidP="00D74081">
      <w:pPr>
        <w:pStyle w:val="ListParagraph"/>
        <w:rPr>
          <w:rFonts w:ascii="Franklin Gothic Book" w:hAnsi="Franklin Gothic Book"/>
          <w:b/>
        </w:rPr>
      </w:pPr>
    </w:p>
    <w:p w14:paraId="22AFA101" w14:textId="2A56EED7" w:rsidR="00CA7D92" w:rsidRPr="00573DD5"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GL</w:t>
      </w:r>
      <w:r w:rsidRPr="00573DD5">
        <w:rPr>
          <w:rFonts w:ascii="Franklin Gothic Book" w:hAnsi="Franklin Gothic Book"/>
        </w:rPr>
        <w:t>29</w:t>
      </w:r>
      <w:r>
        <w:rPr>
          <w:rFonts w:ascii="Franklin Gothic Book" w:hAnsi="Franklin Gothic Book"/>
        </w:rPr>
        <w:t xml:space="preserve"> recomandă ca, pentru a asigura transparen</w:t>
      </w:r>
      <w:r w:rsidR="00B80FF2">
        <w:rPr>
          <w:rFonts w:ascii="Franklin Gothic Book" w:hAnsi="Franklin Gothic Book"/>
        </w:rPr>
        <w:t>ț</w:t>
      </w:r>
      <w:r>
        <w:rPr>
          <w:rFonts w:ascii="Franklin Gothic Book" w:hAnsi="Franklin Gothic Book"/>
        </w:rPr>
        <w:t xml:space="preserve">a, echitatea </w:t>
      </w:r>
      <w:r w:rsidR="00B80FF2">
        <w:rPr>
          <w:rFonts w:ascii="Franklin Gothic Book" w:hAnsi="Franklin Gothic Book"/>
        </w:rPr>
        <w:t>ș</w:t>
      </w:r>
      <w:r>
        <w:rPr>
          <w:rFonts w:ascii="Franklin Gothic Book" w:hAnsi="Franklin Gothic Book"/>
        </w:rPr>
        <w:t>i responsabilitatea, operatorii ar trebui să aibă în vedere punerea la dispozi</w:t>
      </w:r>
      <w:r w:rsidR="00B80FF2">
        <w:rPr>
          <w:rFonts w:ascii="Franklin Gothic Book" w:hAnsi="Franklin Gothic Book"/>
        </w:rPr>
        <w:t>ț</w:t>
      </w:r>
      <w:r>
        <w:rPr>
          <w:rFonts w:ascii="Franklin Gothic Book" w:hAnsi="Franklin Gothic Book"/>
        </w:rPr>
        <w:t>ia persoanelor vizate, în declara</w:t>
      </w:r>
      <w:r w:rsidR="00B80FF2">
        <w:rPr>
          <w:rFonts w:ascii="Franklin Gothic Book" w:hAnsi="Franklin Gothic Book"/>
        </w:rPr>
        <w:t>ț</w:t>
      </w:r>
      <w:r>
        <w:rPr>
          <w:rFonts w:ascii="Franklin Gothic Book" w:hAnsi="Franklin Gothic Book"/>
        </w:rPr>
        <w:t>ia/avizul de confiden</w:t>
      </w:r>
      <w:r w:rsidR="00B80FF2">
        <w:rPr>
          <w:rFonts w:ascii="Franklin Gothic Book" w:hAnsi="Franklin Gothic Book"/>
        </w:rPr>
        <w:t>ț</w:t>
      </w:r>
      <w:r>
        <w:rPr>
          <w:rFonts w:ascii="Franklin Gothic Book" w:hAnsi="Franklin Gothic Book"/>
        </w:rPr>
        <w:t>ialitate, a informa</w:t>
      </w:r>
      <w:r w:rsidR="00B80FF2">
        <w:rPr>
          <w:rFonts w:ascii="Franklin Gothic Book" w:hAnsi="Franklin Gothic Book"/>
        </w:rPr>
        <w:t>ț</w:t>
      </w:r>
      <w:r>
        <w:rPr>
          <w:rFonts w:ascii="Franklin Gothic Book" w:hAnsi="Franklin Gothic Book"/>
        </w:rPr>
        <w:t>iilor privind analiza compatibilită</w:t>
      </w:r>
      <w:r w:rsidR="00B80FF2">
        <w:rPr>
          <w:rFonts w:ascii="Franklin Gothic Book" w:hAnsi="Franklin Gothic Book"/>
        </w:rPr>
        <w:t>ț</w:t>
      </w:r>
      <w:r>
        <w:rPr>
          <w:rFonts w:ascii="Franklin Gothic Book" w:hAnsi="Franklin Gothic Book"/>
        </w:rPr>
        <w:t>ii efectuată în temeiul articolului </w:t>
      </w:r>
      <w:r w:rsidRPr="00573DD5">
        <w:rPr>
          <w:rFonts w:ascii="Franklin Gothic Book" w:hAnsi="Franklin Gothic Book"/>
        </w:rPr>
        <w:t>6</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w:t>
      </w:r>
      <w:r>
        <w:rPr>
          <w:rStyle w:val="FootnoteReference"/>
          <w:rFonts w:ascii="Franklin Gothic Book" w:hAnsi="Franklin Gothic Book"/>
        </w:rPr>
        <w:footnoteReference w:id="45"/>
      </w:r>
      <w:r>
        <w:rPr>
          <w:rFonts w:ascii="Franklin Gothic Book" w:hAnsi="Franklin Gothic Book"/>
        </w:rPr>
        <w:t xml:space="preserve"> în cazul în care un alt temei juridic decât consim</w:t>
      </w:r>
      <w:r w:rsidR="00B80FF2">
        <w:rPr>
          <w:rFonts w:ascii="Franklin Gothic Book" w:hAnsi="Franklin Gothic Book"/>
        </w:rPr>
        <w:t>ț</w:t>
      </w:r>
      <w:r>
        <w:rPr>
          <w:rFonts w:ascii="Franklin Gothic Book" w:hAnsi="Franklin Gothic Book"/>
        </w:rPr>
        <w:t>ământul sau dreptul intern/UE este invocat pentru noul scop al prelucrării. (Cu alte cuvinte, o explica</w:t>
      </w:r>
      <w:r w:rsidR="00B80FF2">
        <w:rPr>
          <w:rFonts w:ascii="Franklin Gothic Book" w:hAnsi="Franklin Gothic Book"/>
        </w:rPr>
        <w:t>ț</w:t>
      </w:r>
      <w:r>
        <w:rPr>
          <w:rFonts w:ascii="Franklin Gothic Book" w:hAnsi="Franklin Gothic Book"/>
        </w:rPr>
        <w:t>ie despre modul în care prelucrarea în alt(e) scop(uri) este compatibilă cu scopul ini</w:t>
      </w:r>
      <w:r w:rsidR="00B80FF2">
        <w:rPr>
          <w:rFonts w:ascii="Franklin Gothic Book" w:hAnsi="Franklin Gothic Book"/>
        </w:rPr>
        <w:t>ț</w:t>
      </w:r>
      <w:r>
        <w:rPr>
          <w:rFonts w:ascii="Franklin Gothic Book" w:hAnsi="Franklin Gothic Book"/>
        </w:rPr>
        <w:t xml:space="preserve">ial). Scopul este de a permite persoanelor vizate să aibă posibilitatea de a examina compatibilitatea prelucrării ulterioare </w:t>
      </w:r>
      <w:r w:rsidR="00B80FF2">
        <w:rPr>
          <w:rFonts w:ascii="Franklin Gothic Book" w:hAnsi="Franklin Gothic Book"/>
        </w:rPr>
        <w:t>ș</w:t>
      </w:r>
      <w:r>
        <w:rPr>
          <w:rFonts w:ascii="Franklin Gothic Book" w:hAnsi="Franklin Gothic Book"/>
        </w:rPr>
        <w:t>i garan</w:t>
      </w:r>
      <w:r w:rsidR="00B80FF2">
        <w:rPr>
          <w:rFonts w:ascii="Franklin Gothic Book" w:hAnsi="Franklin Gothic Book"/>
        </w:rPr>
        <w:t>ț</w:t>
      </w:r>
      <w:r>
        <w:rPr>
          <w:rFonts w:ascii="Franklin Gothic Book" w:hAnsi="Franklin Gothic Book"/>
        </w:rPr>
        <w:t xml:space="preserve">iile furnizate </w:t>
      </w:r>
      <w:r w:rsidR="00B80FF2">
        <w:rPr>
          <w:rFonts w:ascii="Franklin Gothic Book" w:hAnsi="Franklin Gothic Book"/>
        </w:rPr>
        <w:t>ș</w:t>
      </w:r>
      <w:r>
        <w:rPr>
          <w:rFonts w:ascii="Franklin Gothic Book" w:hAnsi="Franklin Gothic Book"/>
        </w:rPr>
        <w:t>i să decidă dacă să î</w:t>
      </w:r>
      <w:r w:rsidR="00B80FF2">
        <w:rPr>
          <w:rFonts w:ascii="Franklin Gothic Book" w:hAnsi="Franklin Gothic Book"/>
        </w:rPr>
        <w:t>ș</w:t>
      </w:r>
      <w:r>
        <w:rPr>
          <w:rFonts w:ascii="Franklin Gothic Book" w:hAnsi="Franklin Gothic Book"/>
        </w:rPr>
        <w:t>i exercite drepturile, de exemplu, dreptul la restric</w:t>
      </w:r>
      <w:r w:rsidR="00B80FF2">
        <w:rPr>
          <w:rFonts w:ascii="Franklin Gothic Book" w:hAnsi="Franklin Gothic Book"/>
        </w:rPr>
        <w:t>ț</w:t>
      </w:r>
      <w:r>
        <w:rPr>
          <w:rFonts w:ascii="Franklin Gothic Book" w:hAnsi="Franklin Gothic Book"/>
        </w:rPr>
        <w:t>ionarea prelucrării sau dreptul de a se opune prelucrării, printre altele</w:t>
      </w:r>
      <w:r>
        <w:rPr>
          <w:rStyle w:val="FootnoteReference"/>
          <w:rFonts w:ascii="Franklin Gothic Book" w:hAnsi="Franklin Gothic Book"/>
        </w:rPr>
        <w:footnoteReference w:id="46"/>
      </w:r>
      <w:r>
        <w:t>.</w:t>
      </w:r>
      <w:r>
        <w:rPr>
          <w:rFonts w:ascii="Franklin Gothic Book" w:hAnsi="Franklin Gothic Book"/>
        </w:rPr>
        <w:t xml:space="preserve"> În cazul în care operatorii aleg să nu includă astfel de informa</w:t>
      </w:r>
      <w:r w:rsidR="00B80FF2">
        <w:rPr>
          <w:rFonts w:ascii="Franklin Gothic Book" w:hAnsi="Franklin Gothic Book"/>
        </w:rPr>
        <w:t>ț</w:t>
      </w:r>
      <w:r>
        <w:rPr>
          <w:rFonts w:ascii="Franklin Gothic Book" w:hAnsi="Franklin Gothic Book"/>
        </w:rPr>
        <w:t>ii într-un aviz/o declara</w:t>
      </w:r>
      <w:r w:rsidR="00B80FF2">
        <w:rPr>
          <w:rFonts w:ascii="Franklin Gothic Book" w:hAnsi="Franklin Gothic Book"/>
        </w:rPr>
        <w:t>ț</w:t>
      </w:r>
      <w:r>
        <w:rPr>
          <w:rFonts w:ascii="Franklin Gothic Book" w:hAnsi="Franklin Gothic Book"/>
        </w:rPr>
        <w:t>ie de confiden</w:t>
      </w:r>
      <w:r w:rsidR="00B80FF2">
        <w:rPr>
          <w:rFonts w:ascii="Franklin Gothic Book" w:hAnsi="Franklin Gothic Book"/>
        </w:rPr>
        <w:t>ț</w:t>
      </w:r>
      <w:r>
        <w:rPr>
          <w:rFonts w:ascii="Franklin Gothic Book" w:hAnsi="Franklin Gothic Book"/>
        </w:rPr>
        <w:t>ialitate, GL</w:t>
      </w:r>
      <w:r w:rsidRPr="00573DD5">
        <w:rPr>
          <w:rFonts w:ascii="Franklin Gothic Book" w:hAnsi="Franklin Gothic Book"/>
        </w:rPr>
        <w:t>29</w:t>
      </w:r>
      <w:r>
        <w:rPr>
          <w:rFonts w:ascii="Franklin Gothic Book" w:hAnsi="Franklin Gothic Book"/>
        </w:rPr>
        <w:t xml:space="preserve"> recomandă ca ace</w:t>
      </w:r>
      <w:r w:rsidR="00B80FF2">
        <w:rPr>
          <w:rFonts w:ascii="Franklin Gothic Book" w:hAnsi="Franklin Gothic Book"/>
        </w:rPr>
        <w:t>ș</w:t>
      </w:r>
      <w:r>
        <w:rPr>
          <w:rFonts w:ascii="Franklin Gothic Book" w:hAnsi="Franklin Gothic Book"/>
        </w:rPr>
        <w:t>tia să transmită în mod clar persoanelor vizate faptul că pot ob</w:t>
      </w:r>
      <w:r w:rsidR="00B80FF2">
        <w:rPr>
          <w:rFonts w:ascii="Franklin Gothic Book" w:hAnsi="Franklin Gothic Book"/>
        </w:rPr>
        <w:t>ț</w:t>
      </w:r>
      <w:r>
        <w:rPr>
          <w:rFonts w:ascii="Franklin Gothic Book" w:hAnsi="Franklin Gothic Book"/>
        </w:rPr>
        <w:t>ine informa</w:t>
      </w:r>
      <w:r w:rsidR="00B80FF2">
        <w:rPr>
          <w:rFonts w:ascii="Franklin Gothic Book" w:hAnsi="Franklin Gothic Book"/>
        </w:rPr>
        <w:t>ț</w:t>
      </w:r>
      <w:r>
        <w:rPr>
          <w:rFonts w:ascii="Franklin Gothic Book" w:hAnsi="Franklin Gothic Book"/>
        </w:rPr>
        <w:t>iile la cerere.</w:t>
      </w:r>
    </w:p>
    <w:p w14:paraId="46C069CC" w14:textId="77777777" w:rsidR="00CA7D92" w:rsidRPr="00513173" w:rsidRDefault="00CA7D92" w:rsidP="00D74081">
      <w:pPr>
        <w:pStyle w:val="ListParagraph"/>
        <w:rPr>
          <w:rFonts w:ascii="Franklin Gothic Book" w:hAnsi="Franklin Gothic Book"/>
        </w:rPr>
      </w:pPr>
    </w:p>
    <w:p w14:paraId="5EA7870E" w14:textId="27A1AE19" w:rsidR="00CA7D92" w:rsidRPr="00573DD5"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Problema oportunită</w:t>
      </w:r>
      <w:r w:rsidR="00B80FF2">
        <w:rPr>
          <w:rFonts w:ascii="Franklin Gothic Book" w:hAnsi="Franklin Gothic Book"/>
        </w:rPr>
        <w:t>ț</w:t>
      </w:r>
      <w:r>
        <w:rPr>
          <w:rFonts w:ascii="Franklin Gothic Book" w:hAnsi="Franklin Gothic Book"/>
        </w:rPr>
        <w:t>ii este legată de exercitarea drepturilor persoanei vizate. Astfel cum s-a subliniat mai sus, furnizarea de informa</w:t>
      </w:r>
      <w:r w:rsidR="00B80FF2">
        <w:rPr>
          <w:rFonts w:ascii="Franklin Gothic Book" w:hAnsi="Franklin Gothic Book"/>
        </w:rPr>
        <w:t>ț</w:t>
      </w:r>
      <w:r>
        <w:rPr>
          <w:rFonts w:ascii="Franklin Gothic Book" w:hAnsi="Franklin Gothic Book"/>
        </w:rPr>
        <w:t>ii în timp util constituie un element esen</w:t>
      </w:r>
      <w:r w:rsidR="00B80FF2">
        <w:rPr>
          <w:rFonts w:ascii="Franklin Gothic Book" w:hAnsi="Franklin Gothic Book"/>
        </w:rPr>
        <w:t>ț</w:t>
      </w:r>
      <w:r>
        <w:rPr>
          <w:rFonts w:ascii="Franklin Gothic Book" w:hAnsi="Franklin Gothic Book"/>
        </w:rPr>
        <w:t>ial al cerin</w:t>
      </w:r>
      <w:r w:rsidR="00B80FF2">
        <w:rPr>
          <w:rFonts w:ascii="Franklin Gothic Book" w:hAnsi="Franklin Gothic Book"/>
        </w:rPr>
        <w:t>ț</w:t>
      </w:r>
      <w:r>
        <w:rPr>
          <w:rFonts w:ascii="Franklin Gothic Book" w:hAnsi="Franklin Gothic Book"/>
        </w:rPr>
        <w:t>elor de transparen</w:t>
      </w:r>
      <w:r w:rsidR="00B80FF2">
        <w:rPr>
          <w:rFonts w:ascii="Franklin Gothic Book" w:hAnsi="Franklin Gothic Book"/>
        </w:rPr>
        <w:t>ț</w:t>
      </w:r>
      <w:r>
        <w:rPr>
          <w:rFonts w:ascii="Franklin Gothic Book" w:hAnsi="Franklin Gothic Book"/>
        </w:rPr>
        <w:t xml:space="preserve">ă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este legată în mod inerent de conceptul prelucrării echitabile. Informa</w:t>
      </w:r>
      <w:r w:rsidR="00B80FF2">
        <w:rPr>
          <w:rFonts w:ascii="Franklin Gothic Book" w:hAnsi="Franklin Gothic Book"/>
        </w:rPr>
        <w:t>ț</w:t>
      </w:r>
      <w:r>
        <w:rPr>
          <w:rFonts w:ascii="Franklin Gothic Book" w:hAnsi="Franklin Gothic Book"/>
        </w:rPr>
        <w:t xml:space="preserve">ii referitoare la </w:t>
      </w:r>
      <w:r w:rsidRPr="00573DD5">
        <w:rPr>
          <w:rFonts w:ascii="Franklin Gothic Book" w:hAnsi="Franklin Gothic Book"/>
          <w:i/>
        </w:rPr>
        <w:t>prelucrarea ulterioară</w:t>
      </w:r>
      <w:r>
        <w:rPr>
          <w:rFonts w:ascii="Franklin Gothic Book" w:hAnsi="Franklin Gothic Book"/>
        </w:rPr>
        <w:t xml:space="preserve"> trebuie să fie furnizate „înainte de această prelucrare ulterioară”. GL</w:t>
      </w:r>
      <w:r w:rsidRPr="00573DD5">
        <w:rPr>
          <w:rFonts w:ascii="Franklin Gothic Book" w:hAnsi="Franklin Gothic Book"/>
        </w:rPr>
        <w:t>29</w:t>
      </w:r>
      <w:r>
        <w:rPr>
          <w:rFonts w:ascii="Franklin Gothic Book" w:hAnsi="Franklin Gothic Book"/>
        </w:rPr>
        <w:t xml:space="preserve"> este de părere că ar trebui să existe o perioadă rezonabilă de timp între notificare </w:t>
      </w:r>
      <w:r w:rsidR="00B80FF2">
        <w:rPr>
          <w:rFonts w:ascii="Franklin Gothic Book" w:hAnsi="Franklin Gothic Book"/>
        </w:rPr>
        <w:t>ș</w:t>
      </w:r>
      <w:r>
        <w:rPr>
          <w:rFonts w:ascii="Franklin Gothic Book" w:hAnsi="Franklin Gothic Book"/>
        </w:rPr>
        <w:t>i începutul prelucrării, iar prelucrarea să nu înceapă imediat după primirea notificării de către persoana vizată. Aceasta oferă persoanelor vizate beneficiile practice ale principiului transparen</w:t>
      </w:r>
      <w:r w:rsidR="00B80FF2">
        <w:rPr>
          <w:rFonts w:ascii="Franklin Gothic Book" w:hAnsi="Franklin Gothic Book"/>
        </w:rPr>
        <w:t>ț</w:t>
      </w:r>
      <w:r>
        <w:rPr>
          <w:rFonts w:ascii="Franklin Gothic Book" w:hAnsi="Franklin Gothic Book"/>
        </w:rPr>
        <w:t>ei, permi</w:t>
      </w:r>
      <w:r w:rsidR="00B80FF2">
        <w:rPr>
          <w:rFonts w:ascii="Franklin Gothic Book" w:hAnsi="Franklin Gothic Book"/>
        </w:rPr>
        <w:t>ț</w:t>
      </w:r>
      <w:r>
        <w:rPr>
          <w:rFonts w:ascii="Franklin Gothic Book" w:hAnsi="Franklin Gothic Book"/>
        </w:rPr>
        <w:t>ându-le acestora o oportunitate reală de a analiza (</w:t>
      </w:r>
      <w:r w:rsidR="00B80FF2">
        <w:rPr>
          <w:rFonts w:ascii="Franklin Gothic Book" w:hAnsi="Franklin Gothic Book"/>
        </w:rPr>
        <w:t>ș</w:t>
      </w:r>
      <w:r>
        <w:rPr>
          <w:rFonts w:ascii="Franklin Gothic Book" w:hAnsi="Franklin Gothic Book"/>
        </w:rPr>
        <w:t>i, eventual, de a-</w:t>
      </w:r>
      <w:r w:rsidR="00B80FF2">
        <w:rPr>
          <w:rFonts w:ascii="Franklin Gothic Book" w:hAnsi="Franklin Gothic Book"/>
        </w:rPr>
        <w:t>ș</w:t>
      </w:r>
      <w:r>
        <w:rPr>
          <w:rFonts w:ascii="Franklin Gothic Book" w:hAnsi="Franklin Gothic Book"/>
        </w:rPr>
        <w:t>i exercita drepturile în legătură cu) prelucrarea ulterioară. Un termen rezonabil va fi apreciat în func</w:t>
      </w:r>
      <w:r w:rsidR="00B80FF2">
        <w:rPr>
          <w:rFonts w:ascii="Franklin Gothic Book" w:hAnsi="Franklin Gothic Book"/>
        </w:rPr>
        <w:t>ț</w:t>
      </w:r>
      <w:r>
        <w:rPr>
          <w:rFonts w:ascii="Franklin Gothic Book" w:hAnsi="Franklin Gothic Book"/>
        </w:rPr>
        <w:t>ie de circumstan</w:t>
      </w:r>
      <w:r w:rsidR="00B80FF2">
        <w:rPr>
          <w:rFonts w:ascii="Franklin Gothic Book" w:hAnsi="Franklin Gothic Book"/>
        </w:rPr>
        <w:t>ț</w:t>
      </w:r>
      <w:r>
        <w:rPr>
          <w:rFonts w:ascii="Franklin Gothic Book" w:hAnsi="Franklin Gothic Book"/>
        </w:rPr>
        <w:t>ele specifice. Principiul echită</w:t>
      </w:r>
      <w:r w:rsidR="00B80FF2">
        <w:rPr>
          <w:rFonts w:ascii="Franklin Gothic Book" w:hAnsi="Franklin Gothic Book"/>
        </w:rPr>
        <w:t>ț</w:t>
      </w:r>
      <w:r>
        <w:rPr>
          <w:rFonts w:ascii="Franklin Gothic Book" w:hAnsi="Franklin Gothic Book"/>
        </w:rPr>
        <w:t>ii presupune că prelucrarea ulterioară, cu cât este mai intruzivă (sau mai pu</w:t>
      </w:r>
      <w:r w:rsidR="00B80FF2">
        <w:rPr>
          <w:rFonts w:ascii="Franklin Gothic Book" w:hAnsi="Franklin Gothic Book"/>
        </w:rPr>
        <w:t>ț</w:t>
      </w:r>
      <w:r>
        <w:rPr>
          <w:rFonts w:ascii="Franklin Gothic Book" w:hAnsi="Franklin Gothic Book"/>
        </w:rPr>
        <w:t>in preconizată), cu atât ar trebui să fie mai lungă perioada. De asemenea, principiul răspunderii impune ca operatorii să fie în măsură să demonstreze modul în care sunt justificate determinările pe care le-au făcut în ceea ce prive</w:t>
      </w:r>
      <w:r w:rsidR="00B80FF2">
        <w:rPr>
          <w:rFonts w:ascii="Franklin Gothic Book" w:hAnsi="Franklin Gothic Book"/>
        </w:rPr>
        <w:t>ș</w:t>
      </w:r>
      <w:r>
        <w:rPr>
          <w:rFonts w:ascii="Franklin Gothic Book" w:hAnsi="Franklin Gothic Book"/>
        </w:rPr>
        <w:t>te oportunitatea furnizării acestor informa</w:t>
      </w:r>
      <w:r w:rsidR="00B80FF2">
        <w:rPr>
          <w:rFonts w:ascii="Franklin Gothic Book" w:hAnsi="Franklin Gothic Book"/>
        </w:rPr>
        <w:t>ț</w:t>
      </w:r>
      <w:r>
        <w:rPr>
          <w:rFonts w:ascii="Franklin Gothic Book" w:hAnsi="Franklin Gothic Book"/>
        </w:rPr>
        <w:t>ii în circumstan</w:t>
      </w:r>
      <w:r w:rsidR="00B80FF2">
        <w:rPr>
          <w:rFonts w:ascii="Franklin Gothic Book" w:hAnsi="Franklin Gothic Book"/>
        </w:rPr>
        <w:t>ț</w:t>
      </w:r>
      <w:r>
        <w:rPr>
          <w:rFonts w:ascii="Franklin Gothic Book" w:hAnsi="Franklin Gothic Book"/>
        </w:rPr>
        <w:t xml:space="preserve">ele date </w:t>
      </w:r>
      <w:r w:rsidR="00B80FF2">
        <w:rPr>
          <w:rFonts w:ascii="Franklin Gothic Book" w:hAnsi="Franklin Gothic Book"/>
        </w:rPr>
        <w:t>ș</w:t>
      </w:r>
      <w:r>
        <w:rPr>
          <w:rFonts w:ascii="Franklin Gothic Book" w:hAnsi="Franklin Gothic Book"/>
        </w:rPr>
        <w:t>i modul în care oportunitatea la nivel global este echitabilă pentru persoanele vizate. (A se vedea, de asemenea, observa</w:t>
      </w:r>
      <w:r w:rsidR="00B80FF2">
        <w:rPr>
          <w:rFonts w:ascii="Franklin Gothic Book" w:hAnsi="Franklin Gothic Book"/>
        </w:rPr>
        <w:t>ț</w:t>
      </w:r>
      <w:r>
        <w:rPr>
          <w:rFonts w:ascii="Franklin Gothic Book" w:hAnsi="Franklin Gothic Book"/>
        </w:rPr>
        <w:t>iile anterioare în ceea ce prive</w:t>
      </w:r>
      <w:r w:rsidR="00B80FF2">
        <w:rPr>
          <w:rFonts w:ascii="Franklin Gothic Book" w:hAnsi="Franklin Gothic Book"/>
        </w:rPr>
        <w:t>ș</w:t>
      </w:r>
      <w:r>
        <w:rPr>
          <w:rFonts w:ascii="Franklin Gothic Book" w:hAnsi="Franklin Gothic Book"/>
        </w:rPr>
        <w:t xml:space="preserve">te confirmarea termenelor rezonabile, mai sus la punctele </w:t>
      </w:r>
      <w:r w:rsidRPr="00573DD5">
        <w:rPr>
          <w:rFonts w:ascii="Franklin Gothic Book" w:hAnsi="Franklin Gothic Book"/>
        </w:rPr>
        <w:t>30</w:t>
      </w:r>
      <w:r>
        <w:rPr>
          <w:rFonts w:ascii="Franklin Gothic Book" w:hAnsi="Franklin Gothic Book"/>
        </w:rPr>
        <w:t>-</w:t>
      </w:r>
      <w:r w:rsidRPr="00573DD5">
        <w:rPr>
          <w:rFonts w:ascii="Franklin Gothic Book" w:hAnsi="Franklin Gothic Book"/>
        </w:rPr>
        <w:t>32</w:t>
      </w:r>
      <w:r>
        <w:rPr>
          <w:rFonts w:ascii="Franklin Gothic Book" w:hAnsi="Franklin Gothic Book"/>
        </w:rPr>
        <w:t>.)</w:t>
      </w:r>
    </w:p>
    <w:p w14:paraId="1EE7A79A" w14:textId="6B6C1FB1" w:rsidR="00CA7D92" w:rsidRPr="00573DD5" w:rsidRDefault="00974A2C" w:rsidP="00D74081">
      <w:pPr>
        <w:pStyle w:val="Heading1"/>
        <w:rPr>
          <w:rFonts w:ascii="Franklin Gothic Book" w:hAnsi="Franklin Gothic Book"/>
          <w:b/>
          <w:sz w:val="22"/>
          <w:szCs w:val="22"/>
          <w:u w:val="single"/>
        </w:rPr>
      </w:pPr>
      <w:bookmarkStart w:id="51" w:name="_Toc511301483"/>
      <w:bookmarkStart w:id="52" w:name="_Toc521655566"/>
      <w:r w:rsidRPr="00573DD5">
        <w:rPr>
          <w:rFonts w:ascii="Franklin Gothic Book" w:hAnsi="Franklin Gothic Book"/>
          <w:b/>
          <w:color w:val="auto"/>
          <w:sz w:val="22"/>
          <w:u w:val="single"/>
        </w:rPr>
        <w:t>Instrumente de vizualizare</w:t>
      </w:r>
      <w:bookmarkEnd w:id="51"/>
      <w:bookmarkEnd w:id="52"/>
      <w:r w:rsidRPr="00573DD5">
        <w:rPr>
          <w:rFonts w:ascii="Franklin Gothic Book" w:hAnsi="Franklin Gothic Book"/>
          <w:b/>
          <w:sz w:val="22"/>
          <w:u w:val="single"/>
        </w:rPr>
        <w:t xml:space="preserve"> </w:t>
      </w:r>
    </w:p>
    <w:p w14:paraId="381586A7" w14:textId="77777777" w:rsidR="00CA7D92" w:rsidRPr="00573DD5" w:rsidRDefault="00CA7D92" w:rsidP="00D74081">
      <w:pPr>
        <w:pStyle w:val="ListParagraph"/>
        <w:rPr>
          <w:rFonts w:ascii="Franklin Gothic Book" w:hAnsi="Franklin Gothic Book"/>
          <w:b/>
        </w:rPr>
      </w:pPr>
    </w:p>
    <w:p w14:paraId="2CDB87FD" w14:textId="391F7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Important este faptul că principiul transparen</w:t>
      </w:r>
      <w:r w:rsidR="00B80FF2">
        <w:rPr>
          <w:rFonts w:ascii="Franklin Gothic Book" w:hAnsi="Franklin Gothic Book"/>
        </w:rPr>
        <w:t>ț</w:t>
      </w:r>
      <w:r>
        <w:rPr>
          <w:rFonts w:ascii="Franklin Gothic Book" w:hAnsi="Franklin Gothic Book"/>
        </w:rPr>
        <w:t>ei din RGPD nu se limitează la a fi aplicat doar prin intermediul comunica</w:t>
      </w:r>
      <w:r w:rsidR="00B80FF2">
        <w:rPr>
          <w:rFonts w:ascii="Franklin Gothic Book" w:hAnsi="Franklin Gothic Book"/>
        </w:rPr>
        <w:t>ț</w:t>
      </w:r>
      <w:r>
        <w:rPr>
          <w:rFonts w:ascii="Franklin Gothic Book" w:hAnsi="Franklin Gothic Book"/>
        </w:rPr>
        <w:t xml:space="preserve">iilor lingvistice (scrise sau verbale). În RGPD sunt prevăzute instrumente de vizualizare (corelarea în special, pictograme, mecanisme de certificare, </w:t>
      </w:r>
      <w:r>
        <w:rPr>
          <w:rFonts w:ascii="Franklin Gothic Book" w:hAnsi="Franklin Gothic Book"/>
        </w:rPr>
        <w:lastRenderedPageBreak/>
        <w:t xml:space="preserve">precum </w:t>
      </w:r>
      <w:r w:rsidR="00B80FF2">
        <w:rPr>
          <w:rFonts w:ascii="Franklin Gothic Book" w:hAnsi="Franklin Gothic Book"/>
        </w:rPr>
        <w:t>ș</w:t>
      </w:r>
      <w:r>
        <w:rPr>
          <w:rFonts w:ascii="Franklin Gothic Book" w:hAnsi="Franklin Gothic Book"/>
        </w:rPr>
        <w:t xml:space="preserve">i sigilii </w:t>
      </w:r>
      <w:r w:rsidR="00B80FF2">
        <w:rPr>
          <w:rFonts w:ascii="Franklin Gothic Book" w:hAnsi="Franklin Gothic Book"/>
        </w:rPr>
        <w:t>ș</w:t>
      </w:r>
      <w:r>
        <w:rPr>
          <w:rFonts w:ascii="Franklin Gothic Book" w:hAnsi="Franklin Gothic Book"/>
        </w:rPr>
        <w:t>i mărci de protec</w:t>
      </w:r>
      <w:r w:rsidR="00B80FF2">
        <w:rPr>
          <w:rFonts w:ascii="Franklin Gothic Book" w:hAnsi="Franklin Gothic Book"/>
        </w:rPr>
        <w:t>ț</w:t>
      </w:r>
      <w:r>
        <w:rPr>
          <w:rFonts w:ascii="Franklin Gothic Book" w:hAnsi="Franklin Gothic Book"/>
        </w:rPr>
        <w:t xml:space="preserve">ie a datelor), după caz. Considerentul </w:t>
      </w:r>
      <w:r w:rsidRPr="00573DD5">
        <w:rPr>
          <w:rFonts w:ascii="Franklin Gothic Book" w:hAnsi="Franklin Gothic Book"/>
        </w:rPr>
        <w:t>58</w:t>
      </w:r>
      <w:r>
        <w:rPr>
          <w:rStyle w:val="FootnoteReference"/>
          <w:rFonts w:ascii="Franklin Gothic Book" w:hAnsi="Franklin Gothic Book"/>
        </w:rPr>
        <w:footnoteReference w:id="47"/>
      </w:r>
      <w:r>
        <w:rPr>
          <w:rFonts w:ascii="Franklin Gothic Book" w:hAnsi="Franklin Gothic Book"/>
        </w:rPr>
        <w:t xml:space="preserve"> indică faptul că accesibilitatea informa</w:t>
      </w:r>
      <w:r w:rsidR="00B80FF2">
        <w:rPr>
          <w:rFonts w:ascii="Franklin Gothic Book" w:hAnsi="Franklin Gothic Book"/>
        </w:rPr>
        <w:t>ț</w:t>
      </w:r>
      <w:r>
        <w:rPr>
          <w:rFonts w:ascii="Franklin Gothic Book" w:hAnsi="Franklin Gothic Book"/>
        </w:rPr>
        <w:t>iilor care se adresează publicului sau persoanelor vizate este deosebit de importantă în mediul online</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73DD5" w:rsidRDefault="00CA7D92" w:rsidP="00D74081">
      <w:pPr>
        <w:pStyle w:val="Heading2"/>
        <w:ind w:firstLine="709"/>
        <w:rPr>
          <w:rFonts w:ascii="Franklin Gothic Book" w:hAnsi="Franklin Gothic Book"/>
          <w:i/>
          <w:sz w:val="22"/>
          <w:szCs w:val="22"/>
        </w:rPr>
      </w:pPr>
      <w:bookmarkStart w:id="53" w:name="_Toc511301484"/>
      <w:bookmarkStart w:id="54" w:name="_Toc521655567"/>
      <w:r w:rsidRPr="00573DD5">
        <w:rPr>
          <w:rFonts w:ascii="Franklin Gothic Book" w:hAnsi="Franklin Gothic Book"/>
          <w:i/>
          <w:color w:val="auto"/>
          <w:sz w:val="22"/>
        </w:rPr>
        <w:t>Pictograme</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741157F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Considerentul </w:t>
      </w:r>
      <w:r w:rsidRPr="00573DD5">
        <w:rPr>
          <w:rFonts w:ascii="Franklin Gothic Book" w:hAnsi="Franklin Gothic Book"/>
        </w:rPr>
        <w:t>60</w:t>
      </w:r>
      <w:r>
        <w:rPr>
          <w:rFonts w:ascii="Franklin Gothic Book" w:hAnsi="Franklin Gothic Book"/>
        </w:rPr>
        <w:t xml:space="preserve"> prevede ca informa</w:t>
      </w:r>
      <w:r w:rsidR="00B80FF2">
        <w:rPr>
          <w:rFonts w:ascii="Franklin Gothic Book" w:hAnsi="Franklin Gothic Book"/>
        </w:rPr>
        <w:t>ț</w:t>
      </w:r>
      <w:r>
        <w:rPr>
          <w:rFonts w:ascii="Franklin Gothic Book" w:hAnsi="Franklin Gothic Book"/>
        </w:rPr>
        <w:t>iile să fie furnizate unei persoane vizate „în combina</w:t>
      </w:r>
      <w:r w:rsidR="00B80FF2">
        <w:rPr>
          <w:rFonts w:ascii="Franklin Gothic Book" w:hAnsi="Franklin Gothic Book"/>
        </w:rPr>
        <w:t>ț</w:t>
      </w:r>
      <w:r>
        <w:rPr>
          <w:rFonts w:ascii="Franklin Gothic Book" w:hAnsi="Franklin Gothic Book"/>
        </w:rPr>
        <w:t>ie” cu pictograme standardizate, permi</w:t>
      </w:r>
      <w:r w:rsidR="00B80FF2">
        <w:rPr>
          <w:rFonts w:ascii="Franklin Gothic Book" w:hAnsi="Franklin Gothic Book"/>
        </w:rPr>
        <w:t>ț</w:t>
      </w:r>
      <w:r>
        <w:rPr>
          <w:rFonts w:ascii="Franklin Gothic Book" w:hAnsi="Franklin Gothic Book"/>
        </w:rPr>
        <w:t xml:space="preserve">ând astfel o abordare pe mai multe niveluri. Cu toate acestea, nu ar trebui ca utilizarea pictogramelor să înlocuiască pur </w:t>
      </w:r>
      <w:r w:rsidR="00B80FF2">
        <w:rPr>
          <w:rFonts w:ascii="Franklin Gothic Book" w:hAnsi="Franklin Gothic Book"/>
        </w:rPr>
        <w:t>ș</w:t>
      </w:r>
      <w:r>
        <w:rPr>
          <w:rFonts w:ascii="Franklin Gothic Book" w:hAnsi="Franklin Gothic Book"/>
        </w:rPr>
        <w:t>i simplu informa</w:t>
      </w:r>
      <w:r w:rsidR="00B80FF2">
        <w:rPr>
          <w:rFonts w:ascii="Franklin Gothic Book" w:hAnsi="Franklin Gothic Book"/>
        </w:rPr>
        <w:t>ț</w:t>
      </w:r>
      <w:r>
        <w:rPr>
          <w:rFonts w:ascii="Franklin Gothic Book" w:hAnsi="Franklin Gothic Book"/>
        </w:rPr>
        <w:t xml:space="preserve">iile necesare pentru exercitarea drepturilor unei persoane vizate </w:t>
      </w:r>
      <w:r w:rsidR="00B80FF2">
        <w:rPr>
          <w:rFonts w:ascii="Franklin Gothic Book" w:hAnsi="Franklin Gothic Book"/>
        </w:rPr>
        <w:t>ș</w:t>
      </w:r>
      <w:r>
        <w:rPr>
          <w:rFonts w:ascii="Franklin Gothic Book" w:hAnsi="Franklin Gothic Book"/>
        </w:rPr>
        <w:t>i nici ca acestea să fie utilizate pentru a înlocui respectarea obliga</w:t>
      </w:r>
      <w:r w:rsidR="00B80FF2">
        <w:rPr>
          <w:rFonts w:ascii="Franklin Gothic Book" w:hAnsi="Franklin Gothic Book"/>
        </w:rPr>
        <w:t>ț</w:t>
      </w:r>
      <w:r>
        <w:rPr>
          <w:rFonts w:ascii="Franklin Gothic Book" w:hAnsi="Franklin Gothic Book"/>
        </w:rPr>
        <w:t xml:space="preserve">iilor operatorului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7</w:t>
      </w:r>
      <w:r>
        <w:rPr>
          <w:rFonts w:ascii="Franklin Gothic Book" w:hAnsi="Franklin Gothic Book"/>
        </w:rPr>
        <w:t>) prevede utilizarea unor astfel de pictograme, enun</w:t>
      </w:r>
      <w:r w:rsidR="00B80FF2">
        <w:rPr>
          <w:rFonts w:ascii="Franklin Gothic Book" w:hAnsi="Franklin Gothic Book"/>
        </w:rPr>
        <w:t>ț</w:t>
      </w:r>
      <w:r>
        <w:rPr>
          <w:rFonts w:ascii="Franklin Gothic Book" w:hAnsi="Franklin Gothic Book"/>
        </w:rPr>
        <w:t>ând că:</w:t>
      </w:r>
    </w:p>
    <w:p w14:paraId="23A8FB8B" w14:textId="77777777" w:rsidR="00CA7D92" w:rsidRPr="00513173" w:rsidRDefault="00CA7D92" w:rsidP="00D74081">
      <w:pPr>
        <w:pStyle w:val="ListParagraph"/>
        <w:rPr>
          <w:rFonts w:ascii="Franklin Gothic Book" w:hAnsi="Franklin Gothic Book"/>
        </w:rPr>
      </w:pPr>
    </w:p>
    <w:p w14:paraId="4522E5E9" w14:textId="3F75AA9A" w:rsidR="00CA7D92" w:rsidRPr="00513173" w:rsidRDefault="00CA7D92" w:rsidP="00D74081">
      <w:pPr>
        <w:pStyle w:val="ListParagraph"/>
        <w:spacing w:after="0"/>
        <w:ind w:left="1440"/>
        <w:jc w:val="both"/>
        <w:rPr>
          <w:rFonts w:ascii="Franklin Gothic Book" w:hAnsi="Franklin Gothic Book"/>
        </w:rPr>
      </w:pPr>
      <w:r w:rsidRPr="00573DD5">
        <w:rPr>
          <w:rFonts w:ascii="Franklin Gothic Book" w:hAnsi="Franklin Gothic Book"/>
          <w:i/>
        </w:rPr>
        <w:t>„Informa</w:t>
      </w:r>
      <w:r w:rsidR="00B80FF2" w:rsidRPr="00573DD5">
        <w:rPr>
          <w:rFonts w:ascii="Franklin Gothic Book" w:hAnsi="Franklin Gothic Book"/>
          <w:i/>
        </w:rPr>
        <w:t>ț</w:t>
      </w:r>
      <w:r w:rsidRPr="00573DD5">
        <w:rPr>
          <w:rFonts w:ascii="Franklin Gothic Book" w:hAnsi="Franklin Gothic Book"/>
          <w:i/>
        </w:rPr>
        <w:t xml:space="preserve">iile care urmează să fie furnizate persoanelor vizate în temeiul articolelor 13 </w:t>
      </w:r>
      <w:r w:rsidR="00B80FF2" w:rsidRPr="00573DD5">
        <w:rPr>
          <w:rFonts w:ascii="Franklin Gothic Book" w:hAnsi="Franklin Gothic Book"/>
          <w:i/>
        </w:rPr>
        <w:t>ș</w:t>
      </w:r>
      <w:r w:rsidRPr="00573DD5">
        <w:rPr>
          <w:rFonts w:ascii="Franklin Gothic Book" w:hAnsi="Franklin Gothic Book"/>
          <w:i/>
        </w:rPr>
        <w:t>i 14 pot fi furnizate în combina</w:t>
      </w:r>
      <w:r w:rsidR="00B80FF2" w:rsidRPr="00573DD5">
        <w:rPr>
          <w:rFonts w:ascii="Franklin Gothic Book" w:hAnsi="Franklin Gothic Book"/>
          <w:i/>
        </w:rPr>
        <w:t>ț</w:t>
      </w:r>
      <w:r w:rsidRPr="00573DD5">
        <w:rPr>
          <w:rFonts w:ascii="Franklin Gothic Book" w:hAnsi="Franklin Gothic Book"/>
          <w:i/>
        </w:rPr>
        <w:t>ie cu pictograme standardizate pentru a oferi într-un mod u</w:t>
      </w:r>
      <w:r w:rsidR="00B80FF2" w:rsidRPr="00573DD5">
        <w:rPr>
          <w:rFonts w:ascii="Franklin Gothic Book" w:hAnsi="Franklin Gothic Book"/>
          <w:i/>
        </w:rPr>
        <w:t>ș</w:t>
      </w:r>
      <w:r w:rsidRPr="00573DD5">
        <w:rPr>
          <w:rFonts w:ascii="Franklin Gothic Book" w:hAnsi="Franklin Gothic Book"/>
          <w:i/>
        </w:rPr>
        <w:t xml:space="preserve">or vizibil, inteligibil </w:t>
      </w:r>
      <w:r w:rsidR="00B80FF2" w:rsidRPr="00573DD5">
        <w:rPr>
          <w:rFonts w:ascii="Franklin Gothic Book" w:hAnsi="Franklin Gothic Book"/>
          <w:i/>
        </w:rPr>
        <w:t>ș</w:t>
      </w:r>
      <w:r w:rsidRPr="00573DD5">
        <w:rPr>
          <w:rFonts w:ascii="Franklin Gothic Book" w:hAnsi="Franklin Gothic Book"/>
          <w:i/>
        </w:rPr>
        <w:t>i clar lizibil o imagine de ansamblu semnificativă asupra prelucrării avute în vedere. În cazul în care pictogramele sunt prezentate în format electronic, acestea trebuie să poată fi citite automat.”</w:t>
      </w:r>
    </w:p>
    <w:p w14:paraId="66DAE67F" w14:textId="77777777" w:rsidR="00CA7D92" w:rsidRPr="00573DD5" w:rsidRDefault="00CA7D92" w:rsidP="00D74081">
      <w:pPr>
        <w:spacing w:after="0"/>
        <w:jc w:val="both"/>
        <w:rPr>
          <w:rFonts w:ascii="Franklin Gothic Book" w:hAnsi="Franklin Gothic Book"/>
          <w:b/>
        </w:rPr>
      </w:pPr>
    </w:p>
    <w:p w14:paraId="301544E8" w14:textId="57C0360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Astfel cum este enun</w:t>
      </w:r>
      <w:r w:rsidR="00B80FF2">
        <w:rPr>
          <w:rFonts w:ascii="Franklin Gothic Book" w:hAnsi="Franklin Gothic Book"/>
        </w:rPr>
        <w:t>ț</w:t>
      </w:r>
      <w:r>
        <w:rPr>
          <w:rFonts w:ascii="Franklin Gothic Book" w:hAnsi="Franklin Gothic Book"/>
        </w:rPr>
        <w:t>at la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7</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anume că „</w:t>
      </w:r>
      <w:r w:rsidRPr="00573DD5">
        <w:rPr>
          <w:rFonts w:ascii="Franklin Gothic Book" w:hAnsi="Franklin Gothic Book"/>
          <w:i/>
        </w:rPr>
        <w:t>În cazul în care pictogramele sunt prezentate în format electronic, acestea trebuie să poată fi citite automat</w:t>
      </w:r>
      <w:r>
        <w:rPr>
          <w:rFonts w:ascii="Franklin Gothic Book" w:hAnsi="Franklin Gothic Book"/>
        </w:rPr>
        <w:t>”, aceasta sugerează că pot exista situa</w:t>
      </w:r>
      <w:r w:rsidR="00B80FF2">
        <w:rPr>
          <w:rFonts w:ascii="Franklin Gothic Book" w:hAnsi="Franklin Gothic Book"/>
        </w:rPr>
        <w:t>ț</w:t>
      </w:r>
      <w:r>
        <w:rPr>
          <w:rFonts w:ascii="Franklin Gothic Book" w:hAnsi="Franklin Gothic Book"/>
        </w:rPr>
        <w:t>ii în care pictogramele nu sunt prezentate în format electronic,</w:t>
      </w:r>
      <w:r>
        <w:rPr>
          <w:rStyle w:val="FootnoteReference"/>
          <w:rFonts w:ascii="Franklin Gothic Book" w:hAnsi="Franklin Gothic Book"/>
        </w:rPr>
        <w:footnoteReference w:id="49"/>
      </w:r>
      <w:r>
        <w:rPr>
          <w:rFonts w:ascii="Franklin Gothic Book" w:hAnsi="Franklin Gothic Book"/>
        </w:rPr>
        <w:t xml:space="preserve"> de exemplu pictograme pe suport de hârtie, pe dispozitive aferente internetului obiectelor sau pe ambalajele acestora, anun</w:t>
      </w:r>
      <w:r w:rsidR="00B80FF2">
        <w:rPr>
          <w:rFonts w:ascii="Franklin Gothic Book" w:hAnsi="Franklin Gothic Book"/>
        </w:rPr>
        <w:t>ț</w:t>
      </w:r>
      <w:r>
        <w:rPr>
          <w:rFonts w:ascii="Franklin Gothic Book" w:hAnsi="Franklin Gothic Book"/>
        </w:rPr>
        <w:t xml:space="preserve">urile în locuri publice despre urmărirea Wi-Fi, coduri QR </w:t>
      </w:r>
      <w:r w:rsidR="00B80FF2">
        <w:rPr>
          <w:rFonts w:ascii="Franklin Gothic Book" w:hAnsi="Franklin Gothic Book"/>
        </w:rPr>
        <w:t>ș</w:t>
      </w:r>
      <w:r>
        <w:rPr>
          <w:rFonts w:ascii="Franklin Gothic Book" w:hAnsi="Franklin Gothic Book"/>
        </w:rPr>
        <w:t>i anun</w:t>
      </w:r>
      <w:r w:rsidR="00B80FF2">
        <w:rPr>
          <w:rFonts w:ascii="Franklin Gothic Book" w:hAnsi="Franklin Gothic Book"/>
        </w:rPr>
        <w:t>ț</w:t>
      </w:r>
      <w:r>
        <w:rPr>
          <w:rFonts w:ascii="Franklin Gothic Book" w:hAnsi="Franklin Gothic Book"/>
        </w:rPr>
        <w:t>uri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7DD7C3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În mod evident, scopul utilizării pictogramelor este de a spori transparen</w:t>
      </w:r>
      <w:r w:rsidR="00B80FF2">
        <w:rPr>
          <w:rFonts w:ascii="Franklin Gothic Book" w:hAnsi="Franklin Gothic Book"/>
        </w:rPr>
        <w:t>ț</w:t>
      </w:r>
      <w:r>
        <w:rPr>
          <w:rFonts w:ascii="Franklin Gothic Book" w:hAnsi="Franklin Gothic Book"/>
        </w:rPr>
        <w:t>a pentru persoanele vizate, eventual reducându-se nevoia de a prezenta unei persoane vizate cantită</w:t>
      </w:r>
      <w:r w:rsidR="00B80FF2">
        <w:rPr>
          <w:rFonts w:ascii="Franklin Gothic Book" w:hAnsi="Franklin Gothic Book"/>
        </w:rPr>
        <w:t>ț</w:t>
      </w:r>
      <w:r>
        <w:rPr>
          <w:rFonts w:ascii="Franklin Gothic Book" w:hAnsi="Franklin Gothic Book"/>
        </w:rPr>
        <w:t>i însemnate de informa</w:t>
      </w:r>
      <w:r w:rsidR="00B80FF2">
        <w:rPr>
          <w:rFonts w:ascii="Franklin Gothic Book" w:hAnsi="Franklin Gothic Book"/>
        </w:rPr>
        <w:t>ț</w:t>
      </w:r>
      <w:r>
        <w:rPr>
          <w:rFonts w:ascii="Franklin Gothic Book" w:hAnsi="Franklin Gothic Book"/>
        </w:rPr>
        <w:t>ii scrise. Cu toate acestea, utilitatea pictogramelor de a transmite în mod eficace informa</w:t>
      </w:r>
      <w:r w:rsidR="00B80FF2">
        <w:rPr>
          <w:rFonts w:ascii="Franklin Gothic Book" w:hAnsi="Franklin Gothic Book"/>
        </w:rPr>
        <w:t>ț</w:t>
      </w:r>
      <w:r>
        <w:rPr>
          <w:rFonts w:ascii="Franklin Gothic Book" w:hAnsi="Franklin Gothic Book"/>
        </w:rPr>
        <w:t xml:space="preserve">iile prevăzute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persoanelor vizate </w:t>
      </w:r>
      <w:r>
        <w:rPr>
          <w:rFonts w:ascii="Franklin Gothic Book" w:hAnsi="Franklin Gothic Book"/>
        </w:rPr>
        <w:lastRenderedPageBreak/>
        <w:t xml:space="preserve">depinde de standardizarea simbolurilor/imaginilor care sunt utilizate </w:t>
      </w:r>
      <w:r w:rsidR="00B80FF2">
        <w:rPr>
          <w:rFonts w:ascii="Franklin Gothic Book" w:hAnsi="Franklin Gothic Book"/>
        </w:rPr>
        <w:t>ș</w:t>
      </w:r>
      <w:r>
        <w:rPr>
          <w:rFonts w:ascii="Franklin Gothic Book" w:hAnsi="Franklin Gothic Book"/>
        </w:rPr>
        <w:t>i recunoscute la nivel universal în UE ca o formă prescurtată a informa</w:t>
      </w:r>
      <w:r w:rsidR="00B80FF2">
        <w:rPr>
          <w:rFonts w:ascii="Franklin Gothic Book" w:hAnsi="Franklin Gothic Book"/>
        </w:rPr>
        <w:t>ț</w:t>
      </w:r>
      <w:r>
        <w:rPr>
          <w:rFonts w:ascii="Franklin Gothic Book" w:hAnsi="Franklin Gothic Book"/>
        </w:rPr>
        <w:t>iilor respective. În această privin</w:t>
      </w:r>
      <w:r w:rsidR="00B80FF2">
        <w:rPr>
          <w:rFonts w:ascii="Franklin Gothic Book" w:hAnsi="Franklin Gothic Book"/>
        </w:rPr>
        <w:t>ț</w:t>
      </w:r>
      <w:r>
        <w:rPr>
          <w:rFonts w:ascii="Franklin Gothic Book" w:hAnsi="Franklin Gothic Book"/>
        </w:rPr>
        <w:t>ă, RGPD atribuie Comisiei responsabilitatea pentru elaborarea unui cod de pictograme, dar, în ultimă instan</w:t>
      </w:r>
      <w:r w:rsidR="00B80FF2">
        <w:rPr>
          <w:rFonts w:ascii="Franklin Gothic Book" w:hAnsi="Franklin Gothic Book"/>
        </w:rPr>
        <w:t>ț</w:t>
      </w:r>
      <w:r>
        <w:rPr>
          <w:rFonts w:ascii="Franklin Gothic Book" w:hAnsi="Franklin Gothic Book"/>
        </w:rPr>
        <w:t>ă, Comitetul european pentru protec</w:t>
      </w:r>
      <w:r w:rsidR="00B80FF2">
        <w:rPr>
          <w:rFonts w:ascii="Franklin Gothic Book" w:hAnsi="Franklin Gothic Book"/>
        </w:rPr>
        <w:t>ț</w:t>
      </w:r>
      <w:r>
        <w:rPr>
          <w:rFonts w:ascii="Franklin Gothic Book" w:hAnsi="Franklin Gothic Book"/>
        </w:rPr>
        <w:t>ia datelor poate, fie la solicitarea Comisiei, fie din proprie ini</w:t>
      </w:r>
      <w:r w:rsidR="00B80FF2">
        <w:rPr>
          <w:rFonts w:ascii="Franklin Gothic Book" w:hAnsi="Franklin Gothic Book"/>
        </w:rPr>
        <w:t>ț</w:t>
      </w:r>
      <w:r>
        <w:rPr>
          <w:rFonts w:ascii="Franklin Gothic Book" w:hAnsi="Franklin Gothic Book"/>
        </w:rPr>
        <w:t>iativă, să prezinte Comisiei un aviz cu privire la astfel de pictograme</w:t>
      </w:r>
      <w:r>
        <w:rPr>
          <w:rStyle w:val="FootnoteReference"/>
          <w:rFonts w:ascii="Franklin Gothic Book" w:hAnsi="Franklin Gothic Book"/>
        </w:rPr>
        <w:footnoteReference w:id="50"/>
      </w:r>
      <w:r>
        <w:t>.</w:t>
      </w:r>
      <w:r>
        <w:rPr>
          <w:rFonts w:ascii="Franklin Gothic Book" w:hAnsi="Franklin Gothic Book"/>
        </w:rPr>
        <w:t xml:space="preserve"> GL</w:t>
      </w:r>
      <w:r w:rsidRPr="00573DD5">
        <w:rPr>
          <w:rFonts w:ascii="Franklin Gothic Book" w:hAnsi="Franklin Gothic Book"/>
        </w:rPr>
        <w:t>29</w:t>
      </w:r>
      <w:r>
        <w:rPr>
          <w:rFonts w:ascii="Franklin Gothic Book" w:hAnsi="Franklin Gothic Book"/>
        </w:rPr>
        <w:t xml:space="preserve"> recunoa</w:t>
      </w:r>
      <w:r w:rsidR="00B80FF2">
        <w:rPr>
          <w:rFonts w:ascii="Franklin Gothic Book" w:hAnsi="Franklin Gothic Book"/>
        </w:rPr>
        <w:t>ș</w:t>
      </w:r>
      <w:r>
        <w:rPr>
          <w:rFonts w:ascii="Franklin Gothic Book" w:hAnsi="Franklin Gothic Book"/>
        </w:rPr>
        <w:t xml:space="preserve">te că, în conformitate cu considerentul </w:t>
      </w:r>
      <w:r w:rsidRPr="00573DD5">
        <w:rPr>
          <w:rFonts w:ascii="Franklin Gothic Book" w:hAnsi="Franklin Gothic Book"/>
        </w:rPr>
        <w:t>166</w:t>
      </w:r>
      <w:r>
        <w:rPr>
          <w:rFonts w:ascii="Franklin Gothic Book" w:hAnsi="Franklin Gothic Book"/>
        </w:rPr>
        <w:t xml:space="preserve">, elaborarea unui cod de pictograme ar trebui să se concentreze asupra unei abordări bazate pe probe </w:t>
      </w:r>
      <w:r w:rsidR="00B80FF2">
        <w:rPr>
          <w:rFonts w:ascii="Franklin Gothic Book" w:hAnsi="Franklin Gothic Book"/>
        </w:rPr>
        <w:t>ș</w:t>
      </w:r>
      <w:r>
        <w:rPr>
          <w:rFonts w:ascii="Franklin Gothic Book" w:hAnsi="Franklin Gothic Book"/>
        </w:rPr>
        <w:t xml:space="preserve">i înainte de a realiza o astfel de standardizare, va fi necesar să se efectueze cercetări extinse în cooperare cu industria </w:t>
      </w:r>
      <w:r w:rsidR="00B80FF2">
        <w:rPr>
          <w:rFonts w:ascii="Franklin Gothic Book" w:hAnsi="Franklin Gothic Book"/>
        </w:rPr>
        <w:t>ș</w:t>
      </w:r>
      <w:r>
        <w:rPr>
          <w:rFonts w:ascii="Franklin Gothic Book" w:hAnsi="Franklin Gothic Book"/>
        </w:rPr>
        <w:t>i cu publicul larg în ceea ce prive</w:t>
      </w:r>
      <w:r w:rsidR="00B80FF2">
        <w:rPr>
          <w:rFonts w:ascii="Franklin Gothic Book" w:hAnsi="Franklin Gothic Book"/>
        </w:rPr>
        <w:t>ș</w:t>
      </w:r>
      <w:r>
        <w:rPr>
          <w:rFonts w:ascii="Franklin Gothic Book" w:hAnsi="Franklin Gothic Book"/>
        </w:rPr>
        <w:t>te eficacitatea pictogramelor în acest context.</w:t>
      </w:r>
    </w:p>
    <w:p w14:paraId="1E7EDB6F" w14:textId="77777777" w:rsidR="007D76E9" w:rsidRPr="00573DD5" w:rsidRDefault="007D76E9" w:rsidP="00D74081">
      <w:pPr>
        <w:pStyle w:val="Heading2"/>
        <w:ind w:firstLine="709"/>
        <w:rPr>
          <w:rFonts w:ascii="Franklin Gothic Book" w:hAnsi="Franklin Gothic Book"/>
          <w:i/>
          <w:color w:val="auto"/>
          <w:sz w:val="22"/>
          <w:szCs w:val="22"/>
        </w:rPr>
      </w:pPr>
    </w:p>
    <w:p w14:paraId="58095353" w14:textId="6EFB752C" w:rsidR="00CA7D92" w:rsidRPr="00573DD5" w:rsidRDefault="00CA7D92" w:rsidP="00D74081">
      <w:pPr>
        <w:pStyle w:val="Heading2"/>
        <w:ind w:firstLine="709"/>
        <w:rPr>
          <w:rFonts w:ascii="Franklin Gothic Book" w:hAnsi="Franklin Gothic Book"/>
          <w:i/>
          <w:sz w:val="22"/>
          <w:szCs w:val="22"/>
        </w:rPr>
      </w:pPr>
      <w:bookmarkStart w:id="55" w:name="_Toc511301485"/>
      <w:bookmarkStart w:id="56" w:name="_Toc521655568"/>
      <w:r w:rsidRPr="00573DD5">
        <w:rPr>
          <w:rFonts w:ascii="Franklin Gothic Book" w:hAnsi="Franklin Gothic Book"/>
          <w:i/>
          <w:color w:val="auto"/>
          <w:sz w:val="22"/>
        </w:rPr>
        <w:t xml:space="preserve">Mecanisme de certificare, sigilii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mărci</w:t>
      </w:r>
      <w:bookmarkEnd w:id="55"/>
      <w:bookmarkEnd w:id="56"/>
    </w:p>
    <w:p w14:paraId="78CE82BF" w14:textId="77777777" w:rsidR="00CA7D92" w:rsidRPr="00573DD5" w:rsidRDefault="00CA7D92" w:rsidP="00D74081">
      <w:pPr>
        <w:pStyle w:val="ListParagraph"/>
        <w:rPr>
          <w:rFonts w:ascii="Franklin Gothic Book" w:hAnsi="Franklin Gothic Book"/>
          <w:b/>
        </w:rPr>
      </w:pPr>
    </w:p>
    <w:p w14:paraId="257AD34C" w14:textId="4D1B3A89" w:rsidR="00CA7D92" w:rsidRPr="00573DD5"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În afară de utilizarea de pictograme standardizate, RGPD (articolul </w:t>
      </w:r>
      <w:r w:rsidRPr="00573DD5">
        <w:rPr>
          <w:rFonts w:ascii="Franklin Gothic Book" w:hAnsi="Franklin Gothic Book"/>
        </w:rPr>
        <w:t>42</w:t>
      </w:r>
      <w:r>
        <w:rPr>
          <w:rFonts w:ascii="Franklin Gothic Book" w:hAnsi="Franklin Gothic Book"/>
        </w:rPr>
        <w:t>) prevede, de asemenea, utilizarea unor mecanisme de certificare în domeniul protec</w:t>
      </w:r>
      <w:r w:rsidR="00B80FF2">
        <w:rPr>
          <w:rFonts w:ascii="Franklin Gothic Book" w:hAnsi="Franklin Gothic Book"/>
        </w:rPr>
        <w:t>ț</w:t>
      </w:r>
      <w:r>
        <w:rPr>
          <w:rFonts w:ascii="Franklin Gothic Book" w:hAnsi="Franklin Gothic Book"/>
        </w:rPr>
        <w:t xml:space="preserve">iei datelor, precum </w:t>
      </w:r>
      <w:r w:rsidR="00B80FF2">
        <w:rPr>
          <w:rFonts w:ascii="Franklin Gothic Book" w:hAnsi="Franklin Gothic Book"/>
        </w:rPr>
        <w:t>ș</w:t>
      </w:r>
      <w:r>
        <w:rPr>
          <w:rFonts w:ascii="Franklin Gothic Book" w:hAnsi="Franklin Gothic Book"/>
        </w:rPr>
        <w:t xml:space="preserve">i a unor sigilii </w:t>
      </w:r>
      <w:r w:rsidR="00B80FF2">
        <w:rPr>
          <w:rFonts w:ascii="Franklin Gothic Book" w:hAnsi="Franklin Gothic Book"/>
        </w:rPr>
        <w:t>ș</w:t>
      </w:r>
      <w:r>
        <w:rPr>
          <w:rFonts w:ascii="Franklin Gothic Book" w:hAnsi="Franklin Gothic Book"/>
        </w:rPr>
        <w:t>i mărci în materie de protec</w:t>
      </w:r>
      <w:r w:rsidR="00B80FF2">
        <w:rPr>
          <w:rFonts w:ascii="Franklin Gothic Book" w:hAnsi="Franklin Gothic Book"/>
        </w:rPr>
        <w:t>ț</w:t>
      </w:r>
      <w:r>
        <w:rPr>
          <w:rFonts w:ascii="Franklin Gothic Book" w:hAnsi="Franklin Gothic Book"/>
        </w:rPr>
        <w:t>ie a datelor, cu scopul de a demonstra conformitatea cu RGPD a opera</w:t>
      </w:r>
      <w:r w:rsidR="00B80FF2">
        <w:rPr>
          <w:rFonts w:ascii="Franklin Gothic Book" w:hAnsi="Franklin Gothic Book"/>
        </w:rPr>
        <w:t>ț</w:t>
      </w:r>
      <w:r>
        <w:rPr>
          <w:rFonts w:ascii="Franklin Gothic Book" w:hAnsi="Franklin Gothic Book"/>
        </w:rPr>
        <w:t xml:space="preserve">iunilor de prelucrare realizate de operatorii </w:t>
      </w:r>
      <w:r w:rsidR="00B80FF2">
        <w:rPr>
          <w:rFonts w:ascii="Franklin Gothic Book" w:hAnsi="Franklin Gothic Book"/>
        </w:rPr>
        <w:t>ș</w:t>
      </w:r>
      <w:r>
        <w:rPr>
          <w:rFonts w:ascii="Franklin Gothic Book" w:hAnsi="Franklin Gothic Book"/>
        </w:rPr>
        <w:t xml:space="preserve">i persoanele împuternicite de operatori </w:t>
      </w:r>
      <w:r w:rsidR="00B80FF2">
        <w:rPr>
          <w:rFonts w:ascii="Franklin Gothic Book" w:hAnsi="Franklin Gothic Book"/>
        </w:rPr>
        <w:t>ș</w:t>
      </w:r>
      <w:r>
        <w:rPr>
          <w:rFonts w:ascii="Franklin Gothic Book" w:hAnsi="Franklin Gothic Book"/>
        </w:rPr>
        <w:t>i a spori transparen</w:t>
      </w:r>
      <w:r w:rsidR="00B80FF2">
        <w:rPr>
          <w:rFonts w:ascii="Franklin Gothic Book" w:hAnsi="Franklin Gothic Book"/>
        </w:rPr>
        <w:t>ț</w:t>
      </w:r>
      <w:r>
        <w:rPr>
          <w:rFonts w:ascii="Franklin Gothic Book" w:hAnsi="Franklin Gothic Book"/>
        </w:rPr>
        <w:t>a pentru persoanele vizate</w:t>
      </w:r>
      <w:r>
        <w:rPr>
          <w:rStyle w:val="FootnoteReference"/>
          <w:rFonts w:ascii="Franklin Gothic Book" w:hAnsi="Franklin Gothic Book"/>
        </w:rPr>
        <w:footnoteReference w:id="51"/>
      </w:r>
      <w:r>
        <w:t>.</w:t>
      </w:r>
      <w:r>
        <w:rPr>
          <w:rFonts w:ascii="Franklin Gothic Book" w:hAnsi="Franklin Gothic Book"/>
        </w:rPr>
        <w:t xml:space="preserve"> GL</w:t>
      </w:r>
      <w:r w:rsidRPr="00573DD5">
        <w:rPr>
          <w:rFonts w:ascii="Franklin Gothic Book" w:hAnsi="Franklin Gothic Book"/>
        </w:rPr>
        <w:t>29</w:t>
      </w:r>
      <w:r>
        <w:rPr>
          <w:rFonts w:ascii="Franklin Gothic Book" w:hAnsi="Franklin Gothic Book"/>
        </w:rPr>
        <w:t xml:space="preserve"> va emite orientări cu privire la mecanismele de certificare în timp util</w:t>
      </w:r>
      <w:r>
        <w:t>.</w:t>
      </w:r>
      <w:r>
        <w:rPr>
          <w:rFonts w:ascii="Franklin Gothic Book" w:hAnsi="Franklin Gothic Book"/>
        </w:rPr>
        <w:t xml:space="preserve"> </w:t>
      </w:r>
    </w:p>
    <w:p w14:paraId="37F7F350" w14:textId="77777777" w:rsidR="00557EEB" w:rsidRPr="00573DD5" w:rsidRDefault="00557EEB" w:rsidP="00D74081">
      <w:pPr>
        <w:pStyle w:val="ListParagraph"/>
        <w:spacing w:after="0"/>
        <w:jc w:val="both"/>
        <w:rPr>
          <w:rFonts w:ascii="Franklin Gothic Book" w:hAnsi="Franklin Gothic Book"/>
          <w:i/>
        </w:rPr>
      </w:pPr>
    </w:p>
    <w:p w14:paraId="546DB8F3" w14:textId="21B7693A" w:rsidR="00CA7D92" w:rsidRPr="00573DD5" w:rsidRDefault="007D76E9" w:rsidP="00D74081">
      <w:pPr>
        <w:pStyle w:val="Heading1"/>
        <w:rPr>
          <w:rFonts w:ascii="Franklin Gothic Book" w:hAnsi="Franklin Gothic Book"/>
          <w:b/>
          <w:sz w:val="22"/>
          <w:szCs w:val="22"/>
          <w:u w:val="single"/>
        </w:rPr>
      </w:pPr>
      <w:bookmarkStart w:id="57" w:name="_Toc511301486"/>
      <w:bookmarkStart w:id="58" w:name="_Toc521655569"/>
      <w:r w:rsidRPr="00573DD5">
        <w:rPr>
          <w:rFonts w:ascii="Franklin Gothic Book" w:hAnsi="Franklin Gothic Book"/>
          <w:b/>
          <w:color w:val="auto"/>
          <w:sz w:val="22"/>
          <w:u w:val="single"/>
        </w:rPr>
        <w:t>Exercitarea drepturilor persoanelor vizate</w:t>
      </w:r>
      <w:bookmarkEnd w:id="57"/>
      <w:bookmarkEnd w:id="58"/>
    </w:p>
    <w:p w14:paraId="105D30CD" w14:textId="77777777" w:rsidR="00CA7D92" w:rsidRPr="00573DD5" w:rsidRDefault="00CA7D92" w:rsidP="00D74081">
      <w:pPr>
        <w:spacing w:after="0"/>
        <w:jc w:val="both"/>
        <w:rPr>
          <w:rFonts w:ascii="Franklin Gothic Book" w:hAnsi="Franklin Gothic Book"/>
          <w:b/>
          <w:u w:val="single"/>
        </w:rPr>
      </w:pPr>
    </w:p>
    <w:p w14:paraId="0733426B" w14:textId="76D16E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w:t>
      </w:r>
      <w:r w:rsidR="00B80FF2">
        <w:rPr>
          <w:rFonts w:ascii="Franklin Gothic Book" w:hAnsi="Franklin Gothic Book"/>
        </w:rPr>
        <w:t>ț</w:t>
      </w:r>
      <w:r>
        <w:rPr>
          <w:rFonts w:ascii="Franklin Gothic Book" w:hAnsi="Franklin Gothic Book"/>
        </w:rPr>
        <w:t>a impune operatorilor o obliga</w:t>
      </w:r>
      <w:r w:rsidR="00B80FF2">
        <w:rPr>
          <w:rFonts w:ascii="Franklin Gothic Book" w:hAnsi="Franklin Gothic Book"/>
        </w:rPr>
        <w:t>ț</w:t>
      </w:r>
      <w:r>
        <w:rPr>
          <w:rFonts w:ascii="Franklin Gothic Book" w:hAnsi="Franklin Gothic Book"/>
        </w:rPr>
        <w:t>ie triplă în ceea ce prive</w:t>
      </w:r>
      <w:r w:rsidR="00B80FF2">
        <w:rPr>
          <w:rFonts w:ascii="Franklin Gothic Book" w:hAnsi="Franklin Gothic Book"/>
        </w:rPr>
        <w:t>ș</w:t>
      </w:r>
      <w:r>
        <w:rPr>
          <w:rFonts w:ascii="Franklin Gothic Book" w:hAnsi="Franklin Gothic Book"/>
        </w:rPr>
        <w:t>te drepturile persoanelor vizate în temeiul RGPD, deoarece ace</w:t>
      </w:r>
      <w:r w:rsidR="00B80FF2">
        <w:rPr>
          <w:rFonts w:ascii="Franklin Gothic Book" w:hAnsi="Franklin Gothic Book"/>
        </w:rPr>
        <w:t>ș</w:t>
      </w:r>
      <w:r>
        <w:rPr>
          <w:rFonts w:ascii="Franklin Gothic Book" w:hAnsi="Franklin Gothic Book"/>
        </w:rPr>
        <w:t>tia trebuie</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54E2061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să furnizeze informa</w:t>
      </w:r>
      <w:r w:rsidR="00B80FF2">
        <w:rPr>
          <w:rFonts w:ascii="Franklin Gothic Book" w:hAnsi="Franklin Gothic Book"/>
        </w:rPr>
        <w:t>ț</w:t>
      </w:r>
      <w:r>
        <w:rPr>
          <w:rFonts w:ascii="Franklin Gothic Book" w:hAnsi="Franklin Gothic Book"/>
        </w:rPr>
        <w:t>ii persoanelor vizate cu privire la drepturile lor</w:t>
      </w:r>
      <w:r>
        <w:rPr>
          <w:rStyle w:val="FootnoteReference"/>
          <w:rFonts w:ascii="Franklin Gothic Book" w:hAnsi="Franklin Gothic Book"/>
        </w:rPr>
        <w:footnoteReference w:id="53"/>
      </w:r>
      <w:r>
        <w:rPr>
          <w:rFonts w:ascii="Franklin Gothic Book" w:hAnsi="Franklin Gothic Book"/>
        </w:rPr>
        <w:t xml:space="preserve"> [astfel cum este prevăzut la articolele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xml:space="preserve">) litera (b)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(c)];</w:t>
      </w:r>
    </w:p>
    <w:p w14:paraId="01F1E481" w14:textId="3827A0F8"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să respecte principiul transparen</w:t>
      </w:r>
      <w:r w:rsidR="00B80FF2">
        <w:rPr>
          <w:rFonts w:ascii="Franklin Gothic Book" w:hAnsi="Franklin Gothic Book"/>
        </w:rPr>
        <w:t>ț</w:t>
      </w:r>
      <w:r>
        <w:rPr>
          <w:rFonts w:ascii="Franklin Gothic Book" w:hAnsi="Franklin Gothic Book"/>
        </w:rPr>
        <w:t>ei [</w:t>
      </w:r>
      <w:r w:rsidR="00B80FF2">
        <w:rPr>
          <w:rFonts w:ascii="Franklin Gothic Book" w:hAnsi="Franklin Gothic Book"/>
        </w:rPr>
        <w:t>ș</w:t>
      </w:r>
      <w:r>
        <w:rPr>
          <w:rFonts w:ascii="Franklin Gothic Book" w:hAnsi="Franklin Gothic Book"/>
        </w:rPr>
        <w:t>i anume, în privin</w:t>
      </w:r>
      <w:r w:rsidR="00B80FF2">
        <w:rPr>
          <w:rFonts w:ascii="Franklin Gothic Book" w:hAnsi="Franklin Gothic Book"/>
        </w:rPr>
        <w:t>ț</w:t>
      </w:r>
      <w:r>
        <w:rPr>
          <w:rFonts w:ascii="Franklin Gothic Book" w:hAnsi="Franklin Gothic Book"/>
        </w:rPr>
        <w:t>a calită</w:t>
      </w:r>
      <w:r w:rsidR="00B80FF2">
        <w:rPr>
          <w:rFonts w:ascii="Franklin Gothic Book" w:hAnsi="Franklin Gothic Book"/>
        </w:rPr>
        <w:t>ț</w:t>
      </w:r>
      <w:r>
        <w:rPr>
          <w:rFonts w:ascii="Franklin Gothic Book" w:hAnsi="Franklin Gothic Book"/>
        </w:rPr>
        <w:t>ii comunicărilor, astfel cum este prevăzut la articolul </w:t>
      </w:r>
      <w:r w:rsidRPr="00573DD5">
        <w:rPr>
          <w:rFonts w:ascii="Franklin Gothic Book" w:hAnsi="Franklin Gothic Book"/>
        </w:rPr>
        <w:t>12</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atunci când comunică cu persoanele vizate în legătură cu drepturile lor în temeiul articolelor </w:t>
      </w:r>
      <w:r w:rsidRPr="00573DD5">
        <w:rPr>
          <w:rFonts w:ascii="Franklin Gothic Book" w:hAnsi="Franklin Gothic Book"/>
        </w:rPr>
        <w:t>15</w:t>
      </w:r>
      <w:r>
        <w:rPr>
          <w:rFonts w:ascii="Franklin Gothic Book" w:hAnsi="Franklin Gothic Book"/>
        </w:rPr>
        <w:t>-</w:t>
      </w:r>
      <w:r w:rsidRPr="00573DD5">
        <w:rPr>
          <w:rFonts w:ascii="Franklin Gothic Book" w:hAnsi="Franklin Gothic Book"/>
        </w:rPr>
        <w:t>22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34</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să faciliteze exercitarea drepturilor persoanelor vizate în temeiul articolelor </w:t>
      </w:r>
      <w:r w:rsidRPr="00573DD5">
        <w:rPr>
          <w:rFonts w:ascii="Franklin Gothic Book" w:hAnsi="Franklin Gothic Book"/>
        </w:rPr>
        <w:t>15</w:t>
      </w:r>
      <w:r>
        <w:rPr>
          <w:rFonts w:ascii="Franklin Gothic Book" w:hAnsi="Franklin Gothic Book"/>
        </w:rPr>
        <w:t>-</w:t>
      </w:r>
      <w:r w:rsidRPr="00573DD5">
        <w:rPr>
          <w:rFonts w:ascii="Franklin Gothic Book" w:hAnsi="Franklin Gothic Book"/>
        </w:rPr>
        <w:t>22</w:t>
      </w:r>
      <w:r>
        <w:rPr>
          <w:rFonts w:ascii="Franklin Gothic Book" w:hAnsi="Franklin Gothic Book"/>
        </w:rPr>
        <w:t xml:space="preserve">.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78CD363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Cerin</w:t>
      </w:r>
      <w:r w:rsidR="00B80FF2">
        <w:rPr>
          <w:rFonts w:ascii="Franklin Gothic Book" w:hAnsi="Franklin Gothic Book"/>
        </w:rPr>
        <w:t>ț</w:t>
      </w:r>
      <w:r>
        <w:rPr>
          <w:rFonts w:ascii="Franklin Gothic Book" w:hAnsi="Franklin Gothic Book"/>
        </w:rPr>
        <w:t>ele RGPD în ceea ce prive</w:t>
      </w:r>
      <w:r w:rsidR="00B80FF2">
        <w:rPr>
          <w:rFonts w:ascii="Franklin Gothic Book" w:hAnsi="Franklin Gothic Book"/>
        </w:rPr>
        <w:t>ș</w:t>
      </w:r>
      <w:r>
        <w:rPr>
          <w:rFonts w:ascii="Franklin Gothic Book" w:hAnsi="Franklin Gothic Book"/>
        </w:rPr>
        <w:t xml:space="preserve">te exercitarea acestor drepturi </w:t>
      </w:r>
      <w:r w:rsidR="00B80FF2">
        <w:rPr>
          <w:rFonts w:ascii="Franklin Gothic Book" w:hAnsi="Franklin Gothic Book"/>
        </w:rPr>
        <w:t>ș</w:t>
      </w:r>
      <w:r>
        <w:rPr>
          <w:rFonts w:ascii="Franklin Gothic Book" w:hAnsi="Franklin Gothic Book"/>
        </w:rPr>
        <w:t>i natura informa</w:t>
      </w:r>
      <w:r w:rsidR="00B80FF2">
        <w:rPr>
          <w:rFonts w:ascii="Franklin Gothic Book" w:hAnsi="Franklin Gothic Book"/>
        </w:rPr>
        <w:t>ț</w:t>
      </w:r>
      <w:r>
        <w:rPr>
          <w:rFonts w:ascii="Franklin Gothic Book" w:hAnsi="Franklin Gothic Book"/>
        </w:rPr>
        <w:t xml:space="preserve">iilor solicitate sunt concepute pentru a pune persoanele vizate </w:t>
      </w:r>
      <w:r w:rsidRPr="00573DD5">
        <w:rPr>
          <w:rFonts w:ascii="Franklin Gothic Book" w:hAnsi="Franklin Gothic Book"/>
          <w:i/>
        </w:rPr>
        <w:t>în pozi</w:t>
      </w:r>
      <w:r w:rsidR="00B80FF2" w:rsidRPr="00573DD5">
        <w:rPr>
          <w:rFonts w:ascii="Franklin Gothic Book" w:hAnsi="Franklin Gothic Book"/>
          <w:i/>
        </w:rPr>
        <w:t>ț</w:t>
      </w:r>
      <w:r w:rsidRPr="00573DD5">
        <w:rPr>
          <w:rFonts w:ascii="Franklin Gothic Book" w:hAnsi="Franklin Gothic Book"/>
          <w:i/>
        </w:rPr>
        <w:t>ia semnificativă</w:t>
      </w:r>
      <w:r>
        <w:rPr>
          <w:rFonts w:ascii="Franklin Gothic Book" w:hAnsi="Franklin Gothic Book"/>
        </w:rPr>
        <w:t xml:space="preserve"> de a-</w:t>
      </w:r>
      <w:r w:rsidR="00B80FF2">
        <w:rPr>
          <w:rFonts w:ascii="Franklin Gothic Book" w:hAnsi="Franklin Gothic Book"/>
        </w:rPr>
        <w:t>ș</w:t>
      </w:r>
      <w:r>
        <w:rPr>
          <w:rFonts w:ascii="Franklin Gothic Book" w:hAnsi="Franklin Gothic Book"/>
        </w:rPr>
        <w:t xml:space="preserve">i putea justifica drepturile </w:t>
      </w:r>
      <w:r w:rsidR="00B80FF2">
        <w:rPr>
          <w:rFonts w:ascii="Franklin Gothic Book" w:hAnsi="Franklin Gothic Book"/>
        </w:rPr>
        <w:t>ș</w:t>
      </w:r>
      <w:r>
        <w:rPr>
          <w:rFonts w:ascii="Franklin Gothic Book" w:hAnsi="Franklin Gothic Book"/>
        </w:rPr>
        <w:t xml:space="preserve">i a putea trage la răspundere operatorii pentru prelucrarea datelor lor cu caracter personal. Considerentul </w:t>
      </w:r>
      <w:r w:rsidRPr="00573DD5">
        <w:rPr>
          <w:rFonts w:ascii="Franklin Gothic Book" w:hAnsi="Franklin Gothic Book"/>
        </w:rPr>
        <w:t>59</w:t>
      </w:r>
      <w:r>
        <w:rPr>
          <w:rFonts w:ascii="Franklin Gothic Book" w:hAnsi="Franklin Gothic Book"/>
        </w:rPr>
        <w:t xml:space="preserve"> subliniază faptul că „</w:t>
      </w:r>
      <w:r w:rsidRPr="00573DD5">
        <w:rPr>
          <w:rFonts w:ascii="Franklin Gothic Book" w:hAnsi="Franklin Gothic Book"/>
          <w:i/>
        </w:rPr>
        <w:t>Ar trebui să fie prevăzute modalită</w:t>
      </w:r>
      <w:r w:rsidR="00B80FF2" w:rsidRPr="00573DD5">
        <w:rPr>
          <w:rFonts w:ascii="Franklin Gothic Book" w:hAnsi="Franklin Gothic Book"/>
          <w:i/>
        </w:rPr>
        <w:t>ț</w:t>
      </w:r>
      <w:r w:rsidRPr="00573DD5">
        <w:rPr>
          <w:rFonts w:ascii="Franklin Gothic Book" w:hAnsi="Franklin Gothic Book"/>
          <w:i/>
        </w:rPr>
        <w:t>i de facilitare a exercitării de către persoana vizată a drepturilor</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că operatorul ar trebui „</w:t>
      </w:r>
      <w:r w:rsidRPr="00573DD5">
        <w:rPr>
          <w:rFonts w:ascii="Franklin Gothic Book" w:hAnsi="Franklin Gothic Book"/>
          <w:i/>
        </w:rPr>
        <w:t>să ofere, de asemenea, modalită</w:t>
      </w:r>
      <w:r w:rsidR="00B80FF2" w:rsidRPr="00573DD5">
        <w:rPr>
          <w:rFonts w:ascii="Franklin Gothic Book" w:hAnsi="Franklin Gothic Book"/>
          <w:i/>
        </w:rPr>
        <w:t>ț</w:t>
      </w:r>
      <w:r w:rsidRPr="00573DD5">
        <w:rPr>
          <w:rFonts w:ascii="Franklin Gothic Book" w:hAnsi="Franklin Gothic Book"/>
          <w:i/>
        </w:rPr>
        <w:t>i de introducere a cererilor pe cale electronică, mai ales în cazul în care datele cu caracter personal sunt prelucrate prin mijloace electronice</w:t>
      </w:r>
      <w:r>
        <w:rPr>
          <w:rFonts w:ascii="Franklin Gothic Book" w:hAnsi="Franklin Gothic Book"/>
        </w:rPr>
        <w:t>”.</w:t>
      </w:r>
      <w:r w:rsidRPr="00573DD5">
        <w:rPr>
          <w:rFonts w:ascii="Franklin Gothic Book" w:hAnsi="Franklin Gothic Book"/>
          <w:i/>
        </w:rPr>
        <w:t xml:space="preserve"> </w:t>
      </w:r>
      <w:r>
        <w:rPr>
          <w:rFonts w:ascii="Franklin Gothic Book" w:hAnsi="Franklin Gothic Book"/>
        </w:rPr>
        <w:t xml:space="preserve">Modalitatea asigurată de un operator pentru exercitarea de către persoanele vizate a drepturilor lor ar trebui să fie adecvate contextului </w:t>
      </w:r>
      <w:r w:rsidR="00B80FF2">
        <w:rPr>
          <w:rFonts w:ascii="Franklin Gothic Book" w:hAnsi="Franklin Gothic Book"/>
        </w:rPr>
        <w:t>ș</w:t>
      </w:r>
      <w:r>
        <w:rPr>
          <w:rFonts w:ascii="Franklin Gothic Book" w:hAnsi="Franklin Gothic Book"/>
        </w:rPr>
        <w:t>i naturii rela</w:t>
      </w:r>
      <w:r w:rsidR="00B80FF2">
        <w:rPr>
          <w:rFonts w:ascii="Franklin Gothic Book" w:hAnsi="Franklin Gothic Book"/>
        </w:rPr>
        <w:t>ț</w:t>
      </w:r>
      <w:r>
        <w:rPr>
          <w:rFonts w:ascii="Franklin Gothic Book" w:hAnsi="Franklin Gothic Book"/>
        </w:rPr>
        <w:t xml:space="preserve">iilor </w:t>
      </w:r>
      <w:r w:rsidR="00B80FF2">
        <w:rPr>
          <w:rFonts w:ascii="Franklin Gothic Book" w:hAnsi="Franklin Gothic Book"/>
        </w:rPr>
        <w:t>ș</w:t>
      </w:r>
      <w:r>
        <w:rPr>
          <w:rFonts w:ascii="Franklin Gothic Book" w:hAnsi="Franklin Gothic Book"/>
        </w:rPr>
        <w:t>i interac</w:t>
      </w:r>
      <w:r w:rsidR="00B80FF2">
        <w:rPr>
          <w:rFonts w:ascii="Franklin Gothic Book" w:hAnsi="Franklin Gothic Book"/>
        </w:rPr>
        <w:t>ț</w:t>
      </w:r>
      <w:r>
        <w:rPr>
          <w:rFonts w:ascii="Franklin Gothic Book" w:hAnsi="Franklin Gothic Book"/>
        </w:rPr>
        <w:t xml:space="preserve">iunilor dintre operator </w:t>
      </w:r>
      <w:r w:rsidR="00B80FF2">
        <w:rPr>
          <w:rFonts w:ascii="Franklin Gothic Book" w:hAnsi="Franklin Gothic Book"/>
        </w:rPr>
        <w:t>ș</w:t>
      </w:r>
      <w:r>
        <w:rPr>
          <w:rFonts w:ascii="Franklin Gothic Book" w:hAnsi="Franklin Gothic Book"/>
        </w:rPr>
        <w:t>i persoana vizată. În acest scop, un operator poate dori să asigure unul sau mai multe modalită</w:t>
      </w:r>
      <w:r w:rsidR="00B80FF2">
        <w:rPr>
          <w:rFonts w:ascii="Franklin Gothic Book" w:hAnsi="Franklin Gothic Book"/>
        </w:rPr>
        <w:t>ț</w:t>
      </w:r>
      <w:r>
        <w:rPr>
          <w:rFonts w:ascii="Franklin Gothic Book" w:hAnsi="Franklin Gothic Book"/>
        </w:rPr>
        <w:t>i diferite de exercitare a drepturilor, care să reflecte diferitele moduri în care persoanele vizate interac</w:t>
      </w:r>
      <w:r w:rsidR="00B80FF2">
        <w:rPr>
          <w:rFonts w:ascii="Franklin Gothic Book" w:hAnsi="Franklin Gothic Book"/>
        </w:rPr>
        <w:t>ț</w:t>
      </w:r>
      <w:r>
        <w:rPr>
          <w:rFonts w:ascii="Franklin Gothic Book" w:hAnsi="Franklin Gothic Book"/>
        </w:rPr>
        <w:t xml:space="preserve">ionează cu respectivul operator.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73DD5" w:rsidRDefault="00CA7D92" w:rsidP="00D74081">
            <w:pPr>
              <w:spacing w:after="0" w:line="276" w:lineRule="auto"/>
              <w:jc w:val="both"/>
              <w:rPr>
                <w:rFonts w:ascii="Franklin Gothic Book" w:hAnsi="Franklin Gothic Book"/>
                <w:b/>
              </w:rPr>
            </w:pPr>
            <w:r w:rsidRPr="00573DD5">
              <w:rPr>
                <w:rFonts w:ascii="Franklin Gothic Book" w:hAnsi="Franklin Gothic Book"/>
                <w:b/>
              </w:rPr>
              <w:t>Exemplu</w:t>
            </w:r>
          </w:p>
          <w:p w14:paraId="6DB49654" w14:textId="77777777" w:rsidR="00CA7D92" w:rsidRPr="00573DD5" w:rsidRDefault="00CA7D92" w:rsidP="00D74081">
            <w:pPr>
              <w:pStyle w:val="ListParagraph"/>
              <w:spacing w:after="0" w:line="276" w:lineRule="auto"/>
              <w:ind w:left="41"/>
              <w:jc w:val="both"/>
              <w:rPr>
                <w:rFonts w:ascii="Franklin Gothic Book" w:hAnsi="Franklin Gothic Book"/>
                <w:i/>
              </w:rPr>
            </w:pPr>
          </w:p>
          <w:p w14:paraId="1331F135" w14:textId="4DFD11DF"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Un furnizor de servicii de sănătate utilizează un formular electronic pe site-ul său </w:t>
            </w:r>
            <w:r w:rsidR="00B80FF2">
              <w:rPr>
                <w:rFonts w:ascii="Franklin Gothic Book" w:hAnsi="Franklin Gothic Book"/>
              </w:rPr>
              <w:t>ș</w:t>
            </w:r>
            <w:r>
              <w:rPr>
                <w:rFonts w:ascii="Franklin Gothic Book" w:hAnsi="Franklin Gothic Book"/>
              </w:rPr>
              <w:t>i formulare pe hârtie la recep</w:t>
            </w:r>
            <w:r w:rsidR="00B80FF2">
              <w:rPr>
                <w:rFonts w:ascii="Franklin Gothic Book" w:hAnsi="Franklin Gothic Book"/>
              </w:rPr>
              <w:t>ț</w:t>
            </w:r>
            <w:r>
              <w:rPr>
                <w:rFonts w:ascii="Franklin Gothic Book" w:hAnsi="Franklin Gothic Book"/>
              </w:rPr>
              <w:t xml:space="preserve">iile clinicilor sale medicale pentru a facilita depunerea cererilor de acces la datele cu caracter personal, atât online, cât </w:t>
            </w:r>
            <w:r w:rsidR="00B80FF2">
              <w:rPr>
                <w:rFonts w:ascii="Franklin Gothic Book" w:hAnsi="Franklin Gothic Book"/>
              </w:rPr>
              <w:t>ș</w:t>
            </w:r>
            <w:r>
              <w:rPr>
                <w:rFonts w:ascii="Franklin Gothic Book" w:hAnsi="Franklin Gothic Book"/>
              </w:rPr>
              <w:t>i în persoană. De</w:t>
            </w:r>
            <w:r w:rsidR="00B80FF2">
              <w:rPr>
                <w:rFonts w:ascii="Franklin Gothic Book" w:hAnsi="Franklin Gothic Book"/>
              </w:rPr>
              <w:t>ș</w:t>
            </w:r>
            <w:r>
              <w:rPr>
                <w:rFonts w:ascii="Franklin Gothic Book" w:hAnsi="Franklin Gothic Book"/>
              </w:rPr>
              <w:t>i asigură aceste modalită</w:t>
            </w:r>
            <w:r w:rsidR="00B80FF2">
              <w:rPr>
                <w:rFonts w:ascii="Franklin Gothic Book" w:hAnsi="Franklin Gothic Book"/>
              </w:rPr>
              <w:t>ț</w:t>
            </w:r>
            <w:r>
              <w:rPr>
                <w:rFonts w:ascii="Franklin Gothic Book" w:hAnsi="Franklin Gothic Book"/>
              </w:rPr>
              <w:t>i, serviciul de sănătate acceptă totu</w:t>
            </w:r>
            <w:r w:rsidR="00B80FF2">
              <w:rPr>
                <w:rFonts w:ascii="Franklin Gothic Book" w:hAnsi="Franklin Gothic Book"/>
              </w:rPr>
              <w:t>ș</w:t>
            </w:r>
            <w:r>
              <w:rPr>
                <w:rFonts w:ascii="Franklin Gothic Book" w:hAnsi="Franklin Gothic Book"/>
              </w:rPr>
              <w:t xml:space="preserve">i cereri de acces depuse pe alte căi (de exemplu, prin scrisoare </w:t>
            </w:r>
            <w:r w:rsidR="00B80FF2">
              <w:rPr>
                <w:rFonts w:ascii="Franklin Gothic Book" w:hAnsi="Franklin Gothic Book"/>
              </w:rPr>
              <w:t>ș</w:t>
            </w:r>
            <w:r>
              <w:rPr>
                <w:rFonts w:ascii="Franklin Gothic Book" w:hAnsi="Franklin Gothic Book"/>
              </w:rPr>
              <w:t xml:space="preserve">i prin e-mail) </w:t>
            </w:r>
            <w:r w:rsidR="00B80FF2">
              <w:rPr>
                <w:rFonts w:ascii="Franklin Gothic Book" w:hAnsi="Franklin Gothic Book"/>
              </w:rPr>
              <w:t>ș</w:t>
            </w:r>
            <w:r>
              <w:rPr>
                <w:rFonts w:ascii="Franklin Gothic Book" w:hAnsi="Franklin Gothic Book"/>
              </w:rPr>
              <w:t xml:space="preserve">i prezintă un punct de contact special (care poate fi accesat prin e-mail </w:t>
            </w:r>
            <w:r w:rsidR="00B80FF2">
              <w:rPr>
                <w:rFonts w:ascii="Franklin Gothic Book" w:hAnsi="Franklin Gothic Book"/>
              </w:rPr>
              <w:t>ș</w:t>
            </w:r>
            <w:r>
              <w:rPr>
                <w:rFonts w:ascii="Franklin Gothic Book" w:hAnsi="Franklin Gothic Book"/>
              </w:rPr>
              <w:t xml:space="preserve">i prin telefon) pentru a sprijini persoanele vizate în exercitarea drepturilor lor.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76E5F7F8" w:rsidR="00CA7D92" w:rsidRPr="00573DD5" w:rsidRDefault="00CA7D92" w:rsidP="00526117">
      <w:pPr>
        <w:pStyle w:val="Heading1"/>
        <w:rPr>
          <w:rFonts w:ascii="Franklin Gothic Book" w:hAnsi="Franklin Gothic Book"/>
          <w:b/>
          <w:sz w:val="22"/>
          <w:szCs w:val="22"/>
          <w:u w:val="single"/>
        </w:rPr>
      </w:pPr>
      <w:bookmarkStart w:id="59" w:name="_Toc511301487"/>
      <w:bookmarkStart w:id="60" w:name="_Toc521655570"/>
      <w:r w:rsidRPr="00573DD5">
        <w:rPr>
          <w:rFonts w:ascii="Franklin Gothic Book" w:hAnsi="Franklin Gothic Book"/>
          <w:b/>
          <w:color w:val="auto"/>
          <w:sz w:val="22"/>
          <w:u w:val="single"/>
        </w:rPr>
        <w:t>Excep</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ii de la obliga</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ia de a furniza informa</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ii</w:t>
      </w:r>
      <w:bookmarkEnd w:id="59"/>
      <w:bookmarkEnd w:id="60"/>
      <w:r w:rsidRPr="00573DD5">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575AFEAB" w:rsidR="00CA7D92" w:rsidRPr="00573DD5" w:rsidRDefault="00CA7D92" w:rsidP="00D74081">
      <w:pPr>
        <w:pStyle w:val="Heading2"/>
        <w:ind w:firstLine="709"/>
        <w:rPr>
          <w:rFonts w:ascii="Franklin Gothic Book" w:hAnsi="Franklin Gothic Book"/>
          <w:i/>
          <w:sz w:val="22"/>
          <w:szCs w:val="22"/>
        </w:rPr>
      </w:pPr>
      <w:bookmarkStart w:id="61" w:name="_Toc511301488"/>
      <w:bookmarkStart w:id="62" w:name="_Toc521655571"/>
      <w:r w:rsidRPr="00573DD5">
        <w:rPr>
          <w:rFonts w:ascii="Franklin Gothic Book" w:hAnsi="Franklin Gothic Book"/>
          <w:i/>
          <w:color w:val="auto"/>
          <w:sz w:val="22"/>
        </w:rPr>
        <w:t>Excep</w:t>
      </w:r>
      <w:r w:rsidR="00B80FF2" w:rsidRPr="00573DD5">
        <w:rPr>
          <w:rFonts w:ascii="Franklin Gothic Book" w:hAnsi="Franklin Gothic Book"/>
          <w:i/>
          <w:color w:val="auto"/>
          <w:sz w:val="22"/>
        </w:rPr>
        <w:t>ț</w:t>
      </w:r>
      <w:r w:rsidRPr="00573DD5">
        <w:rPr>
          <w:rFonts w:ascii="Franklin Gothic Book" w:hAnsi="Franklin Gothic Book"/>
          <w:i/>
          <w:color w:val="auto"/>
          <w:sz w:val="22"/>
        </w:rPr>
        <w:t>iile de la articolul 13</w:t>
      </w:r>
      <w:bookmarkEnd w:id="61"/>
      <w:bookmarkEnd w:id="62"/>
    </w:p>
    <w:p w14:paraId="0F42CEC8" w14:textId="77777777" w:rsidR="00CA7D92" w:rsidRPr="00573DD5" w:rsidRDefault="00CA7D92" w:rsidP="00D74081">
      <w:pPr>
        <w:pStyle w:val="ListParagraph"/>
        <w:spacing w:after="0"/>
        <w:jc w:val="both"/>
        <w:rPr>
          <w:rFonts w:ascii="Franklin Gothic Book" w:hAnsi="Franklin Gothic Book"/>
          <w:i/>
        </w:rPr>
      </w:pPr>
    </w:p>
    <w:p w14:paraId="46483920" w14:textId="144AFEB9"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Singura excep</w:t>
      </w:r>
      <w:r w:rsidR="00B80FF2">
        <w:rPr>
          <w:rFonts w:ascii="Franklin Gothic Book" w:hAnsi="Franklin Gothic Book"/>
        </w:rPr>
        <w:t>ț</w:t>
      </w:r>
      <w:r>
        <w:rPr>
          <w:rFonts w:ascii="Franklin Gothic Book" w:hAnsi="Franklin Gothic Book"/>
        </w:rPr>
        <w:t>ie de la obliga</w:t>
      </w:r>
      <w:r w:rsidR="00B80FF2">
        <w:rPr>
          <w:rFonts w:ascii="Franklin Gothic Book" w:hAnsi="Franklin Gothic Book"/>
        </w:rPr>
        <w:t>ț</w:t>
      </w:r>
      <w:r>
        <w:rPr>
          <w:rFonts w:ascii="Franklin Gothic Book" w:hAnsi="Franklin Gothic Book"/>
        </w:rPr>
        <w:t>iile unui operator, care sunt prevăzute la articolul </w:t>
      </w:r>
      <w:r w:rsidRPr="00573DD5">
        <w:rPr>
          <w:rFonts w:ascii="Franklin Gothic Book" w:hAnsi="Franklin Gothic Book"/>
        </w:rPr>
        <w:t>13</w:t>
      </w:r>
      <w:r>
        <w:rPr>
          <w:rFonts w:ascii="Franklin Gothic Book" w:hAnsi="Franklin Gothic Book"/>
        </w:rPr>
        <w:t xml:space="preserve">, în cazul în care acesta a colectat date cu caracter personal direct de la o persoană vizată, apare </w:t>
      </w:r>
      <w:r w:rsidRPr="00573DD5">
        <w:rPr>
          <w:rFonts w:ascii="Franklin Gothic Book" w:hAnsi="Franklin Gothic Book"/>
          <w:i/>
        </w:rPr>
        <w:t xml:space="preserve">„dacă </w:t>
      </w:r>
      <w:r w:rsidR="00B80FF2" w:rsidRPr="00573DD5">
        <w:rPr>
          <w:rFonts w:ascii="Franklin Gothic Book" w:hAnsi="Franklin Gothic Book"/>
          <w:i/>
        </w:rPr>
        <w:t>ș</w:t>
      </w:r>
      <w:r w:rsidRPr="00573DD5">
        <w:rPr>
          <w:rFonts w:ascii="Franklin Gothic Book" w:hAnsi="Franklin Gothic Book"/>
          <w:i/>
        </w:rPr>
        <w:t>i în măsura în care persoana vizată de</w:t>
      </w:r>
      <w:r w:rsidR="00B80FF2" w:rsidRPr="00573DD5">
        <w:rPr>
          <w:rFonts w:ascii="Franklin Gothic Book" w:hAnsi="Franklin Gothic Book"/>
          <w:i/>
        </w:rPr>
        <w:t>ț</w:t>
      </w:r>
      <w:r w:rsidRPr="00573DD5">
        <w:rPr>
          <w:rFonts w:ascii="Franklin Gothic Book" w:hAnsi="Franklin Gothic Book"/>
          <w:i/>
        </w:rPr>
        <w:t>ine deja informa</w:t>
      </w:r>
      <w:r w:rsidR="00B80FF2" w:rsidRPr="00573DD5">
        <w:rPr>
          <w:rFonts w:ascii="Franklin Gothic Book" w:hAnsi="Franklin Gothic Book"/>
          <w:i/>
        </w:rPr>
        <w:t>ț</w:t>
      </w:r>
      <w:r w:rsidRPr="00573DD5">
        <w:rPr>
          <w:rFonts w:ascii="Franklin Gothic Book" w:hAnsi="Franklin Gothic Book"/>
          <w:i/>
        </w:rPr>
        <w:t>iile respective”</w:t>
      </w:r>
      <w:r>
        <w:rPr>
          <w:rStyle w:val="FootnoteReference"/>
          <w:rFonts w:ascii="Franklin Gothic Book" w:hAnsi="Franklin Gothic Book"/>
        </w:rPr>
        <w:footnoteReference w:id="54"/>
      </w:r>
      <w:r>
        <w:t>.</w:t>
      </w:r>
      <w:r w:rsidRPr="00573DD5">
        <w:rPr>
          <w:rFonts w:ascii="Franklin Gothic Book" w:hAnsi="Franklin Gothic Book"/>
          <w:i/>
        </w:rPr>
        <w:t xml:space="preserve"> </w:t>
      </w:r>
      <w:r>
        <w:rPr>
          <w:rFonts w:ascii="Franklin Gothic Book" w:hAnsi="Franklin Gothic Book"/>
        </w:rPr>
        <w:t>Principiul responsabilită</w:t>
      </w:r>
      <w:r w:rsidR="00B80FF2">
        <w:rPr>
          <w:rFonts w:ascii="Franklin Gothic Book" w:hAnsi="Franklin Gothic Book"/>
        </w:rPr>
        <w:t>ț</w:t>
      </w:r>
      <w:r>
        <w:rPr>
          <w:rFonts w:ascii="Franklin Gothic Book" w:hAnsi="Franklin Gothic Book"/>
        </w:rPr>
        <w:t>ii presupune ca operatorii să demonstreze (</w:t>
      </w:r>
      <w:r w:rsidR="00B80FF2">
        <w:rPr>
          <w:rFonts w:ascii="Franklin Gothic Book" w:hAnsi="Franklin Gothic Book"/>
        </w:rPr>
        <w:t>ș</w:t>
      </w:r>
      <w:r>
        <w:rPr>
          <w:rFonts w:ascii="Franklin Gothic Book" w:hAnsi="Franklin Gothic Book"/>
        </w:rPr>
        <w:t>i să documenteze) care sunt informa</w:t>
      </w:r>
      <w:r w:rsidR="00B80FF2">
        <w:rPr>
          <w:rFonts w:ascii="Franklin Gothic Book" w:hAnsi="Franklin Gothic Book"/>
        </w:rPr>
        <w:t>ț</w:t>
      </w:r>
      <w:r>
        <w:rPr>
          <w:rFonts w:ascii="Franklin Gothic Book" w:hAnsi="Franklin Gothic Book"/>
        </w:rPr>
        <w:t>iile pe care persoana vizată le de</w:t>
      </w:r>
      <w:r w:rsidR="00B80FF2">
        <w:rPr>
          <w:rFonts w:ascii="Franklin Gothic Book" w:hAnsi="Franklin Gothic Book"/>
        </w:rPr>
        <w:t>ț</w:t>
      </w:r>
      <w:r>
        <w:rPr>
          <w:rFonts w:ascii="Franklin Gothic Book" w:hAnsi="Franklin Gothic Book"/>
        </w:rPr>
        <w:t xml:space="preserve">ine deja, cum </w:t>
      </w:r>
      <w:r w:rsidR="00B80FF2">
        <w:rPr>
          <w:rFonts w:ascii="Franklin Gothic Book" w:hAnsi="Franklin Gothic Book"/>
        </w:rPr>
        <w:t>ș</w:t>
      </w:r>
      <w:r>
        <w:rPr>
          <w:rFonts w:ascii="Franklin Gothic Book" w:hAnsi="Franklin Gothic Book"/>
        </w:rPr>
        <w:t xml:space="preserve">i când le-a primit aceasta, precum </w:t>
      </w:r>
      <w:r w:rsidR="00B80FF2">
        <w:rPr>
          <w:rFonts w:ascii="Franklin Gothic Book" w:hAnsi="Franklin Gothic Book"/>
        </w:rPr>
        <w:t>ș</w:t>
      </w:r>
      <w:r>
        <w:rPr>
          <w:rFonts w:ascii="Franklin Gothic Book" w:hAnsi="Franklin Gothic Book"/>
        </w:rPr>
        <w:t>i faptul că, de la acel moment, nu au apărut modificări ale informa</w:t>
      </w:r>
      <w:r w:rsidR="00B80FF2">
        <w:rPr>
          <w:rFonts w:ascii="Franklin Gothic Book" w:hAnsi="Franklin Gothic Book"/>
        </w:rPr>
        <w:t>ț</w:t>
      </w:r>
      <w:r>
        <w:rPr>
          <w:rFonts w:ascii="Franklin Gothic Book" w:hAnsi="Franklin Gothic Book"/>
        </w:rPr>
        <w:t>iilor respective care să conducă la clasificarea acestora drept învechite. În plus, utilizarea sintagmei „în măsura în care” de la 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 xml:space="preserve">) prevede în mod clar faptul că, chiar </w:t>
      </w:r>
      <w:r w:rsidR="00B80FF2">
        <w:rPr>
          <w:rFonts w:ascii="Franklin Gothic Book" w:hAnsi="Franklin Gothic Book"/>
        </w:rPr>
        <w:t>ș</w:t>
      </w:r>
      <w:r>
        <w:rPr>
          <w:rFonts w:ascii="Franklin Gothic Book" w:hAnsi="Franklin Gothic Book"/>
        </w:rPr>
        <w:t>i în cazul în care persoanei vizate i s-au pus deja la dispozi</w:t>
      </w:r>
      <w:r w:rsidR="00B80FF2">
        <w:rPr>
          <w:rFonts w:ascii="Franklin Gothic Book" w:hAnsi="Franklin Gothic Book"/>
        </w:rPr>
        <w:t>ț</w:t>
      </w:r>
      <w:r>
        <w:rPr>
          <w:rFonts w:ascii="Franklin Gothic Book" w:hAnsi="Franklin Gothic Book"/>
        </w:rPr>
        <w:t>ie anumite categorii din inventarul informa</w:t>
      </w:r>
      <w:r w:rsidR="00B80FF2">
        <w:rPr>
          <w:rFonts w:ascii="Franklin Gothic Book" w:hAnsi="Franklin Gothic Book"/>
        </w:rPr>
        <w:t>ț</w:t>
      </w:r>
      <w:r>
        <w:rPr>
          <w:rFonts w:ascii="Franklin Gothic Book" w:hAnsi="Franklin Gothic Book"/>
        </w:rPr>
        <w:t>iilor prevăzute la articolul </w:t>
      </w:r>
      <w:r w:rsidRPr="00573DD5">
        <w:rPr>
          <w:rFonts w:ascii="Franklin Gothic Book" w:hAnsi="Franklin Gothic Book"/>
        </w:rPr>
        <w:t>13</w:t>
      </w:r>
      <w:r>
        <w:rPr>
          <w:rFonts w:ascii="Franklin Gothic Book" w:hAnsi="Franklin Gothic Book"/>
        </w:rPr>
        <w:t>, există totu</w:t>
      </w:r>
      <w:r w:rsidR="00B80FF2">
        <w:rPr>
          <w:rFonts w:ascii="Franklin Gothic Book" w:hAnsi="Franklin Gothic Book"/>
        </w:rPr>
        <w:t>ș</w:t>
      </w:r>
      <w:r>
        <w:rPr>
          <w:rFonts w:ascii="Franklin Gothic Book" w:hAnsi="Franklin Gothic Book"/>
        </w:rPr>
        <w:t>i o obliga</w:t>
      </w:r>
      <w:r w:rsidR="00B80FF2">
        <w:rPr>
          <w:rFonts w:ascii="Franklin Gothic Book" w:hAnsi="Franklin Gothic Book"/>
        </w:rPr>
        <w:t>ț</w:t>
      </w:r>
      <w:r>
        <w:rPr>
          <w:rFonts w:ascii="Franklin Gothic Book" w:hAnsi="Franklin Gothic Book"/>
        </w:rPr>
        <w:t>ie a operatorului de a completa aceste informa</w:t>
      </w:r>
      <w:r w:rsidR="00B80FF2">
        <w:rPr>
          <w:rFonts w:ascii="Franklin Gothic Book" w:hAnsi="Franklin Gothic Book"/>
        </w:rPr>
        <w:t>ț</w:t>
      </w:r>
      <w:r>
        <w:rPr>
          <w:rFonts w:ascii="Franklin Gothic Book" w:hAnsi="Franklin Gothic Book"/>
        </w:rPr>
        <w:t>ii pentru a asigura faptul că persoana vizată dispune acum de un set complet de informa</w:t>
      </w:r>
      <w:r w:rsidR="00B80FF2">
        <w:rPr>
          <w:rFonts w:ascii="Franklin Gothic Book" w:hAnsi="Franklin Gothic Book"/>
        </w:rPr>
        <w:t>ț</w:t>
      </w:r>
      <w:r>
        <w:rPr>
          <w:rFonts w:ascii="Franklin Gothic Book" w:hAnsi="Franklin Gothic Book"/>
        </w:rPr>
        <w:t xml:space="preserve">ii dintre cele enumerate la articolul </w:t>
      </w:r>
      <w:r w:rsidRPr="00573DD5">
        <w:rPr>
          <w:rFonts w:ascii="Franklin Gothic Book" w:hAnsi="Franklin Gothic Book"/>
        </w:rPr>
        <w:t>13</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2</w:t>
      </w:r>
      <w:r>
        <w:rPr>
          <w:rFonts w:ascii="Franklin Gothic Book" w:hAnsi="Franklin Gothic Book"/>
        </w:rPr>
        <w:t>). Următoarele reprezintă un exemplu de cele mai bune practici privind modul limitat în care ar trebui să fie interpretată excep</w:t>
      </w:r>
      <w:r w:rsidR="00B80FF2">
        <w:rPr>
          <w:rFonts w:ascii="Franklin Gothic Book" w:hAnsi="Franklin Gothic Book"/>
        </w:rPr>
        <w:t>ț</w:t>
      </w:r>
      <w:r>
        <w:rPr>
          <w:rFonts w:ascii="Franklin Gothic Book" w:hAnsi="Franklin Gothic Book"/>
        </w:rPr>
        <w:t>ia de la 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73DD5" w:rsidRDefault="00CA7D92" w:rsidP="00526117">
            <w:pPr>
              <w:pStyle w:val="ListParagraph"/>
              <w:spacing w:after="0" w:line="276" w:lineRule="auto"/>
              <w:ind w:left="159" w:right="266"/>
              <w:jc w:val="both"/>
              <w:rPr>
                <w:rFonts w:ascii="Franklin Gothic Book" w:hAnsi="Franklin Gothic Book"/>
                <w:b/>
              </w:rPr>
            </w:pPr>
            <w:r w:rsidRPr="00573DD5">
              <w:rPr>
                <w:rFonts w:ascii="Franklin Gothic Book" w:hAnsi="Franklin Gothic Book"/>
                <w:b/>
              </w:rPr>
              <w:t>Exemplu</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165C38F3"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 xml:space="preserve">O persoană se înscrie pentru un serviciu de e-mail online </w:t>
            </w:r>
            <w:r w:rsidR="00B80FF2">
              <w:rPr>
                <w:rFonts w:ascii="Franklin Gothic Book" w:hAnsi="Franklin Gothic Book"/>
              </w:rPr>
              <w:t>ș</w:t>
            </w:r>
            <w:r>
              <w:rPr>
                <w:rFonts w:ascii="Franklin Gothic Book" w:hAnsi="Franklin Gothic Book"/>
              </w:rPr>
              <w:t>i prime</w:t>
            </w:r>
            <w:r w:rsidR="00B80FF2">
              <w:rPr>
                <w:rFonts w:ascii="Franklin Gothic Book" w:hAnsi="Franklin Gothic Book"/>
              </w:rPr>
              <w:t>ș</w:t>
            </w:r>
            <w:r>
              <w:rPr>
                <w:rFonts w:ascii="Franklin Gothic Book" w:hAnsi="Franklin Gothic Book"/>
              </w:rPr>
              <w:t>te toate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13</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2</w:t>
            </w:r>
            <w:r>
              <w:rPr>
                <w:rFonts w:ascii="Franklin Gothic Book" w:hAnsi="Franklin Gothic Book"/>
              </w:rPr>
              <w:t xml:space="preserve">) la momentul înscrierii. </w:t>
            </w:r>
            <w:r w:rsidR="00B80FF2">
              <w:rPr>
                <w:rFonts w:ascii="Franklin Gothic Book" w:hAnsi="Franklin Gothic Book"/>
              </w:rPr>
              <w:t>Ș</w:t>
            </w:r>
            <w:r>
              <w:rPr>
                <w:rFonts w:ascii="Franklin Gothic Book" w:hAnsi="Franklin Gothic Book"/>
              </w:rPr>
              <w:t>ase luni mai târziu, persoana vizată activează o func</w:t>
            </w:r>
            <w:r w:rsidR="00B80FF2">
              <w:rPr>
                <w:rFonts w:ascii="Franklin Gothic Book" w:hAnsi="Franklin Gothic Book"/>
              </w:rPr>
              <w:t>ț</w:t>
            </w:r>
            <w:r>
              <w:rPr>
                <w:rFonts w:ascii="Franklin Gothic Book" w:hAnsi="Franklin Gothic Book"/>
              </w:rPr>
              <w:t xml:space="preserve">ionalitate conexă de mesagerie instantanee prin intermediul furnizorului serviciului de e-mail </w:t>
            </w:r>
            <w:r w:rsidR="00B80FF2">
              <w:rPr>
                <w:rFonts w:ascii="Franklin Gothic Book" w:hAnsi="Franklin Gothic Book"/>
              </w:rPr>
              <w:t>ș</w:t>
            </w:r>
            <w:r>
              <w:rPr>
                <w:rFonts w:ascii="Franklin Gothic Book" w:hAnsi="Franklin Gothic Book"/>
              </w:rPr>
              <w:t>i î</w:t>
            </w:r>
            <w:r w:rsidR="00B80FF2">
              <w:rPr>
                <w:rFonts w:ascii="Franklin Gothic Book" w:hAnsi="Franklin Gothic Book"/>
              </w:rPr>
              <w:t>ș</w:t>
            </w:r>
            <w:r>
              <w:rPr>
                <w:rFonts w:ascii="Franklin Gothic Book" w:hAnsi="Franklin Gothic Book"/>
              </w:rPr>
              <w:t>i furnizează numărul de telefon mobil în acest sens. Furnizorul serviciului prezintă persoanei vizate anumite informa</w:t>
            </w:r>
            <w:r w:rsidR="00B80FF2">
              <w:rPr>
                <w:rFonts w:ascii="Franklin Gothic Book" w:hAnsi="Franklin Gothic Book"/>
              </w:rPr>
              <w:t>ț</w:t>
            </w:r>
            <w:r>
              <w:rPr>
                <w:rFonts w:ascii="Franklin Gothic Book" w:hAnsi="Franklin Gothic Book"/>
              </w:rPr>
              <w:t>ii prevăzute la articolul </w:t>
            </w:r>
            <w:r w:rsidRPr="00573DD5">
              <w:rPr>
                <w:rFonts w:ascii="Franklin Gothic Book" w:hAnsi="Franklin Gothic Book"/>
              </w:rPr>
              <w:t>13</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2</w:t>
            </w:r>
            <w:r>
              <w:rPr>
                <w:rFonts w:ascii="Franklin Gothic Book" w:hAnsi="Franklin Gothic Book"/>
              </w:rPr>
              <w:t xml:space="preserve">) cu privire la prelucrarea numărului de telefon (de exemplu, scopurile </w:t>
            </w:r>
            <w:r w:rsidR="00B80FF2">
              <w:rPr>
                <w:rFonts w:ascii="Franklin Gothic Book" w:hAnsi="Franklin Gothic Book"/>
              </w:rPr>
              <w:t>ș</w:t>
            </w:r>
            <w:r>
              <w:rPr>
                <w:rFonts w:ascii="Franklin Gothic Book" w:hAnsi="Franklin Gothic Book"/>
              </w:rPr>
              <w:t>i temeiul juridic al prelucrării, destinatarii, perioada de re</w:t>
            </w:r>
            <w:r w:rsidR="00B80FF2">
              <w:rPr>
                <w:rFonts w:ascii="Franklin Gothic Book" w:hAnsi="Franklin Gothic Book"/>
              </w:rPr>
              <w:t>ț</w:t>
            </w:r>
            <w:r>
              <w:rPr>
                <w:rFonts w:ascii="Franklin Gothic Book" w:hAnsi="Franklin Gothic Book"/>
              </w:rPr>
              <w:t>inere), dar nu oferă alte informa</w:t>
            </w:r>
            <w:r w:rsidR="00B80FF2">
              <w:rPr>
                <w:rFonts w:ascii="Franklin Gothic Book" w:hAnsi="Franklin Gothic Book"/>
              </w:rPr>
              <w:t>ț</w:t>
            </w:r>
            <w:r>
              <w:rPr>
                <w:rFonts w:ascii="Franklin Gothic Book" w:hAnsi="Franklin Gothic Book"/>
              </w:rPr>
              <w:t>ii pe care persoana le-a ob</w:t>
            </w:r>
            <w:r w:rsidR="00B80FF2">
              <w:rPr>
                <w:rFonts w:ascii="Franklin Gothic Book" w:hAnsi="Franklin Gothic Book"/>
              </w:rPr>
              <w:t>ț</w:t>
            </w:r>
            <w:r>
              <w:rPr>
                <w:rFonts w:ascii="Franklin Gothic Book" w:hAnsi="Franklin Gothic Book"/>
              </w:rPr>
              <w:t xml:space="preserve">inut deja cu </w:t>
            </w:r>
            <w:r w:rsidRPr="00573DD5">
              <w:rPr>
                <w:rFonts w:ascii="Franklin Gothic Book" w:hAnsi="Franklin Gothic Book"/>
              </w:rPr>
              <w:t>6</w:t>
            </w:r>
            <w:r>
              <w:rPr>
                <w:rFonts w:ascii="Franklin Gothic Book" w:hAnsi="Franklin Gothic Book"/>
              </w:rPr>
              <w:t xml:space="preserve"> luni în urmă </w:t>
            </w:r>
            <w:r w:rsidR="00B80FF2">
              <w:rPr>
                <w:rFonts w:ascii="Franklin Gothic Book" w:hAnsi="Franklin Gothic Book"/>
              </w:rPr>
              <w:t>ș</w:t>
            </w:r>
            <w:r>
              <w:rPr>
                <w:rFonts w:ascii="Franklin Gothic Book" w:hAnsi="Franklin Gothic Book"/>
              </w:rPr>
              <w:t xml:space="preserve">i care nu s-au schimbat de atunci (de exemplu, identitatea </w:t>
            </w:r>
            <w:r w:rsidR="00B80FF2">
              <w:rPr>
                <w:rFonts w:ascii="Franklin Gothic Book" w:hAnsi="Franklin Gothic Book"/>
              </w:rPr>
              <w:t>ș</w:t>
            </w:r>
            <w:r>
              <w:rPr>
                <w:rFonts w:ascii="Franklin Gothic Book" w:hAnsi="Franklin Gothic Book"/>
              </w:rPr>
              <w:t xml:space="preserve">i datele de contact ale operatorului </w:t>
            </w:r>
            <w:r w:rsidR="00B80FF2">
              <w:rPr>
                <w:rFonts w:ascii="Franklin Gothic Book" w:hAnsi="Franklin Gothic Book"/>
              </w:rPr>
              <w:t>ș</w:t>
            </w:r>
            <w:r>
              <w:rPr>
                <w:rFonts w:ascii="Franklin Gothic Book" w:hAnsi="Franklin Gothic Book"/>
              </w:rPr>
              <w:t>i ale responsabilului cu protec</w:t>
            </w:r>
            <w:r w:rsidR="00B80FF2">
              <w:rPr>
                <w:rFonts w:ascii="Franklin Gothic Book" w:hAnsi="Franklin Gothic Book"/>
              </w:rPr>
              <w:t>ț</w:t>
            </w:r>
            <w:r>
              <w:rPr>
                <w:rFonts w:ascii="Franklin Gothic Book" w:hAnsi="Franklin Gothic Book"/>
              </w:rPr>
              <w:t>ia datelor, informa</w:t>
            </w:r>
            <w:r w:rsidR="00B80FF2">
              <w:rPr>
                <w:rFonts w:ascii="Franklin Gothic Book" w:hAnsi="Franklin Gothic Book"/>
              </w:rPr>
              <w:t>ț</w:t>
            </w:r>
            <w:r>
              <w:rPr>
                <w:rFonts w:ascii="Franklin Gothic Book" w:hAnsi="Franklin Gothic Book"/>
              </w:rPr>
              <w:t xml:space="preserve">ii cu privire la drepturile persoanei vizate </w:t>
            </w:r>
            <w:r w:rsidR="00B80FF2">
              <w:rPr>
                <w:rFonts w:ascii="Franklin Gothic Book" w:hAnsi="Franklin Gothic Book"/>
              </w:rPr>
              <w:t>ș</w:t>
            </w:r>
            <w:r>
              <w:rPr>
                <w:rFonts w:ascii="Franklin Gothic Book" w:hAnsi="Franklin Gothic Book"/>
              </w:rPr>
              <w:t>i la dreptul de a depune o plângere la autoritatea de supraveghere relevantă). Însă, din punctul de vedere al celor mai bune practici, ar trebui ca persoanei vizate să i se prezinte din nou gama completă de informa</w:t>
            </w:r>
            <w:r w:rsidR="00B80FF2">
              <w:rPr>
                <w:rFonts w:ascii="Franklin Gothic Book" w:hAnsi="Franklin Gothic Book"/>
              </w:rPr>
              <w:t>ț</w:t>
            </w:r>
            <w:r>
              <w:rPr>
                <w:rFonts w:ascii="Franklin Gothic Book" w:hAnsi="Franklin Gothic Book"/>
              </w:rPr>
              <w:t>ii, dar persoana vizată ar trebui, de asemenea, să poată distinge cu u</w:t>
            </w:r>
            <w:r w:rsidR="00B80FF2">
              <w:rPr>
                <w:rFonts w:ascii="Franklin Gothic Book" w:hAnsi="Franklin Gothic Book"/>
              </w:rPr>
              <w:t>ș</w:t>
            </w:r>
            <w:r>
              <w:rPr>
                <w:rFonts w:ascii="Franklin Gothic Book" w:hAnsi="Franklin Gothic Book"/>
              </w:rPr>
              <w:t>urin</w:t>
            </w:r>
            <w:r w:rsidR="00B80FF2">
              <w:rPr>
                <w:rFonts w:ascii="Franklin Gothic Book" w:hAnsi="Franklin Gothic Book"/>
              </w:rPr>
              <w:t>ț</w:t>
            </w:r>
            <w:r>
              <w:rPr>
                <w:rFonts w:ascii="Franklin Gothic Book" w:hAnsi="Franklin Gothic Book"/>
              </w:rPr>
              <w:t>ă informa</w:t>
            </w:r>
            <w:r w:rsidR="00B80FF2">
              <w:rPr>
                <w:rFonts w:ascii="Franklin Gothic Book" w:hAnsi="Franklin Gothic Book"/>
              </w:rPr>
              <w:t>ț</w:t>
            </w:r>
            <w:r>
              <w:rPr>
                <w:rFonts w:ascii="Franklin Gothic Book" w:hAnsi="Franklin Gothic Book"/>
              </w:rPr>
              <w:t xml:space="preserve">iile noi dintre acestea. Noua prelucrare în scopurile serviciului de mesagerie instantanee poate afecta persoana vizată într-un mod care ar determina-o pe aceasta să încerce să exercite un drept pe care este posibil să îl fi uitat, dat fiind faptul că a fost informată în acest sens cu </w:t>
            </w:r>
            <w:r w:rsidR="00B80FF2">
              <w:rPr>
                <w:rFonts w:ascii="Franklin Gothic Book" w:hAnsi="Franklin Gothic Book"/>
              </w:rPr>
              <w:t>ș</w:t>
            </w:r>
            <w:r>
              <w:rPr>
                <w:rFonts w:ascii="Franklin Gothic Book" w:hAnsi="Franklin Gothic Book"/>
              </w:rPr>
              <w:t>ase luni înainte. Furnizarea tuturor informa</w:t>
            </w:r>
            <w:r w:rsidR="00B80FF2">
              <w:rPr>
                <w:rFonts w:ascii="Franklin Gothic Book" w:hAnsi="Franklin Gothic Book"/>
              </w:rPr>
              <w:t>ț</w:t>
            </w:r>
            <w:r>
              <w:rPr>
                <w:rFonts w:ascii="Franklin Gothic Book" w:hAnsi="Franklin Gothic Book"/>
              </w:rPr>
              <w:t xml:space="preserve">iilor din nou contribuie la asigurarea faptului că o persoană vizată rămâne bine informată cu privire la modul în care îi sunt utilizate datele </w:t>
            </w:r>
            <w:r w:rsidR="00B80FF2">
              <w:rPr>
                <w:rFonts w:ascii="Franklin Gothic Book" w:hAnsi="Franklin Gothic Book"/>
              </w:rPr>
              <w:t>ș</w:t>
            </w:r>
            <w:r>
              <w:rPr>
                <w:rFonts w:ascii="Franklin Gothic Book" w:hAnsi="Franklin Gothic Book"/>
              </w:rPr>
              <w:t>i la drepturile acesteia.</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73DD5" w:rsidRDefault="00CA7D92" w:rsidP="00526117">
      <w:pPr>
        <w:pStyle w:val="ListParagraph"/>
        <w:spacing w:after="0"/>
        <w:jc w:val="both"/>
        <w:rPr>
          <w:rFonts w:ascii="Franklin Gothic Book" w:hAnsi="Franklin Gothic Book"/>
          <w:i/>
        </w:rPr>
      </w:pPr>
    </w:p>
    <w:p w14:paraId="45CDD602" w14:textId="3650ADC6" w:rsidR="00CA7D92" w:rsidRPr="00573DD5" w:rsidRDefault="00CA7D92" w:rsidP="009D3475">
      <w:pPr>
        <w:pStyle w:val="Heading2"/>
        <w:ind w:firstLine="709"/>
        <w:rPr>
          <w:rFonts w:ascii="Franklin Gothic Book" w:hAnsi="Franklin Gothic Book"/>
          <w:i/>
          <w:sz w:val="22"/>
          <w:szCs w:val="22"/>
        </w:rPr>
      </w:pPr>
      <w:bookmarkStart w:id="63" w:name="_Toc511301489"/>
      <w:bookmarkStart w:id="64" w:name="_Toc521655572"/>
      <w:r w:rsidRPr="00573DD5">
        <w:rPr>
          <w:rFonts w:ascii="Franklin Gothic Book" w:hAnsi="Franklin Gothic Book"/>
          <w:i/>
          <w:color w:val="auto"/>
          <w:sz w:val="22"/>
        </w:rPr>
        <w:t>Excep</w:t>
      </w:r>
      <w:r w:rsidR="00B80FF2" w:rsidRPr="00573DD5">
        <w:rPr>
          <w:rFonts w:ascii="Franklin Gothic Book" w:hAnsi="Franklin Gothic Book"/>
          <w:i/>
          <w:color w:val="auto"/>
          <w:sz w:val="22"/>
        </w:rPr>
        <w:t>ț</w:t>
      </w:r>
      <w:r w:rsidRPr="00573DD5">
        <w:rPr>
          <w:rFonts w:ascii="Franklin Gothic Book" w:hAnsi="Franklin Gothic Book"/>
          <w:i/>
          <w:color w:val="auto"/>
          <w:sz w:val="22"/>
        </w:rPr>
        <w:t>iile de la articolul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0774BE1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Articolul </w:t>
      </w:r>
      <w:r w:rsidRPr="00573DD5">
        <w:rPr>
          <w:rFonts w:ascii="Franklin Gothic Book" w:hAnsi="Franklin Gothic Book"/>
        </w:rPr>
        <w:t>14</w:t>
      </w:r>
      <w:r>
        <w:rPr>
          <w:rFonts w:ascii="Franklin Gothic Book" w:hAnsi="Franklin Gothic Book"/>
        </w:rPr>
        <w:t xml:space="preserve"> delimitează un spectru mult mai larg de excep</w:t>
      </w:r>
      <w:r w:rsidR="00B80FF2">
        <w:rPr>
          <w:rFonts w:ascii="Franklin Gothic Book" w:hAnsi="Franklin Gothic Book"/>
        </w:rPr>
        <w:t>ț</w:t>
      </w:r>
      <w:r>
        <w:rPr>
          <w:rFonts w:ascii="Franklin Gothic Book" w:hAnsi="Franklin Gothic Book"/>
        </w:rPr>
        <w:t>ii de la obliga</w:t>
      </w:r>
      <w:r w:rsidR="00B80FF2">
        <w:rPr>
          <w:rFonts w:ascii="Franklin Gothic Book" w:hAnsi="Franklin Gothic Book"/>
        </w:rPr>
        <w:t>ț</w:t>
      </w:r>
      <w:r>
        <w:rPr>
          <w:rFonts w:ascii="Franklin Gothic Book" w:hAnsi="Franklin Gothic Book"/>
        </w:rPr>
        <w:t>ia de informare a unui operator în cazul în care datele cu caracter personal nu au fost ob</w:t>
      </w:r>
      <w:r w:rsidR="00B80FF2">
        <w:rPr>
          <w:rFonts w:ascii="Franklin Gothic Book" w:hAnsi="Franklin Gothic Book"/>
        </w:rPr>
        <w:t>ț</w:t>
      </w:r>
      <w:r>
        <w:rPr>
          <w:rFonts w:ascii="Franklin Gothic Book" w:hAnsi="Franklin Gothic Book"/>
        </w:rPr>
        <w:t>inute de la persoana vizată. Aceste excep</w:t>
      </w:r>
      <w:r w:rsidR="00B80FF2">
        <w:rPr>
          <w:rFonts w:ascii="Franklin Gothic Book" w:hAnsi="Franklin Gothic Book"/>
        </w:rPr>
        <w:t>ț</w:t>
      </w:r>
      <w:r>
        <w:rPr>
          <w:rFonts w:ascii="Franklin Gothic Book" w:hAnsi="Franklin Gothic Book"/>
        </w:rPr>
        <w:t xml:space="preserve">ii ar trebui, ca regulă generală, să fie interpretate </w:t>
      </w:r>
      <w:r w:rsidR="00B80FF2">
        <w:rPr>
          <w:rFonts w:ascii="Franklin Gothic Book" w:hAnsi="Franklin Gothic Book"/>
        </w:rPr>
        <w:t>ș</w:t>
      </w:r>
      <w:r>
        <w:rPr>
          <w:rFonts w:ascii="Franklin Gothic Book" w:hAnsi="Franklin Gothic Book"/>
        </w:rPr>
        <w:t>i aplicate în mod restrictiv. În plus fa</w:t>
      </w:r>
      <w:r w:rsidR="00B80FF2">
        <w:rPr>
          <w:rFonts w:ascii="Franklin Gothic Book" w:hAnsi="Franklin Gothic Book"/>
        </w:rPr>
        <w:t>ț</w:t>
      </w:r>
      <w:r>
        <w:rPr>
          <w:rFonts w:ascii="Franklin Gothic Book" w:hAnsi="Franklin Gothic Book"/>
        </w:rPr>
        <w:t>ă de cazurile în care persoana vizată de</w:t>
      </w:r>
      <w:r w:rsidR="00B80FF2">
        <w:rPr>
          <w:rFonts w:ascii="Franklin Gothic Book" w:hAnsi="Franklin Gothic Book"/>
        </w:rPr>
        <w:t>ț</w:t>
      </w:r>
      <w:r>
        <w:rPr>
          <w:rFonts w:ascii="Franklin Gothic Book" w:hAnsi="Franklin Gothic Book"/>
        </w:rPr>
        <w:t>ine deja informa</w:t>
      </w:r>
      <w:r w:rsidR="00B80FF2">
        <w:rPr>
          <w:rFonts w:ascii="Franklin Gothic Book" w:hAnsi="Franklin Gothic Book"/>
        </w:rPr>
        <w:t>ț</w:t>
      </w:r>
      <w:r>
        <w:rPr>
          <w:rFonts w:ascii="Franklin Gothic Book" w:hAnsi="Franklin Gothic Book"/>
        </w:rPr>
        <w:t>iile în cauză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permite, de asemenea, următoarele excep</w:t>
      </w:r>
      <w:r w:rsidR="00B80FF2">
        <w:rPr>
          <w:rFonts w:ascii="Franklin Gothic Book" w:hAnsi="Franklin Gothic Book"/>
        </w:rPr>
        <w:t>ț</w:t>
      </w:r>
      <w:r>
        <w:rPr>
          <w:rFonts w:ascii="Franklin Gothic Book" w:hAnsi="Franklin Gothic Book"/>
        </w:rPr>
        <w:t>ii:</w:t>
      </w:r>
    </w:p>
    <w:p w14:paraId="08413B44" w14:textId="77777777" w:rsidR="00CA7D92" w:rsidRPr="00513173" w:rsidRDefault="00CA7D92" w:rsidP="00D74081">
      <w:pPr>
        <w:pStyle w:val="ListParagraph"/>
        <w:rPr>
          <w:rFonts w:ascii="Franklin Gothic Book" w:hAnsi="Franklin Gothic Book"/>
        </w:rPr>
      </w:pPr>
    </w:p>
    <w:p w14:paraId="498B45B1" w14:textId="05D41BF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furnizarea acestor informa</w:t>
      </w:r>
      <w:r w:rsidR="00B80FF2">
        <w:rPr>
          <w:rFonts w:ascii="Franklin Gothic Book" w:hAnsi="Franklin Gothic Book"/>
        </w:rPr>
        <w:t>ț</w:t>
      </w:r>
      <w:r>
        <w:rPr>
          <w:rFonts w:ascii="Franklin Gothic Book" w:hAnsi="Franklin Gothic Book"/>
        </w:rPr>
        <w:t>ii este imposibilă sau ar implica eforturi dispropor</w:t>
      </w:r>
      <w:r w:rsidR="00B80FF2">
        <w:rPr>
          <w:rFonts w:ascii="Franklin Gothic Book" w:hAnsi="Franklin Gothic Book"/>
        </w:rPr>
        <w:t>ț</w:t>
      </w:r>
      <w:r>
        <w:rPr>
          <w:rFonts w:ascii="Franklin Gothic Book" w:hAnsi="Franklin Gothic Book"/>
        </w:rPr>
        <w:t xml:space="preserve">ionate, în special în cazul prelucrării în scopuri de arhivare în interes public, în scopuri de cercetare </w:t>
      </w:r>
      <w:r w:rsidR="00B80FF2">
        <w:rPr>
          <w:rFonts w:ascii="Franklin Gothic Book" w:hAnsi="Franklin Gothic Book"/>
        </w:rPr>
        <w:t>ș</w:t>
      </w:r>
      <w:r>
        <w:rPr>
          <w:rFonts w:ascii="Franklin Gothic Book" w:hAnsi="Franklin Gothic Book"/>
        </w:rPr>
        <w:t>tiin</w:t>
      </w:r>
      <w:r w:rsidR="00B80FF2">
        <w:rPr>
          <w:rFonts w:ascii="Franklin Gothic Book" w:hAnsi="Franklin Gothic Book"/>
        </w:rPr>
        <w:t>ț</w:t>
      </w:r>
      <w:r>
        <w:rPr>
          <w:rFonts w:ascii="Franklin Gothic Book" w:hAnsi="Franklin Gothic Book"/>
        </w:rPr>
        <w:t xml:space="preserve">ifică sau istorică ori în scopuri statistice sau în cazul în care aceasta ar face ca îndeplinirea obiectivelor prelucrării să fie imposibilă sau ar afecta grav aceste obiective; </w:t>
      </w:r>
    </w:p>
    <w:p w14:paraId="7EFD74A8" w14:textId="75D94CB1"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operatorul este supus cerin</w:t>
      </w:r>
      <w:r w:rsidR="00B80FF2">
        <w:rPr>
          <w:rFonts w:ascii="Franklin Gothic Book" w:hAnsi="Franklin Gothic Book"/>
        </w:rPr>
        <w:t>ț</w:t>
      </w:r>
      <w:r>
        <w:rPr>
          <w:rFonts w:ascii="Franklin Gothic Book" w:hAnsi="Franklin Gothic Book"/>
        </w:rPr>
        <w:t>ei unui drept intern sau al UE de a ob</w:t>
      </w:r>
      <w:r w:rsidR="00B80FF2">
        <w:rPr>
          <w:rFonts w:ascii="Franklin Gothic Book" w:hAnsi="Franklin Gothic Book"/>
        </w:rPr>
        <w:t>ț</w:t>
      </w:r>
      <w:r>
        <w:rPr>
          <w:rFonts w:ascii="Franklin Gothic Book" w:hAnsi="Franklin Gothic Book"/>
        </w:rPr>
        <w:t xml:space="preserve">ine sau a divulga datele cu caracter personal </w:t>
      </w:r>
      <w:r w:rsidR="00B80FF2">
        <w:rPr>
          <w:rFonts w:ascii="Franklin Gothic Book" w:hAnsi="Franklin Gothic Book"/>
        </w:rPr>
        <w:t>ș</w:t>
      </w:r>
      <w:r>
        <w:rPr>
          <w:rFonts w:ascii="Franklin Gothic Book" w:hAnsi="Franklin Gothic Book"/>
        </w:rPr>
        <w:t>i legisla</w:t>
      </w:r>
      <w:r w:rsidR="00B80FF2">
        <w:rPr>
          <w:rFonts w:ascii="Franklin Gothic Book" w:hAnsi="Franklin Gothic Book"/>
        </w:rPr>
        <w:t>ț</w:t>
      </w:r>
      <w:r>
        <w:rPr>
          <w:rFonts w:ascii="Franklin Gothic Book" w:hAnsi="Franklin Gothic Book"/>
        </w:rPr>
        <w:t>ia prevede protec</w:t>
      </w:r>
      <w:r w:rsidR="00B80FF2">
        <w:rPr>
          <w:rFonts w:ascii="Franklin Gothic Book" w:hAnsi="Franklin Gothic Book"/>
        </w:rPr>
        <w:t>ț</w:t>
      </w:r>
      <w:r>
        <w:rPr>
          <w:rFonts w:ascii="Franklin Gothic Book" w:hAnsi="Franklin Gothic Book"/>
        </w:rPr>
        <w:t xml:space="preserve">ii adecvate pentru interesele legitime ale persoanei vizate; sau </w:t>
      </w:r>
    </w:p>
    <w:p w14:paraId="5C715DAC" w14:textId="3CD099E3"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lastRenderedPageBreak/>
        <w:t>o obliga</w:t>
      </w:r>
      <w:r w:rsidR="00B80FF2">
        <w:rPr>
          <w:rFonts w:ascii="Franklin Gothic Book" w:hAnsi="Franklin Gothic Book"/>
        </w:rPr>
        <w:t>ț</w:t>
      </w:r>
      <w:r>
        <w:rPr>
          <w:rFonts w:ascii="Franklin Gothic Book" w:hAnsi="Franklin Gothic Book"/>
        </w:rPr>
        <w:t>ie de a păstra secretul profesional (inclusiv o obliga</w:t>
      </w:r>
      <w:r w:rsidR="00B80FF2">
        <w:rPr>
          <w:rFonts w:ascii="Franklin Gothic Book" w:hAnsi="Franklin Gothic Book"/>
        </w:rPr>
        <w:t>ț</w:t>
      </w:r>
      <w:r>
        <w:rPr>
          <w:rFonts w:ascii="Franklin Gothic Book" w:hAnsi="Franklin Gothic Book"/>
        </w:rPr>
        <w:t>ie legală de păstrare a secretului), care este reglementată de dreptul intern sau al UE, înseamnă că datele cu caracter personal trebuie să rămână confiden</w:t>
      </w:r>
      <w:r w:rsidR="00B80FF2">
        <w:rPr>
          <w:rFonts w:ascii="Franklin Gothic Book" w:hAnsi="Franklin Gothic Book"/>
        </w:rPr>
        <w:t>ț</w:t>
      </w:r>
      <w:r>
        <w:rPr>
          <w:rFonts w:ascii="Franklin Gothic Book" w:hAnsi="Franklin Gothic Book"/>
        </w:rPr>
        <w:t>iale.</w:t>
      </w:r>
    </w:p>
    <w:p w14:paraId="04236714" w14:textId="77777777" w:rsidR="00CA7D92" w:rsidRPr="00513173" w:rsidRDefault="00CA7D92" w:rsidP="00D74081">
      <w:pPr>
        <w:spacing w:after="0"/>
        <w:ind w:left="720"/>
        <w:jc w:val="both"/>
        <w:rPr>
          <w:rFonts w:ascii="Franklin Gothic Book" w:hAnsi="Franklin Gothic Book"/>
        </w:rPr>
      </w:pPr>
    </w:p>
    <w:p w14:paraId="5D362AB4" w14:textId="56BF354B" w:rsidR="00CA7D92" w:rsidRPr="00573DD5" w:rsidRDefault="001B6D62" w:rsidP="00D74081">
      <w:pPr>
        <w:pStyle w:val="Heading2"/>
        <w:ind w:firstLine="709"/>
        <w:rPr>
          <w:rFonts w:ascii="Franklin Gothic Book" w:hAnsi="Franklin Gothic Book"/>
          <w:i/>
          <w:sz w:val="22"/>
          <w:szCs w:val="22"/>
        </w:rPr>
      </w:pPr>
      <w:bookmarkStart w:id="65" w:name="_Toc511301490"/>
      <w:bookmarkStart w:id="66" w:name="_Toc521655573"/>
      <w:r w:rsidRPr="00573DD5">
        <w:rPr>
          <w:rFonts w:ascii="Franklin Gothic Book" w:hAnsi="Franklin Gothic Book"/>
          <w:i/>
          <w:color w:val="auto"/>
          <w:sz w:val="22"/>
        </w:rPr>
        <w:t>Se dovede</w:t>
      </w:r>
      <w:r w:rsidR="00B80FF2" w:rsidRPr="00573DD5">
        <w:rPr>
          <w:rFonts w:ascii="Franklin Gothic Book" w:hAnsi="Franklin Gothic Book"/>
          <w:i/>
          <w:color w:val="auto"/>
          <w:sz w:val="22"/>
        </w:rPr>
        <w:t>ș</w:t>
      </w:r>
      <w:r w:rsidRPr="00573DD5">
        <w:rPr>
          <w:rFonts w:ascii="Franklin Gothic Book" w:hAnsi="Franklin Gothic Book"/>
          <w:i/>
          <w:color w:val="auto"/>
          <w:sz w:val="22"/>
        </w:rPr>
        <w:t>te imposibilă, eforturi dispropor</w:t>
      </w:r>
      <w:r w:rsidR="00B80FF2" w:rsidRPr="00573DD5">
        <w:rPr>
          <w:rFonts w:ascii="Franklin Gothic Book" w:hAnsi="Franklin Gothic Book"/>
          <w:i/>
          <w:color w:val="auto"/>
          <w:sz w:val="22"/>
        </w:rPr>
        <w:t>ț</w:t>
      </w:r>
      <w:r w:rsidRPr="00573DD5">
        <w:rPr>
          <w:rFonts w:ascii="Franklin Gothic Book" w:hAnsi="Franklin Gothic Book"/>
          <w:i/>
          <w:color w:val="auto"/>
          <w:sz w:val="22"/>
        </w:rPr>
        <w:t xml:space="preserve">ionate </w:t>
      </w:r>
      <w:r w:rsidR="00B80FF2" w:rsidRPr="00573DD5">
        <w:rPr>
          <w:rFonts w:ascii="Franklin Gothic Book" w:hAnsi="Franklin Gothic Book"/>
          <w:i/>
          <w:color w:val="auto"/>
          <w:sz w:val="22"/>
        </w:rPr>
        <w:t>ș</w:t>
      </w:r>
      <w:r w:rsidRPr="00573DD5">
        <w:rPr>
          <w:rFonts w:ascii="Franklin Gothic Book" w:hAnsi="Franklin Gothic Book"/>
          <w:i/>
          <w:color w:val="auto"/>
          <w:sz w:val="22"/>
        </w:rPr>
        <w:t>i afectarea gravă a obiectivelor</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2EEED2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permite trei situa</w:t>
      </w:r>
      <w:r w:rsidR="00B80FF2">
        <w:rPr>
          <w:rFonts w:ascii="Franklin Gothic Book" w:hAnsi="Franklin Gothic Book"/>
        </w:rPr>
        <w:t>ț</w:t>
      </w:r>
      <w:r>
        <w:rPr>
          <w:rFonts w:ascii="Franklin Gothic Book" w:hAnsi="Franklin Gothic Book"/>
        </w:rPr>
        <w:t>ii distincte în care se elimină obliga</w:t>
      </w:r>
      <w:r w:rsidR="00B80FF2">
        <w:rPr>
          <w:rFonts w:ascii="Franklin Gothic Book" w:hAnsi="Franklin Gothic Book"/>
        </w:rPr>
        <w:t>ț</w:t>
      </w:r>
      <w:r>
        <w:rPr>
          <w:rFonts w:ascii="Franklin Gothic Book" w:hAnsi="Franklin Gothic Book"/>
        </w:rPr>
        <w:t>ia de a furniza informa</w:t>
      </w:r>
      <w:r w:rsidR="00B80FF2">
        <w:rPr>
          <w:rFonts w:ascii="Franklin Gothic Book" w:hAnsi="Franklin Gothic Book"/>
        </w:rPr>
        <w:t>ț</w:t>
      </w:r>
      <w:r>
        <w:rPr>
          <w:rFonts w:ascii="Franklin Gothic Book" w:hAnsi="Franklin Gothic Book"/>
        </w:rPr>
        <w:t xml:space="preserve">iile prevăzute la articolul </w:t>
      </w:r>
      <w:r w:rsidRPr="00573DD5">
        <w:rPr>
          <w:rFonts w:ascii="Franklin Gothic Book" w:hAnsi="Franklin Gothic Book"/>
        </w:rPr>
        <w:t>14</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w:t>
      </w:r>
      <w:r w:rsidRPr="00573DD5">
        <w:rPr>
          <w:rFonts w:ascii="Franklin Gothic Book" w:hAnsi="Franklin Gothic Book"/>
        </w:rPr>
        <w:t>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4</w:t>
      </w:r>
      <w:r>
        <w:rPr>
          <w:rFonts w:ascii="Franklin Gothic Book" w:hAnsi="Franklin Gothic Book"/>
        </w:rPr>
        <w:t>):</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6032C80D"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în cazul în care aceasta se dovede</w:t>
      </w:r>
      <w:r w:rsidR="00B80FF2">
        <w:rPr>
          <w:rFonts w:ascii="Franklin Gothic Book" w:hAnsi="Franklin Gothic Book"/>
        </w:rPr>
        <w:t>ș</w:t>
      </w:r>
      <w:r>
        <w:rPr>
          <w:rFonts w:ascii="Franklin Gothic Book" w:hAnsi="Franklin Gothic Book"/>
        </w:rPr>
        <w:t xml:space="preserve">te a fi imposibilă (în special în scopuri de arhivare, de cercetare </w:t>
      </w:r>
      <w:r w:rsidR="00B80FF2">
        <w:rPr>
          <w:rFonts w:ascii="Franklin Gothic Book" w:hAnsi="Franklin Gothic Book"/>
        </w:rPr>
        <w:t>ș</w:t>
      </w:r>
      <w:r>
        <w:rPr>
          <w:rFonts w:ascii="Franklin Gothic Book" w:hAnsi="Franklin Gothic Book"/>
        </w:rPr>
        <w:t>tiin</w:t>
      </w:r>
      <w:r w:rsidR="00B80FF2">
        <w:rPr>
          <w:rFonts w:ascii="Franklin Gothic Book" w:hAnsi="Franklin Gothic Book"/>
        </w:rPr>
        <w:t>ț</w:t>
      </w:r>
      <w:r>
        <w:rPr>
          <w:rFonts w:ascii="Franklin Gothic Book" w:hAnsi="Franklin Gothic Book"/>
        </w:rPr>
        <w:t>ifică/istorică ori în scopuri statistice);</w:t>
      </w:r>
    </w:p>
    <w:p w14:paraId="4BFEB504" w14:textId="50AC5A02"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în cazul în care aceasta ar implica eforturi dispropor</w:t>
      </w:r>
      <w:r w:rsidR="00B80FF2">
        <w:rPr>
          <w:rFonts w:ascii="Franklin Gothic Book" w:hAnsi="Franklin Gothic Book"/>
        </w:rPr>
        <w:t>ț</w:t>
      </w:r>
      <w:r>
        <w:rPr>
          <w:rFonts w:ascii="Franklin Gothic Book" w:hAnsi="Franklin Gothic Book"/>
        </w:rPr>
        <w:t xml:space="preserve">ionate (în special în scopuri de arhivare, de cercetare </w:t>
      </w:r>
      <w:r w:rsidR="00B80FF2">
        <w:rPr>
          <w:rFonts w:ascii="Franklin Gothic Book" w:hAnsi="Franklin Gothic Book"/>
        </w:rPr>
        <w:t>ș</w:t>
      </w:r>
      <w:r>
        <w:rPr>
          <w:rFonts w:ascii="Franklin Gothic Book" w:hAnsi="Franklin Gothic Book"/>
        </w:rPr>
        <w:t>tiin</w:t>
      </w:r>
      <w:r w:rsidR="00B80FF2">
        <w:rPr>
          <w:rFonts w:ascii="Franklin Gothic Book" w:hAnsi="Franklin Gothic Book"/>
        </w:rPr>
        <w:t>ț</w:t>
      </w:r>
      <w:r>
        <w:rPr>
          <w:rFonts w:ascii="Franklin Gothic Book" w:hAnsi="Franklin Gothic Book"/>
        </w:rPr>
        <w:t>ifică/istorică ori în scopuri statistice); sau</w:t>
      </w:r>
    </w:p>
    <w:p w14:paraId="057326F5" w14:textId="1E2F85E7"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în cazul în care furnizarea informa</w:t>
      </w:r>
      <w:r w:rsidR="00B80FF2">
        <w:rPr>
          <w:rFonts w:ascii="Franklin Gothic Book" w:hAnsi="Franklin Gothic Book"/>
        </w:rPr>
        <w:t>ț</w:t>
      </w:r>
      <w:r>
        <w:rPr>
          <w:rFonts w:ascii="Franklin Gothic Book" w:hAnsi="Franklin Gothic Book"/>
        </w:rPr>
        <w:t>iilor prevăzute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ar face ca îndeplinirea obiectivelor prelucrării să fie imposibilă sau ca acestea să fie grav afectate.</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7B5C4680" w:rsidR="00CA7D92" w:rsidRPr="00573DD5" w:rsidRDefault="00CA7D92" w:rsidP="00D74081">
      <w:pPr>
        <w:pStyle w:val="Heading2"/>
        <w:ind w:firstLine="709"/>
        <w:rPr>
          <w:rFonts w:ascii="Franklin Gothic Book" w:hAnsi="Franklin Gothic Book"/>
          <w:i/>
          <w:sz w:val="22"/>
          <w:szCs w:val="22"/>
        </w:rPr>
      </w:pPr>
      <w:bookmarkStart w:id="67" w:name="_Toc511301491"/>
      <w:bookmarkStart w:id="68" w:name="_Toc521655574"/>
      <w:r w:rsidRPr="00573DD5">
        <w:rPr>
          <w:rFonts w:ascii="Franklin Gothic Book" w:hAnsi="Franklin Gothic Book"/>
          <w:i/>
          <w:color w:val="auto"/>
          <w:sz w:val="22"/>
        </w:rPr>
        <w:t>„Se dovede</w:t>
      </w:r>
      <w:r w:rsidR="00B80FF2" w:rsidRPr="00573DD5">
        <w:rPr>
          <w:rFonts w:ascii="Franklin Gothic Book" w:hAnsi="Franklin Gothic Book"/>
          <w:i/>
          <w:color w:val="auto"/>
          <w:sz w:val="22"/>
        </w:rPr>
        <w:t>ș</w:t>
      </w:r>
      <w:r w:rsidRPr="00573DD5">
        <w:rPr>
          <w:rFonts w:ascii="Franklin Gothic Book" w:hAnsi="Franklin Gothic Book"/>
          <w:i/>
          <w:color w:val="auto"/>
          <w:sz w:val="22"/>
        </w:rPr>
        <w:t>te a fi imposibilă”</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1B24E4D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Situa</w:t>
      </w:r>
      <w:r w:rsidR="00B80FF2">
        <w:rPr>
          <w:rFonts w:ascii="Franklin Gothic Book" w:hAnsi="Franklin Gothic Book"/>
        </w:rPr>
        <w:t>ț</w:t>
      </w:r>
      <w:r>
        <w:rPr>
          <w:rFonts w:ascii="Franklin Gothic Book" w:hAnsi="Franklin Gothic Book"/>
        </w:rPr>
        <w:t>ia în care furnizarea informa</w:t>
      </w:r>
      <w:r w:rsidR="00B80FF2">
        <w:rPr>
          <w:rFonts w:ascii="Franklin Gothic Book" w:hAnsi="Franklin Gothic Book"/>
        </w:rPr>
        <w:t>ț</w:t>
      </w:r>
      <w:r>
        <w:rPr>
          <w:rFonts w:ascii="Franklin Gothic Book" w:hAnsi="Franklin Gothic Book"/>
        </w:rPr>
        <w:t>iilor „se dovede</w:t>
      </w:r>
      <w:r w:rsidR="00B80FF2">
        <w:rPr>
          <w:rFonts w:ascii="Franklin Gothic Book" w:hAnsi="Franklin Gothic Book"/>
        </w:rPr>
        <w:t>ș</w:t>
      </w:r>
      <w:r>
        <w:rPr>
          <w:rFonts w:ascii="Franklin Gothic Book" w:hAnsi="Franklin Gothic Book"/>
        </w:rPr>
        <w:t>te a fi imposibilă” 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este o situa</w:t>
      </w:r>
      <w:r w:rsidR="00B80FF2">
        <w:rPr>
          <w:rFonts w:ascii="Franklin Gothic Book" w:hAnsi="Franklin Gothic Book"/>
        </w:rPr>
        <w:t>ț</w:t>
      </w:r>
      <w:r>
        <w:rPr>
          <w:rFonts w:ascii="Franklin Gothic Book" w:hAnsi="Franklin Gothic Book"/>
        </w:rPr>
        <w:t>ie de genul „totul sau nimic”, întrucât ceva este sau nu imposibil; nu există grade de imposibilitate. Astfel, în cazul în care un operator dore</w:t>
      </w:r>
      <w:r w:rsidR="00B80FF2">
        <w:rPr>
          <w:rFonts w:ascii="Franklin Gothic Book" w:hAnsi="Franklin Gothic Book"/>
        </w:rPr>
        <w:t>ș</w:t>
      </w:r>
      <w:r>
        <w:rPr>
          <w:rFonts w:ascii="Franklin Gothic Book" w:hAnsi="Franklin Gothic Book"/>
        </w:rPr>
        <w:t>te să se prevaleze de această excep</w:t>
      </w:r>
      <w:r w:rsidR="00B80FF2">
        <w:rPr>
          <w:rFonts w:ascii="Franklin Gothic Book" w:hAnsi="Franklin Gothic Book"/>
        </w:rPr>
        <w:t>ț</w:t>
      </w:r>
      <w:r>
        <w:rPr>
          <w:rFonts w:ascii="Franklin Gothic Book" w:hAnsi="Franklin Gothic Book"/>
        </w:rPr>
        <w:t>ie, acesta trebuie să demonstreze existen</w:t>
      </w:r>
      <w:r w:rsidR="00B80FF2">
        <w:rPr>
          <w:rFonts w:ascii="Franklin Gothic Book" w:hAnsi="Franklin Gothic Book"/>
        </w:rPr>
        <w:t>ț</w:t>
      </w:r>
      <w:r>
        <w:rPr>
          <w:rFonts w:ascii="Franklin Gothic Book" w:hAnsi="Franklin Gothic Book"/>
        </w:rPr>
        <w:t xml:space="preserve">a factorilor care </w:t>
      </w:r>
      <w:r w:rsidRPr="00573DD5">
        <w:rPr>
          <w:rFonts w:ascii="Franklin Gothic Book" w:hAnsi="Franklin Gothic Book"/>
          <w:i/>
        </w:rPr>
        <w:t xml:space="preserve">îl împiedică </w:t>
      </w:r>
      <w:r>
        <w:rPr>
          <w:rFonts w:ascii="Franklin Gothic Book" w:hAnsi="Franklin Gothic Book"/>
        </w:rPr>
        <w:t>efectiv să furnizeze informa</w:t>
      </w:r>
      <w:r w:rsidR="00B80FF2">
        <w:rPr>
          <w:rFonts w:ascii="Franklin Gothic Book" w:hAnsi="Franklin Gothic Book"/>
        </w:rPr>
        <w:t>ț</w:t>
      </w:r>
      <w:r>
        <w:rPr>
          <w:rFonts w:ascii="Franklin Gothic Book" w:hAnsi="Franklin Gothic Book"/>
        </w:rPr>
        <w:t xml:space="preserve">iile în cauză persoanelor vizate. În cazul în care, după o anumită perioadă de timp, factorii care au determinat „imposibilitatea” nu mai există </w:t>
      </w:r>
      <w:r w:rsidR="00B80FF2">
        <w:rPr>
          <w:rFonts w:ascii="Franklin Gothic Book" w:hAnsi="Franklin Gothic Book"/>
        </w:rPr>
        <w:t>ș</w:t>
      </w:r>
      <w:r>
        <w:rPr>
          <w:rFonts w:ascii="Franklin Gothic Book" w:hAnsi="Franklin Gothic Book"/>
        </w:rPr>
        <w:t>i devine posibilă furnizarea de informa</w:t>
      </w:r>
      <w:r w:rsidR="00B80FF2">
        <w:rPr>
          <w:rFonts w:ascii="Franklin Gothic Book" w:hAnsi="Franklin Gothic Book"/>
        </w:rPr>
        <w:t>ț</w:t>
      </w:r>
      <w:r>
        <w:rPr>
          <w:rFonts w:ascii="Franklin Gothic Book" w:hAnsi="Franklin Gothic Book"/>
        </w:rPr>
        <w:t>ii persoanelor vizate, operatorul ar trebui să procedeze de îndată la aceasta. În practică, vor exista foarte pu</w:t>
      </w:r>
      <w:r w:rsidR="00B80FF2">
        <w:rPr>
          <w:rFonts w:ascii="Franklin Gothic Book" w:hAnsi="Franklin Gothic Book"/>
        </w:rPr>
        <w:t>ț</w:t>
      </w:r>
      <w:r>
        <w:rPr>
          <w:rFonts w:ascii="Franklin Gothic Book" w:hAnsi="Franklin Gothic Book"/>
        </w:rPr>
        <w:t>ine situa</w:t>
      </w:r>
      <w:r w:rsidR="00B80FF2">
        <w:rPr>
          <w:rFonts w:ascii="Franklin Gothic Book" w:hAnsi="Franklin Gothic Book"/>
        </w:rPr>
        <w:t>ț</w:t>
      </w:r>
      <w:r>
        <w:rPr>
          <w:rFonts w:ascii="Franklin Gothic Book" w:hAnsi="Franklin Gothic Book"/>
        </w:rPr>
        <w:t>ii în care un operator poate demonstra că este practic imposibil să furnizeze informa</w:t>
      </w:r>
      <w:r w:rsidR="00B80FF2">
        <w:rPr>
          <w:rFonts w:ascii="Franklin Gothic Book" w:hAnsi="Franklin Gothic Book"/>
        </w:rPr>
        <w:t>ț</w:t>
      </w:r>
      <w:r>
        <w:rPr>
          <w:rFonts w:ascii="Franklin Gothic Book" w:hAnsi="Franklin Gothic Book"/>
        </w:rPr>
        <w:t>ii persoanelor vizate. Următorul exemplu demonstrează acest lucru.</w:t>
      </w:r>
    </w:p>
    <w:p w14:paraId="4BCF468F" w14:textId="77777777" w:rsidR="00CA7D92" w:rsidRPr="00573DD5"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73DD5" w:rsidRDefault="00CA7D92" w:rsidP="00D74081">
            <w:pPr>
              <w:pStyle w:val="CommentText"/>
              <w:spacing w:line="276" w:lineRule="auto"/>
              <w:ind w:right="175" w:firstLine="7"/>
              <w:jc w:val="both"/>
              <w:rPr>
                <w:rFonts w:ascii="Franklin Gothic Book" w:hAnsi="Franklin Gothic Book"/>
                <w:b/>
                <w:sz w:val="22"/>
                <w:szCs w:val="22"/>
              </w:rPr>
            </w:pPr>
            <w:r w:rsidRPr="00573DD5">
              <w:rPr>
                <w:rFonts w:ascii="Franklin Gothic Book" w:hAnsi="Franklin Gothic Book"/>
                <w:b/>
                <w:sz w:val="22"/>
              </w:rPr>
              <w:t>Exemplu</w:t>
            </w:r>
          </w:p>
          <w:p w14:paraId="1AB37B88" w14:textId="191D2E4C"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O persoană vizată se înregistrează pentru un serviciu de abonament online post-plătit. După înregistrare, operatorul colectează date despre credit în legătură cu persoana vizată de la o agen</w:t>
            </w:r>
            <w:r w:rsidR="00B80FF2">
              <w:rPr>
                <w:rFonts w:ascii="Franklin Gothic Book" w:hAnsi="Franklin Gothic Book"/>
                <w:sz w:val="22"/>
              </w:rPr>
              <w:t>ț</w:t>
            </w:r>
            <w:r>
              <w:rPr>
                <w:rFonts w:ascii="Franklin Gothic Book" w:hAnsi="Franklin Gothic Book"/>
                <w:sz w:val="22"/>
              </w:rPr>
              <w:t>ie de raportare a creditelor pentru a decide dacă să furnizeze serviciul. Protocolul operatorului este de a informa persoanele vizate cu privire la colectarea acestor date despre credit în termen de trei zile de la colectare, în conformitate cu articolul </w:t>
            </w:r>
            <w:r w:rsidRPr="00573DD5">
              <w:rPr>
                <w:rFonts w:ascii="Franklin Gothic Book" w:hAnsi="Franklin Gothic Book"/>
                <w:sz w:val="22"/>
              </w:rPr>
              <w:t>14</w:t>
            </w:r>
            <w:r>
              <w:rPr>
                <w:rFonts w:ascii="Franklin Gothic Book" w:hAnsi="Franklin Gothic Book"/>
                <w:sz w:val="22"/>
              </w:rPr>
              <w:t xml:space="preserve"> alineatul (</w:t>
            </w:r>
            <w:r w:rsidRPr="00573DD5">
              <w:rPr>
                <w:rFonts w:ascii="Franklin Gothic Book" w:hAnsi="Franklin Gothic Book"/>
                <w:sz w:val="22"/>
              </w:rPr>
              <w:t>3</w:t>
            </w:r>
            <w:r>
              <w:rPr>
                <w:rFonts w:ascii="Franklin Gothic Book" w:hAnsi="Franklin Gothic Book"/>
                <w:sz w:val="22"/>
              </w:rPr>
              <w:t xml:space="preserve">) litera (a). Însă, adresa </w:t>
            </w:r>
            <w:r w:rsidR="00B80FF2">
              <w:rPr>
                <w:rFonts w:ascii="Franklin Gothic Book" w:hAnsi="Franklin Gothic Book"/>
                <w:sz w:val="22"/>
              </w:rPr>
              <w:t>ș</w:t>
            </w:r>
            <w:r>
              <w:rPr>
                <w:rFonts w:ascii="Franklin Gothic Book" w:hAnsi="Franklin Gothic Book"/>
                <w:sz w:val="22"/>
              </w:rPr>
              <w:t>i numărul de telefon ale persoanei vizate nu sunt înregistrate în registrele publice (persoana vizată locuie</w:t>
            </w:r>
            <w:r w:rsidR="00B80FF2">
              <w:rPr>
                <w:rFonts w:ascii="Franklin Gothic Book" w:hAnsi="Franklin Gothic Book"/>
                <w:sz w:val="22"/>
              </w:rPr>
              <w:t>ș</w:t>
            </w:r>
            <w:r>
              <w:rPr>
                <w:rFonts w:ascii="Franklin Gothic Book" w:hAnsi="Franklin Gothic Book"/>
                <w:sz w:val="22"/>
              </w:rPr>
              <w:t>te de fapt în străinătate). Persoana vizată nu a lăsat o adresă de e-mail în momentul înregistrării pentru serviciul respectiv sau adresa de e-mail nu este valabilă. Operatorul constată că nu dispune de niciun mijloc pentru a contacta direct persoana vizată. Însă, în acest caz, operatorul poate oferi informa</w:t>
            </w:r>
            <w:r w:rsidR="00B80FF2">
              <w:rPr>
                <w:rFonts w:ascii="Franklin Gothic Book" w:hAnsi="Franklin Gothic Book"/>
                <w:sz w:val="22"/>
              </w:rPr>
              <w:t>ț</w:t>
            </w:r>
            <w:r>
              <w:rPr>
                <w:rFonts w:ascii="Franklin Gothic Book" w:hAnsi="Franklin Gothic Book"/>
                <w:sz w:val="22"/>
              </w:rPr>
              <w:t xml:space="preserve">ii cu privire la colectarea de date de raportare a creditului pe site-ul său, înainte de înregistrare. În acest caz, nu ar fi imposibil să </w:t>
            </w:r>
            <w:r>
              <w:rPr>
                <w:rFonts w:ascii="Franklin Gothic Book" w:hAnsi="Franklin Gothic Book"/>
                <w:sz w:val="22"/>
              </w:rPr>
              <w:lastRenderedPageBreak/>
              <w:t>furnizeze informa</w:t>
            </w:r>
            <w:r w:rsidR="00B80FF2">
              <w:rPr>
                <w:rFonts w:ascii="Franklin Gothic Book" w:hAnsi="Franklin Gothic Book"/>
                <w:sz w:val="22"/>
              </w:rPr>
              <w:t>ț</w:t>
            </w:r>
            <w:r>
              <w:rPr>
                <w:rFonts w:ascii="Franklin Gothic Book" w:hAnsi="Franklin Gothic Book"/>
                <w:sz w:val="22"/>
              </w:rPr>
              <w:t>ii în conformitate cu articolul </w:t>
            </w:r>
            <w:r w:rsidRPr="00573DD5">
              <w:rPr>
                <w:rFonts w:ascii="Franklin Gothic Book" w:hAnsi="Franklin Gothic Book"/>
                <w:sz w:val="22"/>
              </w:rPr>
              <w:t>14</w:t>
            </w:r>
            <w:r>
              <w:rPr>
                <w:rFonts w:ascii="Franklin Gothic Book" w:hAnsi="Franklin Gothic Book"/>
                <w:sz w:val="22"/>
              </w:rPr>
              <w:t>.</w:t>
            </w:r>
          </w:p>
        </w:tc>
      </w:tr>
    </w:tbl>
    <w:p w14:paraId="58805E0C" w14:textId="5629FF9B" w:rsidR="00CA7D92" w:rsidRPr="00573DD5" w:rsidRDefault="00CA7D92" w:rsidP="00526117">
      <w:pPr>
        <w:spacing w:after="0"/>
        <w:jc w:val="both"/>
        <w:rPr>
          <w:rFonts w:ascii="Franklin Gothic Book" w:hAnsi="Franklin Gothic Book"/>
          <w:i/>
        </w:rPr>
      </w:pPr>
    </w:p>
    <w:p w14:paraId="001897E8" w14:textId="43564758" w:rsidR="00CA7D92" w:rsidRPr="00573DD5" w:rsidRDefault="00CA7D92" w:rsidP="009D3475">
      <w:pPr>
        <w:pStyle w:val="Heading2"/>
        <w:ind w:firstLine="709"/>
        <w:rPr>
          <w:rFonts w:ascii="Franklin Gothic Book" w:hAnsi="Franklin Gothic Book"/>
          <w:i/>
          <w:sz w:val="22"/>
          <w:szCs w:val="22"/>
        </w:rPr>
      </w:pPr>
      <w:bookmarkStart w:id="69" w:name="_Toc511301492"/>
      <w:bookmarkStart w:id="70" w:name="_Toc521655575"/>
      <w:r w:rsidRPr="00573DD5">
        <w:rPr>
          <w:rFonts w:ascii="Franklin Gothic Book" w:hAnsi="Franklin Gothic Book"/>
          <w:i/>
          <w:color w:val="auto"/>
          <w:sz w:val="22"/>
        </w:rPr>
        <w:t>Imposibilitatea de a furniza sursa datelor</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63D01CE2" w:rsidR="00707ED7" w:rsidRPr="00573DD5"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Considerentul </w:t>
      </w:r>
      <w:r w:rsidRPr="00573DD5">
        <w:rPr>
          <w:rFonts w:ascii="Franklin Gothic Book" w:hAnsi="Franklin Gothic Book"/>
        </w:rPr>
        <w:t>61</w:t>
      </w:r>
      <w:r>
        <w:rPr>
          <w:rFonts w:ascii="Franklin Gothic Book" w:hAnsi="Franklin Gothic Book"/>
        </w:rPr>
        <w:t xml:space="preserve"> prevede că „</w:t>
      </w:r>
      <w:r w:rsidRPr="00573DD5">
        <w:rPr>
          <w:rFonts w:ascii="Franklin Gothic Book" w:hAnsi="Franklin Gothic Book"/>
          <w:i/>
        </w:rPr>
        <w:t>În cazul în care originea datelor cu caracter personal nu a putut fi comunicată persoanei vizate din cauză că au fost utilizate surse diverse, informa</w:t>
      </w:r>
      <w:r w:rsidR="00B80FF2" w:rsidRPr="00573DD5">
        <w:rPr>
          <w:rFonts w:ascii="Franklin Gothic Book" w:hAnsi="Franklin Gothic Book"/>
          <w:i/>
        </w:rPr>
        <w:t>ț</w:t>
      </w:r>
      <w:r w:rsidRPr="00573DD5">
        <w:rPr>
          <w:rFonts w:ascii="Franklin Gothic Book" w:hAnsi="Franklin Gothic Book"/>
          <w:i/>
        </w:rPr>
        <w:t>iile generale ar trebui furnizate</w:t>
      </w:r>
      <w:r>
        <w:rPr>
          <w:rFonts w:ascii="Franklin Gothic Book" w:hAnsi="Franklin Gothic Book"/>
        </w:rPr>
        <w:t>”. Eliminarea cerin</w:t>
      </w:r>
      <w:r w:rsidR="00B80FF2">
        <w:rPr>
          <w:rFonts w:ascii="Franklin Gothic Book" w:hAnsi="Franklin Gothic Book"/>
        </w:rPr>
        <w:t>ț</w:t>
      </w:r>
      <w:r>
        <w:rPr>
          <w:rFonts w:ascii="Franklin Gothic Book" w:hAnsi="Franklin Gothic Book"/>
        </w:rPr>
        <w:t>ei de a furniza persoanelor vizate informa</w:t>
      </w:r>
      <w:r w:rsidR="00B80FF2">
        <w:rPr>
          <w:rFonts w:ascii="Franklin Gothic Book" w:hAnsi="Franklin Gothic Book"/>
        </w:rPr>
        <w:t>ț</w:t>
      </w:r>
      <w:r>
        <w:rPr>
          <w:rFonts w:ascii="Franklin Gothic Book" w:hAnsi="Franklin Gothic Book"/>
        </w:rPr>
        <w:t>ii cu privire la sursa datelor lor cu caracter personal se aplică numai în cazul în care acest lucru nu este posibil, deoarece diverse segmente de date cu caracter personal referitoare la aceea</w:t>
      </w:r>
      <w:r w:rsidR="00B80FF2">
        <w:rPr>
          <w:rFonts w:ascii="Franklin Gothic Book" w:hAnsi="Franklin Gothic Book"/>
        </w:rPr>
        <w:t>ș</w:t>
      </w:r>
      <w:r>
        <w:rPr>
          <w:rFonts w:ascii="Franklin Gothic Book" w:hAnsi="Franklin Gothic Book"/>
        </w:rPr>
        <w:t>i persoană vizată nu pot fi atribuite unei anumite surse. De exemplu, simplul fapt că o bază de date cuprinzând datele cu caracter personal ale mai multor persoane vizate a fost compilată de un operator utilizând mai mult de o sursă nu este suficient pentru a permite eliminarea acestei cerin</w:t>
      </w:r>
      <w:r w:rsidR="00B80FF2">
        <w:rPr>
          <w:rFonts w:ascii="Franklin Gothic Book" w:hAnsi="Franklin Gothic Book"/>
        </w:rPr>
        <w:t>ț</w:t>
      </w:r>
      <w:r>
        <w:rPr>
          <w:rFonts w:ascii="Franklin Gothic Book" w:hAnsi="Franklin Gothic Book"/>
        </w:rPr>
        <w:t>e dacă este posibil (de</w:t>
      </w:r>
      <w:r w:rsidR="00B80FF2">
        <w:rPr>
          <w:rFonts w:ascii="Franklin Gothic Book" w:hAnsi="Franklin Gothic Book"/>
        </w:rPr>
        <w:t>ș</w:t>
      </w:r>
      <w:r>
        <w:rPr>
          <w:rFonts w:ascii="Franklin Gothic Book" w:hAnsi="Franklin Gothic Book"/>
        </w:rPr>
        <w:t>i necesitând mult timp sau fiind un proces anevoios) să se identifice sursa din care provin datele cu caracter personal ale persoanelor vizate individuale. Având în vedere cerin</w:t>
      </w:r>
      <w:r w:rsidR="00B80FF2">
        <w:rPr>
          <w:rFonts w:ascii="Franklin Gothic Book" w:hAnsi="Franklin Gothic Book"/>
        </w:rPr>
        <w:t>ț</w:t>
      </w:r>
      <w:r>
        <w:rPr>
          <w:rFonts w:ascii="Franklin Gothic Book" w:hAnsi="Franklin Gothic Book"/>
        </w:rPr>
        <w:t>ele de protec</w:t>
      </w:r>
      <w:r w:rsidR="00B80FF2">
        <w:rPr>
          <w:rFonts w:ascii="Franklin Gothic Book" w:hAnsi="Franklin Gothic Book"/>
        </w:rPr>
        <w:t>ț</w:t>
      </w:r>
      <w:r>
        <w:rPr>
          <w:rFonts w:ascii="Franklin Gothic Book" w:hAnsi="Franklin Gothic Book"/>
        </w:rPr>
        <w:t xml:space="preserve">ie a datelor începând cu momentul conceperii </w:t>
      </w:r>
      <w:r w:rsidR="00B80FF2">
        <w:rPr>
          <w:rFonts w:ascii="Franklin Gothic Book" w:hAnsi="Franklin Gothic Book"/>
        </w:rPr>
        <w:t>ș</w:t>
      </w:r>
      <w:r>
        <w:rPr>
          <w:rFonts w:ascii="Franklin Gothic Book" w:hAnsi="Franklin Gothic Book"/>
        </w:rPr>
        <w:t>i în mod implicit</w:t>
      </w:r>
      <w:r>
        <w:rPr>
          <w:rStyle w:val="FootnoteReference"/>
          <w:rFonts w:ascii="Franklin Gothic Book" w:hAnsi="Franklin Gothic Book"/>
        </w:rPr>
        <w:footnoteReference w:id="55"/>
      </w:r>
      <w:r>
        <w:rPr>
          <w:rFonts w:ascii="Franklin Gothic Book" w:hAnsi="Franklin Gothic Book"/>
        </w:rPr>
        <w:t>, mecanismele de transparen</w:t>
      </w:r>
      <w:r w:rsidR="00B80FF2">
        <w:rPr>
          <w:rFonts w:ascii="Franklin Gothic Book" w:hAnsi="Franklin Gothic Book"/>
        </w:rPr>
        <w:t>ț</w:t>
      </w:r>
      <w:r>
        <w:rPr>
          <w:rFonts w:ascii="Franklin Gothic Book" w:hAnsi="Franklin Gothic Book"/>
        </w:rPr>
        <w:t>ă ar trebui să fie integrate în sistemele de prelucrare de la bază spre vârf, astfel încât toate sursele datelor cu caracter personal primite în cadrul unei organiza</w:t>
      </w:r>
      <w:r w:rsidR="00B80FF2">
        <w:rPr>
          <w:rFonts w:ascii="Franklin Gothic Book" w:hAnsi="Franklin Gothic Book"/>
        </w:rPr>
        <w:t>ț</w:t>
      </w:r>
      <w:r>
        <w:rPr>
          <w:rFonts w:ascii="Franklin Gothic Book" w:hAnsi="Franklin Gothic Book"/>
        </w:rPr>
        <w:t xml:space="preserve">ii să poată fi detectate </w:t>
      </w:r>
      <w:r w:rsidR="00B80FF2">
        <w:rPr>
          <w:rFonts w:ascii="Franklin Gothic Book" w:hAnsi="Franklin Gothic Book"/>
        </w:rPr>
        <w:t>ș</w:t>
      </w:r>
      <w:r>
        <w:rPr>
          <w:rFonts w:ascii="Franklin Gothic Book" w:hAnsi="Franklin Gothic Book"/>
        </w:rPr>
        <w:t>i urmărite înapoi la sursa lor în orice moment pe durata ciclului de via</w:t>
      </w:r>
      <w:r w:rsidR="00B80FF2">
        <w:rPr>
          <w:rFonts w:ascii="Franklin Gothic Book" w:hAnsi="Franklin Gothic Book"/>
        </w:rPr>
        <w:t>ț</w:t>
      </w:r>
      <w:r>
        <w:rPr>
          <w:rFonts w:ascii="Franklin Gothic Book" w:hAnsi="Franklin Gothic Book"/>
        </w:rPr>
        <w:t xml:space="preserve">ă al prelucrării datelor (a se vedea punctul </w:t>
      </w:r>
      <w:r w:rsidRPr="00573DD5">
        <w:rPr>
          <w:rFonts w:ascii="Franklin Gothic Book" w:hAnsi="Franklin Gothic Book"/>
        </w:rPr>
        <w:t>43</w:t>
      </w:r>
      <w:r>
        <w:rPr>
          <w:rFonts w:ascii="Franklin Gothic Book" w:hAnsi="Franklin Gothic Book"/>
        </w:rPr>
        <w:t xml:space="preserve"> de mai sus). </w:t>
      </w:r>
    </w:p>
    <w:p w14:paraId="61A616C2" w14:textId="77777777" w:rsidR="00707ED7" w:rsidRPr="00573DD5" w:rsidRDefault="00707ED7" w:rsidP="00D74081">
      <w:pPr>
        <w:pStyle w:val="ListParagraph"/>
        <w:spacing w:after="0"/>
        <w:jc w:val="both"/>
        <w:rPr>
          <w:rFonts w:ascii="Franklin Gothic Book" w:hAnsi="Franklin Gothic Book"/>
          <w:b/>
        </w:rPr>
      </w:pPr>
    </w:p>
    <w:p w14:paraId="5E7EFF00" w14:textId="5530FA82" w:rsidR="00CA7D92" w:rsidRPr="00573DD5" w:rsidRDefault="00CA7D92" w:rsidP="00D74081">
      <w:pPr>
        <w:pStyle w:val="Heading2"/>
        <w:ind w:firstLine="709"/>
        <w:rPr>
          <w:rFonts w:ascii="Franklin Gothic Book" w:hAnsi="Franklin Gothic Book"/>
          <w:i/>
          <w:sz w:val="22"/>
          <w:szCs w:val="22"/>
        </w:rPr>
      </w:pPr>
      <w:bookmarkStart w:id="71" w:name="_Toc511301493"/>
      <w:bookmarkStart w:id="72" w:name="_Toc521655576"/>
      <w:r w:rsidRPr="00573DD5">
        <w:rPr>
          <w:rFonts w:ascii="Franklin Gothic Book" w:hAnsi="Franklin Gothic Book"/>
          <w:i/>
          <w:color w:val="auto"/>
          <w:sz w:val="22"/>
        </w:rPr>
        <w:t>„Eforturi dispropor</w:t>
      </w:r>
      <w:r w:rsidR="00B80FF2" w:rsidRPr="00573DD5">
        <w:rPr>
          <w:rFonts w:ascii="Franklin Gothic Book" w:hAnsi="Franklin Gothic Book"/>
          <w:i/>
          <w:color w:val="auto"/>
          <w:sz w:val="22"/>
        </w:rPr>
        <w:t>ț</w:t>
      </w:r>
      <w:r w:rsidRPr="00573DD5">
        <w:rPr>
          <w:rFonts w:ascii="Franklin Gothic Book" w:hAnsi="Franklin Gothic Book"/>
          <w:i/>
          <w:color w:val="auto"/>
          <w:sz w:val="22"/>
        </w:rPr>
        <w:t>ionate”</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13D9456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asemenea situa</w:t>
      </w:r>
      <w:r w:rsidR="00B80FF2">
        <w:rPr>
          <w:rFonts w:ascii="Franklin Gothic Book" w:hAnsi="Franklin Gothic Book"/>
        </w:rPr>
        <w:t>ț</w:t>
      </w:r>
      <w:r>
        <w:rPr>
          <w:rFonts w:ascii="Franklin Gothic Book" w:hAnsi="Franklin Gothic Book"/>
        </w:rPr>
        <w:t>iei în care furnizarea “se dovede</w:t>
      </w:r>
      <w:r w:rsidR="00B80FF2">
        <w:rPr>
          <w:rFonts w:ascii="Franklin Gothic Book" w:hAnsi="Franklin Gothic Book"/>
        </w:rPr>
        <w:t>ș</w:t>
      </w:r>
      <w:r>
        <w:rPr>
          <w:rFonts w:ascii="Franklin Gothic Book" w:hAnsi="Franklin Gothic Book"/>
        </w:rPr>
        <w:t>te a fi imposibilă”, este posibil, de asemenea, să se aplice situa</w:t>
      </w:r>
      <w:r w:rsidR="00B80FF2">
        <w:rPr>
          <w:rFonts w:ascii="Franklin Gothic Book" w:hAnsi="Franklin Gothic Book"/>
        </w:rPr>
        <w:t>ț</w:t>
      </w:r>
      <w:r>
        <w:rPr>
          <w:rFonts w:ascii="Franklin Gothic Book" w:hAnsi="Franklin Gothic Book"/>
        </w:rPr>
        <w:t>ia privind „eforturi dispropor</w:t>
      </w:r>
      <w:r w:rsidR="00B80FF2">
        <w:rPr>
          <w:rFonts w:ascii="Franklin Gothic Book" w:hAnsi="Franklin Gothic Book"/>
        </w:rPr>
        <w:t>ț</w:t>
      </w:r>
      <w:r>
        <w:rPr>
          <w:rFonts w:ascii="Franklin Gothic Book" w:hAnsi="Franklin Gothic Book"/>
        </w:rPr>
        <w:t xml:space="preserve">ionate”, în special în cazul prelucrării </w:t>
      </w:r>
      <w:r w:rsidRPr="00573DD5">
        <w:rPr>
          <w:rFonts w:ascii="Franklin Gothic Book" w:hAnsi="Franklin Gothic Book"/>
          <w:i/>
        </w:rPr>
        <w:t xml:space="preserve">„în scopuri de arhivare în interes public, în scopuri de cercetare </w:t>
      </w:r>
      <w:r w:rsidR="00B80FF2" w:rsidRPr="00573DD5">
        <w:rPr>
          <w:rFonts w:ascii="Franklin Gothic Book" w:hAnsi="Franklin Gothic Book"/>
          <w:i/>
        </w:rPr>
        <w:t>ș</w:t>
      </w:r>
      <w:r w:rsidRPr="00573DD5">
        <w:rPr>
          <w:rFonts w:ascii="Franklin Gothic Book" w:hAnsi="Franklin Gothic Book"/>
          <w:i/>
        </w:rPr>
        <w:t>tiin</w:t>
      </w:r>
      <w:r w:rsidR="00B80FF2" w:rsidRPr="00573DD5">
        <w:rPr>
          <w:rFonts w:ascii="Franklin Gothic Book" w:hAnsi="Franklin Gothic Book"/>
          <w:i/>
        </w:rPr>
        <w:t>ț</w:t>
      </w:r>
      <w:r w:rsidRPr="00573DD5">
        <w:rPr>
          <w:rFonts w:ascii="Franklin Gothic Book" w:hAnsi="Franklin Gothic Book"/>
          <w:i/>
        </w:rPr>
        <w:t>ifică sau istorică ori în scopuri statistice, sub rezerva condi</w:t>
      </w:r>
      <w:r w:rsidR="00B80FF2" w:rsidRPr="00573DD5">
        <w:rPr>
          <w:rFonts w:ascii="Franklin Gothic Book" w:hAnsi="Franklin Gothic Book"/>
          <w:i/>
        </w:rPr>
        <w:t>ț</w:t>
      </w:r>
      <w:r w:rsidRPr="00573DD5">
        <w:rPr>
          <w:rFonts w:ascii="Franklin Gothic Book" w:hAnsi="Franklin Gothic Book"/>
          <w:i/>
        </w:rPr>
        <w:t xml:space="preserve">iilor </w:t>
      </w:r>
      <w:r w:rsidR="00B80FF2" w:rsidRPr="00573DD5">
        <w:rPr>
          <w:rFonts w:ascii="Franklin Gothic Book" w:hAnsi="Franklin Gothic Book"/>
          <w:i/>
        </w:rPr>
        <w:t>ș</w:t>
      </w:r>
      <w:r w:rsidRPr="00573DD5">
        <w:rPr>
          <w:rFonts w:ascii="Franklin Gothic Book" w:hAnsi="Franklin Gothic Book"/>
          <w:i/>
        </w:rPr>
        <w:t>i a garan</w:t>
      </w:r>
      <w:r w:rsidR="00B80FF2" w:rsidRPr="00573DD5">
        <w:rPr>
          <w:rFonts w:ascii="Franklin Gothic Book" w:hAnsi="Franklin Gothic Book"/>
          <w:i/>
        </w:rPr>
        <w:t>ț</w:t>
      </w:r>
      <w:r w:rsidRPr="00573DD5">
        <w:rPr>
          <w:rFonts w:ascii="Franklin Gothic Book" w:hAnsi="Franklin Gothic Book"/>
          <w:i/>
        </w:rPr>
        <w:t xml:space="preserve">iilor prevăzute la articolul 89 alineatul (1)”. </w:t>
      </w:r>
      <w:r>
        <w:rPr>
          <w:rFonts w:ascii="Franklin Gothic Book" w:hAnsi="Franklin Gothic Book"/>
        </w:rPr>
        <w:t xml:space="preserve">Considerentul </w:t>
      </w:r>
      <w:r w:rsidRPr="00573DD5">
        <w:rPr>
          <w:rFonts w:ascii="Franklin Gothic Book" w:hAnsi="Franklin Gothic Book"/>
        </w:rPr>
        <w:t>62</w:t>
      </w:r>
      <w:r>
        <w:rPr>
          <w:rFonts w:ascii="Franklin Gothic Book" w:hAnsi="Franklin Gothic Book"/>
        </w:rPr>
        <w:t xml:space="preserve"> face referire, de asemenea, la aceste obiective ca fiind cazuri în care furnizarea de informa</w:t>
      </w:r>
      <w:r w:rsidR="00B80FF2">
        <w:rPr>
          <w:rFonts w:ascii="Franklin Gothic Book" w:hAnsi="Franklin Gothic Book"/>
        </w:rPr>
        <w:t>ț</w:t>
      </w:r>
      <w:r>
        <w:rPr>
          <w:rFonts w:ascii="Franklin Gothic Book" w:hAnsi="Franklin Gothic Book"/>
        </w:rPr>
        <w:t>ii persoanei vizate ar implica un efort dispropor</w:t>
      </w:r>
      <w:r w:rsidR="00B80FF2">
        <w:rPr>
          <w:rFonts w:ascii="Franklin Gothic Book" w:hAnsi="Franklin Gothic Book"/>
        </w:rPr>
        <w:t>ț</w:t>
      </w:r>
      <w:r>
        <w:rPr>
          <w:rFonts w:ascii="Franklin Gothic Book" w:hAnsi="Franklin Gothic Book"/>
        </w:rPr>
        <w:t xml:space="preserve">ionat </w:t>
      </w:r>
      <w:r w:rsidR="00B80FF2">
        <w:rPr>
          <w:rFonts w:ascii="Franklin Gothic Book" w:hAnsi="Franklin Gothic Book"/>
        </w:rPr>
        <w:t>ș</w:t>
      </w:r>
      <w:r>
        <w:rPr>
          <w:rFonts w:ascii="Franklin Gothic Book" w:hAnsi="Franklin Gothic Book"/>
        </w:rPr>
        <w:t xml:space="preserve">i prevede că, în acest context, ar trebui să se ia în considerare numărul persoanelor vizate, vechimea datelor </w:t>
      </w:r>
      <w:r w:rsidR="00B80FF2">
        <w:rPr>
          <w:rFonts w:ascii="Franklin Gothic Book" w:hAnsi="Franklin Gothic Book"/>
        </w:rPr>
        <w:t>ș</w:t>
      </w:r>
      <w:r>
        <w:rPr>
          <w:rFonts w:ascii="Franklin Gothic Book" w:hAnsi="Franklin Gothic Book"/>
        </w:rPr>
        <w:t>i orice garan</w:t>
      </w:r>
      <w:r w:rsidR="00B80FF2">
        <w:rPr>
          <w:rFonts w:ascii="Franklin Gothic Book" w:hAnsi="Franklin Gothic Book"/>
        </w:rPr>
        <w:t>ț</w:t>
      </w:r>
      <w:r>
        <w:rPr>
          <w:rFonts w:ascii="Franklin Gothic Book" w:hAnsi="Franklin Gothic Book"/>
        </w:rPr>
        <w:t xml:space="preserve">ii adecvate adoptate. Având în vedere accentul pus în considerentul </w:t>
      </w:r>
      <w:r w:rsidRPr="00573DD5">
        <w:rPr>
          <w:rFonts w:ascii="Franklin Gothic Book" w:hAnsi="Franklin Gothic Book"/>
        </w:rPr>
        <w:t>62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în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xml:space="preserve">) litera (b) pe arhivare </w:t>
      </w:r>
      <w:r w:rsidR="00B80FF2">
        <w:rPr>
          <w:rFonts w:ascii="Franklin Gothic Book" w:hAnsi="Franklin Gothic Book"/>
        </w:rPr>
        <w:t>ș</w:t>
      </w:r>
      <w:r>
        <w:rPr>
          <w:rFonts w:ascii="Franklin Gothic Book" w:hAnsi="Franklin Gothic Book"/>
        </w:rPr>
        <w:t xml:space="preserve">i pe scopurile statistice </w:t>
      </w:r>
      <w:r w:rsidR="00B80FF2">
        <w:rPr>
          <w:rFonts w:ascii="Franklin Gothic Book" w:hAnsi="Franklin Gothic Book"/>
        </w:rPr>
        <w:t>ș</w:t>
      </w:r>
      <w:r>
        <w:rPr>
          <w:rFonts w:ascii="Franklin Gothic Book" w:hAnsi="Franklin Gothic Book"/>
        </w:rPr>
        <w:t>i de cercetare cu privire la aplicarea acestei derogări, GL</w:t>
      </w:r>
      <w:r w:rsidRPr="00573DD5">
        <w:rPr>
          <w:rFonts w:ascii="Franklin Gothic Book" w:hAnsi="Franklin Gothic Book"/>
        </w:rPr>
        <w:t>29</w:t>
      </w:r>
      <w:r>
        <w:rPr>
          <w:rFonts w:ascii="Franklin Gothic Book" w:hAnsi="Franklin Gothic Book"/>
        </w:rPr>
        <w:t xml:space="preserve"> este de părere că operatorii care nu prelucrează date cu caracter personal în scopuri de arhivare în interes public, în scopuri de cercetare </w:t>
      </w:r>
      <w:r w:rsidR="00B80FF2">
        <w:rPr>
          <w:rFonts w:ascii="Franklin Gothic Book" w:hAnsi="Franklin Gothic Book"/>
        </w:rPr>
        <w:t>ș</w:t>
      </w:r>
      <w:r>
        <w:rPr>
          <w:rFonts w:ascii="Franklin Gothic Book" w:hAnsi="Franklin Gothic Book"/>
        </w:rPr>
        <w:t>tiin</w:t>
      </w:r>
      <w:r w:rsidR="00B80FF2">
        <w:rPr>
          <w:rFonts w:ascii="Franklin Gothic Book" w:hAnsi="Franklin Gothic Book"/>
        </w:rPr>
        <w:t>ț</w:t>
      </w:r>
      <w:r>
        <w:rPr>
          <w:rFonts w:ascii="Franklin Gothic Book" w:hAnsi="Franklin Gothic Book"/>
        </w:rPr>
        <w:t xml:space="preserve">ifică sau istorică ori în scopuri statistice nu ar trebui să se prevaleze, </w:t>
      </w:r>
      <w:r w:rsidRPr="00573DD5">
        <w:rPr>
          <w:rFonts w:ascii="Franklin Gothic Book" w:hAnsi="Franklin Gothic Book"/>
          <w:i/>
        </w:rPr>
        <w:t>în mod obi</w:t>
      </w:r>
      <w:r w:rsidR="00B80FF2" w:rsidRPr="00573DD5">
        <w:rPr>
          <w:rFonts w:ascii="Franklin Gothic Book" w:hAnsi="Franklin Gothic Book"/>
          <w:i/>
        </w:rPr>
        <w:t>ș</w:t>
      </w:r>
      <w:r w:rsidRPr="00573DD5">
        <w:rPr>
          <w:rFonts w:ascii="Franklin Gothic Book" w:hAnsi="Franklin Gothic Book"/>
          <w:i/>
        </w:rPr>
        <w:t>nuit</w:t>
      </w:r>
      <w:r>
        <w:rPr>
          <w:rFonts w:ascii="Franklin Gothic Book" w:hAnsi="Franklin Gothic Book"/>
        </w:rPr>
        <w:t>, de această excep</w:t>
      </w:r>
      <w:r w:rsidR="00B80FF2">
        <w:rPr>
          <w:rFonts w:ascii="Franklin Gothic Book" w:hAnsi="Franklin Gothic Book"/>
        </w:rPr>
        <w:t>ț</w:t>
      </w:r>
      <w:r>
        <w:rPr>
          <w:rFonts w:ascii="Franklin Gothic Book" w:hAnsi="Franklin Gothic Book"/>
        </w:rPr>
        <w:t>ie. GL</w:t>
      </w:r>
      <w:r w:rsidRPr="00573DD5">
        <w:rPr>
          <w:rFonts w:ascii="Franklin Gothic Book" w:hAnsi="Franklin Gothic Book"/>
        </w:rPr>
        <w:t>29</w:t>
      </w:r>
      <w:r>
        <w:rPr>
          <w:rFonts w:ascii="Franklin Gothic Book" w:hAnsi="Franklin Gothic Book"/>
        </w:rPr>
        <w:t xml:space="preserve"> subliniază faptul că atunci când acestea sunt scopurile urmărite, condi</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89</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trebuie să fie totu</w:t>
      </w:r>
      <w:r w:rsidR="00B80FF2">
        <w:rPr>
          <w:rFonts w:ascii="Franklin Gothic Book" w:hAnsi="Franklin Gothic Book"/>
        </w:rPr>
        <w:t>ș</w:t>
      </w:r>
      <w:r>
        <w:rPr>
          <w:rFonts w:ascii="Franklin Gothic Book" w:hAnsi="Franklin Gothic Book"/>
        </w:rPr>
        <w:t>i respectate, iar furnizarea de informa</w:t>
      </w:r>
      <w:r w:rsidR="00B80FF2">
        <w:rPr>
          <w:rFonts w:ascii="Franklin Gothic Book" w:hAnsi="Franklin Gothic Book"/>
        </w:rPr>
        <w:t>ț</w:t>
      </w:r>
      <w:r>
        <w:rPr>
          <w:rFonts w:ascii="Franklin Gothic Book" w:hAnsi="Franklin Gothic Book"/>
        </w:rPr>
        <w:t>ii trebuie să constituie un efort dispropor</w:t>
      </w:r>
      <w:r w:rsidR="00B80FF2">
        <w:rPr>
          <w:rFonts w:ascii="Franklin Gothic Book" w:hAnsi="Franklin Gothic Book"/>
        </w:rPr>
        <w:t>ț</w:t>
      </w:r>
      <w:r>
        <w:rPr>
          <w:rFonts w:ascii="Franklin Gothic Book" w:hAnsi="Franklin Gothic Book"/>
        </w:rPr>
        <w:t>ionat.</w:t>
      </w:r>
    </w:p>
    <w:p w14:paraId="424FACD5" w14:textId="77777777" w:rsidR="00CA7D92" w:rsidRPr="00513173" w:rsidRDefault="00CA7D92" w:rsidP="00D74081">
      <w:pPr>
        <w:pStyle w:val="ListParagraph"/>
        <w:jc w:val="both"/>
        <w:rPr>
          <w:rFonts w:ascii="Franklin Gothic Book" w:hAnsi="Franklin Gothic Book"/>
        </w:rPr>
      </w:pPr>
    </w:p>
    <w:p w14:paraId="33248A9C" w14:textId="479E1DCA"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lastRenderedPageBreak/>
        <w:t>Atunci când se stabile</w:t>
      </w:r>
      <w:r w:rsidR="00B80FF2">
        <w:rPr>
          <w:rFonts w:ascii="Franklin Gothic Book" w:hAnsi="Franklin Gothic Book"/>
        </w:rPr>
        <w:t>ș</w:t>
      </w:r>
      <w:r>
        <w:rPr>
          <w:rFonts w:ascii="Franklin Gothic Book" w:hAnsi="Franklin Gothic Book"/>
        </w:rPr>
        <w:t>te ceea ce ar putea constitui o imposibilitate sau un efort dispropor</w:t>
      </w:r>
      <w:r w:rsidR="00B80FF2">
        <w:rPr>
          <w:rFonts w:ascii="Franklin Gothic Book" w:hAnsi="Franklin Gothic Book"/>
        </w:rPr>
        <w:t>ț</w:t>
      </w:r>
      <w:r>
        <w:rPr>
          <w:rFonts w:ascii="Franklin Gothic Book" w:hAnsi="Franklin Gothic Book"/>
        </w:rPr>
        <w:t>ionat 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este relevant faptul că nu există derogări comparabile în temeiul articolului </w:t>
      </w:r>
      <w:r w:rsidRPr="00573DD5">
        <w:rPr>
          <w:rFonts w:ascii="Franklin Gothic Book" w:hAnsi="Franklin Gothic Book"/>
        </w:rPr>
        <w:t>13</w:t>
      </w:r>
      <w:r>
        <w:rPr>
          <w:rFonts w:ascii="Franklin Gothic Book" w:hAnsi="Franklin Gothic Book"/>
        </w:rPr>
        <w:t xml:space="preserve"> (atunci când se colectează date cu caracter personal de la o persoană vizată). Singura diferen</w:t>
      </w:r>
      <w:r w:rsidR="00B80FF2">
        <w:rPr>
          <w:rFonts w:ascii="Franklin Gothic Book" w:hAnsi="Franklin Gothic Book"/>
        </w:rPr>
        <w:t>ț</w:t>
      </w:r>
      <w:r>
        <w:rPr>
          <w:rFonts w:ascii="Franklin Gothic Book" w:hAnsi="Franklin Gothic Book"/>
        </w:rPr>
        <w:t>ă dintre o situa</w:t>
      </w:r>
      <w:r w:rsidR="00B80FF2">
        <w:rPr>
          <w:rFonts w:ascii="Franklin Gothic Book" w:hAnsi="Franklin Gothic Book"/>
        </w:rPr>
        <w:t>ț</w:t>
      </w:r>
      <w:r>
        <w:rPr>
          <w:rFonts w:ascii="Franklin Gothic Book" w:hAnsi="Franklin Gothic Book"/>
        </w:rPr>
        <w:t>ia prevăzută la articolul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una prevăzută la articolul </w:t>
      </w:r>
      <w:r w:rsidRPr="00573DD5">
        <w:rPr>
          <w:rFonts w:ascii="Franklin Gothic Book" w:hAnsi="Franklin Gothic Book"/>
        </w:rPr>
        <w:t>14</w:t>
      </w:r>
      <w:r>
        <w:rPr>
          <w:rFonts w:ascii="Franklin Gothic Book" w:hAnsi="Franklin Gothic Book"/>
        </w:rPr>
        <w:t xml:space="preserve"> este aceea că, în acest din urmă caz, datele cu caracter personal nu sunt colectate de la persoana vizată. Prin urmare, rezultă că imposibilitatea sau efortul dispropor</w:t>
      </w:r>
      <w:r w:rsidR="00B80FF2">
        <w:rPr>
          <w:rFonts w:ascii="Franklin Gothic Book" w:hAnsi="Franklin Gothic Book"/>
        </w:rPr>
        <w:t>ț</w:t>
      </w:r>
      <w:r>
        <w:rPr>
          <w:rFonts w:ascii="Franklin Gothic Book" w:hAnsi="Franklin Gothic Book"/>
        </w:rPr>
        <w:t>ionat apare, de regulă, ca urmare a unor împrejurări care nu se aplică în cazul în care datele cu caracter personal sunt colectate de la persoana vizată. Cu alte cuvinte, imposibilitatea sau efortul dispropor</w:t>
      </w:r>
      <w:r w:rsidR="00B80FF2">
        <w:rPr>
          <w:rFonts w:ascii="Franklin Gothic Book" w:hAnsi="Franklin Gothic Book"/>
        </w:rPr>
        <w:t>ț</w:t>
      </w:r>
      <w:r>
        <w:rPr>
          <w:rFonts w:ascii="Franklin Gothic Book" w:hAnsi="Franklin Gothic Book"/>
        </w:rPr>
        <w:t>ionat trebuie să fie legat(ă) direct de faptul că datele cu caracter personal au fost ob</w:t>
      </w:r>
      <w:r w:rsidR="00B80FF2">
        <w:rPr>
          <w:rFonts w:ascii="Franklin Gothic Book" w:hAnsi="Franklin Gothic Book"/>
        </w:rPr>
        <w:t>ț</w:t>
      </w:r>
      <w:r>
        <w:rPr>
          <w:rFonts w:ascii="Franklin Gothic Book" w:hAnsi="Franklin Gothic Book"/>
        </w:rPr>
        <w:t xml:space="preserve">inute de la alte persoane decât persoana vizată.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Pr="00573DD5" w:rsidRDefault="003E3EB6" w:rsidP="00D74081">
            <w:pPr>
              <w:spacing w:after="0" w:line="276" w:lineRule="auto"/>
              <w:ind w:left="183" w:right="324"/>
              <w:contextualSpacing/>
              <w:jc w:val="both"/>
              <w:rPr>
                <w:rFonts w:ascii="Franklin Gothic Book" w:hAnsi="Franklin Gothic Book"/>
                <w:b/>
              </w:rPr>
            </w:pPr>
            <w:r w:rsidRPr="00573DD5">
              <w:rPr>
                <w:rFonts w:ascii="Franklin Gothic Book" w:hAnsi="Franklin Gothic Book"/>
                <w:b/>
              </w:rPr>
              <w:t xml:space="preserve">Exemplu </w:t>
            </w:r>
          </w:p>
          <w:p w14:paraId="264B25BD" w14:textId="77777777" w:rsidR="003E3EB6" w:rsidRPr="00573DD5" w:rsidRDefault="003E3EB6" w:rsidP="00D74081">
            <w:pPr>
              <w:spacing w:after="0" w:line="276" w:lineRule="auto"/>
              <w:ind w:left="183" w:right="324"/>
              <w:contextualSpacing/>
              <w:jc w:val="both"/>
              <w:rPr>
                <w:rFonts w:ascii="Franklin Gothic Book" w:hAnsi="Franklin Gothic Book"/>
                <w:b/>
              </w:rPr>
            </w:pPr>
          </w:p>
          <w:p w14:paraId="093C8CA9" w14:textId="48EFB626"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Un mare spital metropolitan impune tuturor pacien</w:t>
            </w:r>
            <w:r w:rsidR="00B80FF2">
              <w:rPr>
                <w:rFonts w:ascii="Franklin Gothic Book" w:hAnsi="Franklin Gothic Book"/>
              </w:rPr>
              <w:t>ț</w:t>
            </w:r>
            <w:r>
              <w:rPr>
                <w:rFonts w:ascii="Franklin Gothic Book" w:hAnsi="Franklin Gothic Book"/>
              </w:rPr>
              <w:t xml:space="preserve">ilor ca pentru procedurile de zi, internările pe termen mai lung </w:t>
            </w:r>
            <w:r w:rsidR="00B80FF2">
              <w:rPr>
                <w:rFonts w:ascii="Franklin Gothic Book" w:hAnsi="Franklin Gothic Book"/>
              </w:rPr>
              <w:t>ș</w:t>
            </w:r>
            <w:r>
              <w:rPr>
                <w:rFonts w:ascii="Franklin Gothic Book" w:hAnsi="Franklin Gothic Book"/>
              </w:rPr>
              <w:t>i programări să completeze un formular de informa</w:t>
            </w:r>
            <w:r w:rsidR="00B80FF2">
              <w:rPr>
                <w:rFonts w:ascii="Franklin Gothic Book" w:hAnsi="Franklin Gothic Book"/>
              </w:rPr>
              <w:t>ț</w:t>
            </w:r>
            <w:r>
              <w:rPr>
                <w:rFonts w:ascii="Franklin Gothic Book" w:hAnsi="Franklin Gothic Book"/>
              </w:rPr>
              <w:t>ii despre pacient care solicită detalii despre două rude apropiate (persoane vizate). Dat fiind volumul foarte mare de pacien</w:t>
            </w:r>
            <w:r w:rsidR="00B80FF2">
              <w:rPr>
                <w:rFonts w:ascii="Franklin Gothic Book" w:hAnsi="Franklin Gothic Book"/>
              </w:rPr>
              <w:t>ț</w:t>
            </w:r>
            <w:r>
              <w:rPr>
                <w:rFonts w:ascii="Franklin Gothic Book" w:hAnsi="Franklin Gothic Book"/>
              </w:rPr>
              <w:t>i care vizitează spitalul zilnic, furnizarea în fiecare zi a informa</w:t>
            </w:r>
            <w:r w:rsidR="00B80FF2">
              <w:rPr>
                <w:rFonts w:ascii="Franklin Gothic Book" w:hAnsi="Franklin Gothic Book"/>
              </w:rPr>
              <w:t>ț</w:t>
            </w:r>
            <w:r>
              <w:rPr>
                <w:rFonts w:ascii="Franklin Gothic Book" w:hAnsi="Franklin Gothic Book"/>
              </w:rPr>
              <w:t xml:space="preserve">iilor prevăzute la articolul </w:t>
            </w:r>
            <w:r w:rsidRPr="00573DD5">
              <w:rPr>
                <w:rFonts w:ascii="Franklin Gothic Book" w:hAnsi="Franklin Gothic Book"/>
              </w:rPr>
              <w:t>14</w:t>
            </w:r>
            <w:r>
              <w:rPr>
                <w:rFonts w:ascii="Franklin Gothic Book" w:hAnsi="Franklin Gothic Book"/>
              </w:rPr>
              <w:t xml:space="preserve"> tuturor persoanelor care au fost enumerate în calitate de rude apropiate pe formularele completate de pacien</w:t>
            </w:r>
            <w:r w:rsidR="00B80FF2">
              <w:rPr>
                <w:rFonts w:ascii="Franklin Gothic Book" w:hAnsi="Franklin Gothic Book"/>
              </w:rPr>
              <w:t>ț</w:t>
            </w:r>
            <w:r>
              <w:rPr>
                <w:rFonts w:ascii="Franklin Gothic Book" w:hAnsi="Franklin Gothic Book"/>
              </w:rPr>
              <w:t>i ar implica un efort dispropor</w:t>
            </w:r>
            <w:r w:rsidR="00B80FF2">
              <w:rPr>
                <w:rFonts w:ascii="Franklin Gothic Book" w:hAnsi="Franklin Gothic Book"/>
              </w:rPr>
              <w:t>ț</w:t>
            </w:r>
            <w:r>
              <w:rPr>
                <w:rFonts w:ascii="Franklin Gothic Book" w:hAnsi="Franklin Gothic Book"/>
              </w:rPr>
              <w:t>ionat din partea spitalului.</w:t>
            </w:r>
          </w:p>
        </w:tc>
      </w:tr>
    </w:tbl>
    <w:p w14:paraId="3D8138C4" w14:textId="77777777" w:rsidR="003E3EB6" w:rsidRPr="00D74081" w:rsidRDefault="003E3EB6" w:rsidP="00D74081">
      <w:pPr>
        <w:pStyle w:val="ListParagraph"/>
        <w:rPr>
          <w:rFonts w:ascii="Franklin Gothic Book" w:hAnsi="Franklin Gothic Book"/>
        </w:rPr>
      </w:pPr>
    </w:p>
    <w:p w14:paraId="05B21E41" w14:textId="7C2B083C"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Factorii men</w:t>
      </w:r>
      <w:r w:rsidR="00B80FF2">
        <w:rPr>
          <w:rFonts w:ascii="Franklin Gothic Book" w:hAnsi="Franklin Gothic Book"/>
        </w:rPr>
        <w:t>ț</w:t>
      </w:r>
      <w:r>
        <w:rPr>
          <w:rFonts w:ascii="Franklin Gothic Book" w:hAnsi="Franklin Gothic Book"/>
        </w:rPr>
        <w:t>iona</w:t>
      </w:r>
      <w:r w:rsidR="00B80FF2">
        <w:rPr>
          <w:rFonts w:ascii="Franklin Gothic Book" w:hAnsi="Franklin Gothic Book"/>
        </w:rPr>
        <w:t>ț</w:t>
      </w:r>
      <w:r>
        <w:rPr>
          <w:rFonts w:ascii="Franklin Gothic Book" w:hAnsi="Franklin Gothic Book"/>
        </w:rPr>
        <w:t xml:space="preserve">i mai sus în considerentul </w:t>
      </w:r>
      <w:r w:rsidRPr="00573DD5">
        <w:rPr>
          <w:rFonts w:ascii="Franklin Gothic Book" w:hAnsi="Franklin Gothic Book"/>
        </w:rPr>
        <w:t>62</w:t>
      </w:r>
      <w:r>
        <w:rPr>
          <w:rFonts w:ascii="Franklin Gothic Book" w:hAnsi="Franklin Gothic Book"/>
        </w:rPr>
        <w:t xml:space="preserve"> (numărul persoanelor vizate, vechimea datelor </w:t>
      </w:r>
      <w:r w:rsidR="00B80FF2">
        <w:rPr>
          <w:rFonts w:ascii="Franklin Gothic Book" w:hAnsi="Franklin Gothic Book"/>
        </w:rPr>
        <w:t>ș</w:t>
      </w:r>
      <w:r>
        <w:rPr>
          <w:rFonts w:ascii="Franklin Gothic Book" w:hAnsi="Franklin Gothic Book"/>
        </w:rPr>
        <w:t>i orice garan</w:t>
      </w:r>
      <w:r w:rsidR="00B80FF2">
        <w:rPr>
          <w:rFonts w:ascii="Franklin Gothic Book" w:hAnsi="Franklin Gothic Book"/>
        </w:rPr>
        <w:t>ț</w:t>
      </w:r>
      <w:r>
        <w:rPr>
          <w:rFonts w:ascii="Franklin Gothic Book" w:hAnsi="Franklin Gothic Book"/>
        </w:rPr>
        <w:t>ii adecvate adoptate) pot indica tipuri de probleme care conduc la situa</w:t>
      </w:r>
      <w:r w:rsidR="00B80FF2">
        <w:rPr>
          <w:rFonts w:ascii="Franklin Gothic Book" w:hAnsi="Franklin Gothic Book"/>
        </w:rPr>
        <w:t>ț</w:t>
      </w:r>
      <w:r>
        <w:rPr>
          <w:rFonts w:ascii="Franklin Gothic Book" w:hAnsi="Franklin Gothic Book"/>
        </w:rPr>
        <w:t>ia în care un operator este nevoit să depună un efort dispropor</w:t>
      </w:r>
      <w:r w:rsidR="00B80FF2">
        <w:rPr>
          <w:rFonts w:ascii="Franklin Gothic Book" w:hAnsi="Franklin Gothic Book"/>
        </w:rPr>
        <w:t>ț</w:t>
      </w:r>
      <w:r>
        <w:rPr>
          <w:rFonts w:ascii="Franklin Gothic Book" w:hAnsi="Franklin Gothic Book"/>
        </w:rPr>
        <w:t>ionat pentru a anun</w:t>
      </w:r>
      <w:r w:rsidR="00B80FF2">
        <w:rPr>
          <w:rFonts w:ascii="Franklin Gothic Book" w:hAnsi="Franklin Gothic Book"/>
        </w:rPr>
        <w:t>ț</w:t>
      </w:r>
      <w:r>
        <w:rPr>
          <w:rFonts w:ascii="Franklin Gothic Book" w:hAnsi="Franklin Gothic Book"/>
        </w:rPr>
        <w:t>a o persoană vizată cu privire la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xml:space="preserve">.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73DD5" w:rsidRDefault="005761B3" w:rsidP="00D74081">
            <w:pPr>
              <w:spacing w:after="0" w:line="276" w:lineRule="auto"/>
              <w:ind w:left="183" w:right="324"/>
              <w:contextualSpacing/>
              <w:jc w:val="both"/>
              <w:rPr>
                <w:rFonts w:ascii="Franklin Gothic Book" w:hAnsi="Franklin Gothic Book"/>
                <w:b/>
              </w:rPr>
            </w:pPr>
            <w:r w:rsidRPr="00573DD5">
              <w:rPr>
                <w:rFonts w:ascii="Franklin Gothic Book" w:hAnsi="Franklin Gothic Book"/>
                <w:b/>
              </w:rPr>
              <w:t xml:space="preserve">Exemplu </w:t>
            </w:r>
          </w:p>
          <w:p w14:paraId="4744C022" w14:textId="6EBDE4BA" w:rsidR="00E62144" w:rsidRPr="00573DD5" w:rsidRDefault="00E62144" w:rsidP="00D74081">
            <w:pPr>
              <w:spacing w:after="0" w:line="276" w:lineRule="auto"/>
              <w:ind w:left="183" w:right="324"/>
              <w:contextualSpacing/>
              <w:jc w:val="both"/>
              <w:rPr>
                <w:rFonts w:ascii="Franklin Gothic Book" w:hAnsi="Franklin Gothic Book"/>
                <w:b/>
              </w:rPr>
            </w:pPr>
          </w:p>
          <w:p w14:paraId="3C3A3303" w14:textId="31DB493A"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Cercetătorii în domeniul istoriei, care caută să depisteze descenden</w:t>
            </w:r>
            <w:r w:rsidR="00B80FF2">
              <w:rPr>
                <w:rFonts w:ascii="Franklin Gothic Book" w:hAnsi="Franklin Gothic Book"/>
              </w:rPr>
              <w:t>ț</w:t>
            </w:r>
            <w:r>
              <w:rPr>
                <w:rFonts w:ascii="Franklin Gothic Book" w:hAnsi="Franklin Gothic Book"/>
              </w:rPr>
              <w:t>a pe baza numelui de familie, ob</w:t>
            </w:r>
            <w:r w:rsidR="00B80FF2">
              <w:rPr>
                <w:rFonts w:ascii="Franklin Gothic Book" w:hAnsi="Franklin Gothic Book"/>
              </w:rPr>
              <w:t>ț</w:t>
            </w:r>
            <w:r>
              <w:rPr>
                <w:rFonts w:ascii="Franklin Gothic Book" w:hAnsi="Franklin Gothic Book"/>
              </w:rPr>
              <w:t xml:space="preserve">in în mod indirect un set mare de date referitoare la </w:t>
            </w:r>
            <w:r w:rsidRPr="00573DD5">
              <w:rPr>
                <w:rFonts w:ascii="Franklin Gothic Book" w:hAnsi="Franklin Gothic Book"/>
              </w:rPr>
              <w:t>20</w:t>
            </w:r>
            <w:r>
              <w:rPr>
                <w:rFonts w:ascii="Franklin Gothic Book" w:hAnsi="Franklin Gothic Book"/>
              </w:rPr>
              <w:t xml:space="preserve"> </w:t>
            </w:r>
            <w:r w:rsidRPr="00573DD5">
              <w:rPr>
                <w:rFonts w:ascii="Franklin Gothic Book" w:hAnsi="Franklin Gothic Book"/>
              </w:rPr>
              <w:t>000</w:t>
            </w:r>
            <w:r>
              <w:rPr>
                <w:rFonts w:ascii="Franklin Gothic Book" w:hAnsi="Franklin Gothic Book"/>
              </w:rPr>
              <w:t xml:space="preserve"> de persoane vizate. Însă, setul de date a fost colectat cu </w:t>
            </w:r>
            <w:r w:rsidRPr="00573DD5">
              <w:rPr>
                <w:rFonts w:ascii="Franklin Gothic Book" w:hAnsi="Franklin Gothic Book"/>
              </w:rPr>
              <w:t>50</w:t>
            </w:r>
            <w:r>
              <w:rPr>
                <w:rFonts w:ascii="Franklin Gothic Book" w:hAnsi="Franklin Gothic Book"/>
              </w:rPr>
              <w:t xml:space="preserve"> de ani în urmă, nu a mai fost actualizat de atunci </w:t>
            </w:r>
            <w:r w:rsidR="00B80FF2">
              <w:rPr>
                <w:rFonts w:ascii="Franklin Gothic Book" w:hAnsi="Franklin Gothic Book"/>
              </w:rPr>
              <w:t>ș</w:t>
            </w:r>
            <w:r>
              <w:rPr>
                <w:rFonts w:ascii="Franklin Gothic Book" w:hAnsi="Franklin Gothic Book"/>
              </w:rPr>
              <w:t>i nu con</w:t>
            </w:r>
            <w:r w:rsidR="00B80FF2">
              <w:rPr>
                <w:rFonts w:ascii="Franklin Gothic Book" w:hAnsi="Franklin Gothic Book"/>
              </w:rPr>
              <w:t>ț</w:t>
            </w:r>
            <w:r>
              <w:rPr>
                <w:rFonts w:ascii="Franklin Gothic Book" w:hAnsi="Franklin Gothic Book"/>
              </w:rPr>
              <w:t xml:space="preserve">ine detalii de contact. Având în vedere dimensiunea bazei de date </w:t>
            </w:r>
            <w:r w:rsidR="00B80FF2">
              <w:rPr>
                <w:rFonts w:ascii="Franklin Gothic Book" w:hAnsi="Franklin Gothic Book"/>
              </w:rPr>
              <w:t>ș</w:t>
            </w:r>
            <w:r>
              <w:rPr>
                <w:rFonts w:ascii="Franklin Gothic Book" w:hAnsi="Franklin Gothic Book"/>
              </w:rPr>
              <w:t>i, mai precis, vechimea datelor, ar presupune un efort dispropor</w:t>
            </w:r>
            <w:r w:rsidR="00B80FF2">
              <w:rPr>
                <w:rFonts w:ascii="Franklin Gothic Book" w:hAnsi="Franklin Gothic Book"/>
              </w:rPr>
              <w:t>ț</w:t>
            </w:r>
            <w:r>
              <w:rPr>
                <w:rFonts w:ascii="Franklin Gothic Book" w:hAnsi="Franklin Gothic Book"/>
              </w:rPr>
              <w:t>ionat pentru cercetătorii să încerce să depisteze persoanele vizate în mod individual cu scopul de a le oferi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xml:space="preserve">.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117DD188"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În cazul în care un operator inten</w:t>
      </w:r>
      <w:r w:rsidR="00B80FF2">
        <w:rPr>
          <w:rFonts w:ascii="Franklin Gothic Book" w:hAnsi="Franklin Gothic Book"/>
        </w:rPr>
        <w:t>ț</w:t>
      </w:r>
      <w:r>
        <w:rPr>
          <w:rFonts w:ascii="Franklin Gothic Book" w:hAnsi="Franklin Gothic Book"/>
        </w:rPr>
        <w:t>ionează să se prevaleze de excep</w:t>
      </w:r>
      <w:r w:rsidR="00B80FF2">
        <w:rPr>
          <w:rFonts w:ascii="Franklin Gothic Book" w:hAnsi="Franklin Gothic Book"/>
        </w:rPr>
        <w:t>ț</w:t>
      </w:r>
      <w:r>
        <w:rPr>
          <w:rFonts w:ascii="Franklin Gothic Book" w:hAnsi="Franklin Gothic Book"/>
        </w:rPr>
        <w:t>ia prevăzută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pe baza faptului că furnizarea de informa</w:t>
      </w:r>
      <w:r w:rsidR="00B80FF2">
        <w:rPr>
          <w:rFonts w:ascii="Franklin Gothic Book" w:hAnsi="Franklin Gothic Book"/>
        </w:rPr>
        <w:t>ț</w:t>
      </w:r>
      <w:r>
        <w:rPr>
          <w:rFonts w:ascii="Franklin Gothic Book" w:hAnsi="Franklin Gothic Book"/>
        </w:rPr>
        <w:t>ii ar implica un efort dispropor</w:t>
      </w:r>
      <w:r w:rsidR="00B80FF2">
        <w:rPr>
          <w:rFonts w:ascii="Franklin Gothic Book" w:hAnsi="Franklin Gothic Book"/>
        </w:rPr>
        <w:t>ț</w:t>
      </w:r>
      <w:r>
        <w:rPr>
          <w:rFonts w:ascii="Franklin Gothic Book" w:hAnsi="Franklin Gothic Book"/>
        </w:rPr>
        <w:t>ionat, acesta ar trebui să realizeze un exerci</w:t>
      </w:r>
      <w:r w:rsidR="00B80FF2">
        <w:rPr>
          <w:rFonts w:ascii="Franklin Gothic Book" w:hAnsi="Franklin Gothic Book"/>
        </w:rPr>
        <w:t>ț</w:t>
      </w:r>
      <w:r>
        <w:rPr>
          <w:rFonts w:ascii="Franklin Gothic Book" w:hAnsi="Franklin Gothic Book"/>
        </w:rPr>
        <w:t>iu de echilibrare pentru a evalua efortul implicat pentru operator de a furniza informa</w:t>
      </w:r>
      <w:r w:rsidR="00B80FF2">
        <w:rPr>
          <w:rFonts w:ascii="Franklin Gothic Book" w:hAnsi="Franklin Gothic Book"/>
        </w:rPr>
        <w:t>ț</w:t>
      </w:r>
      <w:r>
        <w:rPr>
          <w:rFonts w:ascii="Franklin Gothic Book" w:hAnsi="Franklin Gothic Book"/>
        </w:rPr>
        <w:t xml:space="preserve">iile persoanei vizate în raport cu impactul </w:t>
      </w:r>
      <w:r w:rsidR="00B80FF2">
        <w:rPr>
          <w:rFonts w:ascii="Franklin Gothic Book" w:hAnsi="Franklin Gothic Book"/>
        </w:rPr>
        <w:t>ș</w:t>
      </w:r>
      <w:r>
        <w:rPr>
          <w:rFonts w:ascii="Franklin Gothic Book" w:hAnsi="Franklin Gothic Book"/>
        </w:rPr>
        <w:t>i efectele asupra persoanei vizate în cazul în care acesteia nu i-au fost furnizate informa</w:t>
      </w:r>
      <w:r w:rsidR="00B80FF2">
        <w:rPr>
          <w:rFonts w:ascii="Franklin Gothic Book" w:hAnsi="Franklin Gothic Book"/>
        </w:rPr>
        <w:t>ț</w:t>
      </w:r>
      <w:r>
        <w:rPr>
          <w:rFonts w:ascii="Franklin Gothic Book" w:hAnsi="Franklin Gothic Book"/>
        </w:rPr>
        <w:t>iile. Această evaluare ar trebui să fie documentată de către operator în conformitate cu obliga</w:t>
      </w:r>
      <w:r w:rsidR="00B80FF2">
        <w:rPr>
          <w:rFonts w:ascii="Franklin Gothic Book" w:hAnsi="Franklin Gothic Book"/>
        </w:rPr>
        <w:t>ț</w:t>
      </w:r>
      <w:r>
        <w:rPr>
          <w:rFonts w:ascii="Franklin Gothic Book" w:hAnsi="Franklin Gothic Book"/>
        </w:rPr>
        <w:t>iile sale privind responsabilitatea. Într-un astfel de caz,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xml:space="preserve">) litera (b) prevede că operatorul trebuie să ia măsuri adecvate pentru a proteja </w:t>
      </w:r>
      <w:r>
        <w:rPr>
          <w:rFonts w:ascii="Franklin Gothic Book" w:hAnsi="Franklin Gothic Book"/>
        </w:rPr>
        <w:lastRenderedPageBreak/>
        <w:t>drepturile, libertă</w:t>
      </w:r>
      <w:r w:rsidR="00B80FF2">
        <w:rPr>
          <w:rFonts w:ascii="Franklin Gothic Book" w:hAnsi="Franklin Gothic Book"/>
        </w:rPr>
        <w:t>ț</w:t>
      </w:r>
      <w:r>
        <w:rPr>
          <w:rFonts w:ascii="Franklin Gothic Book" w:hAnsi="Franklin Gothic Book"/>
        </w:rPr>
        <w:t xml:space="preserve">ile </w:t>
      </w:r>
      <w:r w:rsidR="00B80FF2">
        <w:rPr>
          <w:rFonts w:ascii="Franklin Gothic Book" w:hAnsi="Franklin Gothic Book"/>
        </w:rPr>
        <w:t>ș</w:t>
      </w:r>
      <w:r>
        <w:rPr>
          <w:rFonts w:ascii="Franklin Gothic Book" w:hAnsi="Franklin Gothic Book"/>
        </w:rPr>
        <w:t>i interesele legitime ale persoanei vizate. Acest lucru se aplică, de asemenea, în cazul în care un operator stabile</w:t>
      </w:r>
      <w:r w:rsidR="00B80FF2">
        <w:rPr>
          <w:rFonts w:ascii="Franklin Gothic Book" w:hAnsi="Franklin Gothic Book"/>
        </w:rPr>
        <w:t>ș</w:t>
      </w:r>
      <w:r>
        <w:rPr>
          <w:rFonts w:ascii="Franklin Gothic Book" w:hAnsi="Franklin Gothic Book"/>
        </w:rPr>
        <w:t>te că furnizarea informa</w:t>
      </w:r>
      <w:r w:rsidR="00B80FF2">
        <w:rPr>
          <w:rFonts w:ascii="Franklin Gothic Book" w:hAnsi="Franklin Gothic Book"/>
        </w:rPr>
        <w:t>ț</w:t>
      </w:r>
      <w:r>
        <w:rPr>
          <w:rFonts w:ascii="Franklin Gothic Book" w:hAnsi="Franklin Gothic Book"/>
        </w:rPr>
        <w:t>iilor se dovede</w:t>
      </w:r>
      <w:r w:rsidR="00B80FF2">
        <w:rPr>
          <w:rFonts w:ascii="Franklin Gothic Book" w:hAnsi="Franklin Gothic Book"/>
        </w:rPr>
        <w:t>ș</w:t>
      </w:r>
      <w:r>
        <w:rPr>
          <w:rFonts w:ascii="Franklin Gothic Book" w:hAnsi="Franklin Gothic Book"/>
        </w:rPr>
        <w:t>te a fi imposibilă sau aceasta ar fi de natură să facă imposibilă sau să afecteze grav realizarea obiectivelor prelucrării. O măsură adecvată, astfel cum este prevăzut la articolul </w:t>
      </w:r>
      <w:r w:rsidRPr="00573DD5">
        <w:rPr>
          <w:rFonts w:ascii="Franklin Gothic Book" w:hAnsi="Franklin Gothic Book"/>
        </w:rPr>
        <w:t>14</w:t>
      </w:r>
      <w:r>
        <w:rPr>
          <w:rFonts w:ascii="Franklin Gothic Book" w:hAnsi="Franklin Gothic Book"/>
        </w:rPr>
        <w:t xml:space="preserve"> alineatul</w:t>
      </w:r>
      <w:r w:rsidR="00EA3678">
        <w:rPr>
          <w:rFonts w:ascii="Franklin Gothic Book" w:hAnsi="Franklin Gothic Book"/>
        </w:rPr>
        <w:t> </w:t>
      </w:r>
      <w:r>
        <w:rPr>
          <w:rFonts w:ascii="Franklin Gothic Book" w:hAnsi="Franklin Gothic Book"/>
        </w:rPr>
        <w:t>(</w:t>
      </w:r>
      <w:r w:rsidRPr="00573DD5">
        <w:rPr>
          <w:rFonts w:ascii="Franklin Gothic Book" w:hAnsi="Franklin Gothic Book"/>
        </w:rPr>
        <w:t>5</w:t>
      </w:r>
      <w:r>
        <w:rPr>
          <w:rFonts w:ascii="Franklin Gothic Book" w:hAnsi="Franklin Gothic Book"/>
        </w:rPr>
        <w:t>) litera (b), pe care operatorii trebuie să o ia întotdeauna este publicarea informa</w:t>
      </w:r>
      <w:r w:rsidR="00B80FF2">
        <w:rPr>
          <w:rFonts w:ascii="Franklin Gothic Book" w:hAnsi="Franklin Gothic Book"/>
        </w:rPr>
        <w:t>ț</w:t>
      </w:r>
      <w:r>
        <w:rPr>
          <w:rFonts w:ascii="Franklin Gothic Book" w:hAnsi="Franklin Gothic Book"/>
        </w:rPr>
        <w:t>iilor. Un operator poate face acest lucru în mai multe moduri, de exemplu prin plasarea informa</w:t>
      </w:r>
      <w:r w:rsidR="00B80FF2">
        <w:rPr>
          <w:rFonts w:ascii="Franklin Gothic Book" w:hAnsi="Franklin Gothic Book"/>
        </w:rPr>
        <w:t>ț</w:t>
      </w:r>
      <w:r>
        <w:rPr>
          <w:rFonts w:ascii="Franklin Gothic Book" w:hAnsi="Franklin Gothic Book"/>
        </w:rPr>
        <w:t>iilor pe site-ul său sau prin promovarea în mod proactiv a informa</w:t>
      </w:r>
      <w:r w:rsidR="00B80FF2">
        <w:rPr>
          <w:rFonts w:ascii="Franklin Gothic Book" w:hAnsi="Franklin Gothic Book"/>
        </w:rPr>
        <w:t>ț</w:t>
      </w:r>
      <w:r>
        <w:rPr>
          <w:rFonts w:ascii="Franklin Gothic Book" w:hAnsi="Franklin Gothic Book"/>
        </w:rPr>
        <w:t>iilor într-un ziar sau pe afi</w:t>
      </w:r>
      <w:r w:rsidR="00B80FF2">
        <w:rPr>
          <w:rFonts w:ascii="Franklin Gothic Book" w:hAnsi="Franklin Gothic Book"/>
        </w:rPr>
        <w:t>ș</w:t>
      </w:r>
      <w:r>
        <w:rPr>
          <w:rFonts w:ascii="Franklin Gothic Book" w:hAnsi="Franklin Gothic Book"/>
        </w:rPr>
        <w:t>e la sediul său. Alte măsuri adecvate, pe lângă publicarea informa</w:t>
      </w:r>
      <w:r w:rsidR="00B80FF2">
        <w:rPr>
          <w:rFonts w:ascii="Franklin Gothic Book" w:hAnsi="Franklin Gothic Book"/>
        </w:rPr>
        <w:t>ț</w:t>
      </w:r>
      <w:r>
        <w:rPr>
          <w:rFonts w:ascii="Franklin Gothic Book" w:hAnsi="Franklin Gothic Book"/>
        </w:rPr>
        <w:t>iilor, vor depinde de circumstan</w:t>
      </w:r>
      <w:r w:rsidR="00B80FF2">
        <w:rPr>
          <w:rFonts w:ascii="Franklin Gothic Book" w:hAnsi="Franklin Gothic Book"/>
        </w:rPr>
        <w:t>ț</w:t>
      </w:r>
      <w:r>
        <w:rPr>
          <w:rFonts w:ascii="Franklin Gothic Book" w:hAnsi="Franklin Gothic Book"/>
        </w:rPr>
        <w:t>ele specifice prelucrării, însă pot include: efectuarea unei evaluări a impactului asupra protec</w:t>
      </w:r>
      <w:r w:rsidR="00B80FF2">
        <w:rPr>
          <w:rFonts w:ascii="Franklin Gothic Book" w:hAnsi="Franklin Gothic Book"/>
        </w:rPr>
        <w:t>ț</w:t>
      </w:r>
      <w:r>
        <w:rPr>
          <w:rFonts w:ascii="Franklin Gothic Book" w:hAnsi="Franklin Gothic Book"/>
        </w:rPr>
        <w:t xml:space="preserve">iei datelor; aplicarea unor tehnici de pseudonimizare a datelor; reducerea la minimum a datelor colectate </w:t>
      </w:r>
      <w:r w:rsidR="00B80FF2">
        <w:rPr>
          <w:rFonts w:ascii="Franklin Gothic Book" w:hAnsi="Franklin Gothic Book"/>
        </w:rPr>
        <w:t>ș</w:t>
      </w:r>
      <w:r>
        <w:rPr>
          <w:rFonts w:ascii="Franklin Gothic Book" w:hAnsi="Franklin Gothic Book"/>
        </w:rPr>
        <w:t xml:space="preserve">i a perioadei de stocare; </w:t>
      </w:r>
      <w:r w:rsidR="00B80FF2">
        <w:rPr>
          <w:rFonts w:ascii="Franklin Gothic Book" w:hAnsi="Franklin Gothic Book"/>
        </w:rPr>
        <w:t>ș</w:t>
      </w:r>
      <w:r>
        <w:rPr>
          <w:rFonts w:ascii="Franklin Gothic Book" w:hAnsi="Franklin Gothic Book"/>
        </w:rPr>
        <w:t xml:space="preserve">i aplicarea unor măsuri tehnice </w:t>
      </w:r>
      <w:r w:rsidR="00B80FF2">
        <w:rPr>
          <w:rFonts w:ascii="Franklin Gothic Book" w:hAnsi="Franklin Gothic Book"/>
        </w:rPr>
        <w:t>ș</w:t>
      </w:r>
      <w:r>
        <w:rPr>
          <w:rFonts w:ascii="Franklin Gothic Book" w:hAnsi="Franklin Gothic Book"/>
        </w:rPr>
        <w:t>i organizatorice pentru a asigura un nivel ridicat de securitate. În plus, pot exista situa</w:t>
      </w:r>
      <w:r w:rsidR="00B80FF2">
        <w:rPr>
          <w:rFonts w:ascii="Franklin Gothic Book" w:hAnsi="Franklin Gothic Book"/>
        </w:rPr>
        <w:t>ț</w:t>
      </w:r>
      <w:r>
        <w:rPr>
          <w:rFonts w:ascii="Franklin Gothic Book" w:hAnsi="Franklin Gothic Book"/>
        </w:rPr>
        <w:t>ii în care un operator prelucrează date cu caracter personal care nu necesită identificarea unei persoane vizate (de exemplu, în cazul datelor pseudonimizate). În astfel de cazuri, articolul </w:t>
      </w:r>
      <w:r w:rsidRPr="00573DD5">
        <w:rPr>
          <w:rFonts w:ascii="Franklin Gothic Book" w:hAnsi="Franklin Gothic Book"/>
        </w:rPr>
        <w:t>11</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poate fi, de asemenea, relevant deoarece prevede că un operator nu are obliga</w:t>
      </w:r>
      <w:r w:rsidR="00B80FF2">
        <w:rPr>
          <w:rFonts w:ascii="Franklin Gothic Book" w:hAnsi="Franklin Gothic Book"/>
        </w:rPr>
        <w:t>ț</w:t>
      </w:r>
      <w:r>
        <w:rPr>
          <w:rFonts w:ascii="Franklin Gothic Book" w:hAnsi="Franklin Gothic Book"/>
        </w:rPr>
        <w:t>ia de a păstra, a ob</w:t>
      </w:r>
      <w:r w:rsidR="00B80FF2">
        <w:rPr>
          <w:rFonts w:ascii="Franklin Gothic Book" w:hAnsi="Franklin Gothic Book"/>
        </w:rPr>
        <w:t>ț</w:t>
      </w:r>
      <w:r>
        <w:rPr>
          <w:rFonts w:ascii="Franklin Gothic Book" w:hAnsi="Franklin Gothic Book"/>
        </w:rPr>
        <w:t>ine sau a prelucra informa</w:t>
      </w:r>
      <w:r w:rsidR="00B80FF2">
        <w:rPr>
          <w:rFonts w:ascii="Franklin Gothic Book" w:hAnsi="Franklin Gothic Book"/>
        </w:rPr>
        <w:t>ț</w:t>
      </w:r>
      <w:r>
        <w:rPr>
          <w:rFonts w:ascii="Franklin Gothic Book" w:hAnsi="Franklin Gothic Book"/>
        </w:rPr>
        <w:t xml:space="preserve">ii suplimentare pentru a identifica persoana vizată numai în scopul respectării RGPD.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73DD5" w:rsidRDefault="007D76E9" w:rsidP="00D74081">
      <w:pPr>
        <w:pStyle w:val="Heading2"/>
        <w:ind w:firstLine="709"/>
        <w:rPr>
          <w:rFonts w:ascii="Franklin Gothic Book" w:hAnsi="Franklin Gothic Book"/>
          <w:i/>
          <w:sz w:val="22"/>
          <w:szCs w:val="22"/>
        </w:rPr>
      </w:pPr>
      <w:bookmarkStart w:id="73" w:name="_Toc511301494"/>
      <w:bookmarkStart w:id="74" w:name="_Toc521655577"/>
      <w:r w:rsidRPr="00573DD5">
        <w:rPr>
          <w:rFonts w:ascii="Franklin Gothic Book" w:hAnsi="Franklin Gothic Book"/>
          <w:i/>
          <w:color w:val="auto"/>
          <w:sz w:val="22"/>
        </w:rPr>
        <w:t>Afectarea gravă a obiectivelor</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55380050"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Situa</w:t>
      </w:r>
      <w:r w:rsidR="00B80FF2">
        <w:rPr>
          <w:rFonts w:ascii="Franklin Gothic Book" w:hAnsi="Franklin Gothic Book"/>
        </w:rPr>
        <w:t>ț</w:t>
      </w:r>
      <w:r>
        <w:rPr>
          <w:rFonts w:ascii="Franklin Gothic Book" w:hAnsi="Franklin Gothic Book"/>
        </w:rPr>
        <w:t>ia finală prevăzută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este atunci când furnizarea informa</w:t>
      </w:r>
      <w:r w:rsidR="00B80FF2">
        <w:rPr>
          <w:rFonts w:ascii="Franklin Gothic Book" w:hAnsi="Franklin Gothic Book"/>
        </w:rPr>
        <w:t>ț</w:t>
      </w:r>
      <w:r>
        <w:rPr>
          <w:rFonts w:ascii="Franklin Gothic Book" w:hAnsi="Franklin Gothic Book"/>
        </w:rPr>
        <w:t>iilor de către un operator unei persoane vizate în temeiul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este de natură să facă imposibilă sau să afecteze în mod grav îndeplinirea obiectivelor prelucrării. Pentru a se prevala de această excep</w:t>
      </w:r>
      <w:r w:rsidR="00B80FF2">
        <w:rPr>
          <w:rFonts w:ascii="Franklin Gothic Book" w:hAnsi="Franklin Gothic Book"/>
        </w:rPr>
        <w:t>ț</w:t>
      </w:r>
      <w:r>
        <w:rPr>
          <w:rFonts w:ascii="Franklin Gothic Book" w:hAnsi="Franklin Gothic Book"/>
        </w:rPr>
        <w:t>ie, operatorii trebuie să demonstreze că furnizarea doar a informa</w:t>
      </w:r>
      <w:r w:rsidR="00B80FF2">
        <w:rPr>
          <w:rFonts w:ascii="Franklin Gothic Book" w:hAnsi="Franklin Gothic Book"/>
        </w:rPr>
        <w:t>ț</w:t>
      </w:r>
      <w:r>
        <w:rPr>
          <w:rFonts w:ascii="Franklin Gothic Book" w:hAnsi="Franklin Gothic Book"/>
        </w:rPr>
        <w:t>iilor prevăzute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ar putea anula obiectivele prelucrării. În special, prevalarea de acest aspect al articolului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presupune că prelucrarea datelor respectă toate principiile prevăzute la articolul </w:t>
      </w:r>
      <w:r w:rsidRPr="00573DD5">
        <w:rPr>
          <w:rFonts w:ascii="Franklin Gothic Book" w:hAnsi="Franklin Gothic Book"/>
        </w:rPr>
        <w:t>5</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că, cel mai important, în toate circumstan</w:t>
      </w:r>
      <w:r w:rsidR="00B80FF2">
        <w:rPr>
          <w:rFonts w:ascii="Franklin Gothic Book" w:hAnsi="Franklin Gothic Book"/>
        </w:rPr>
        <w:t>ț</w:t>
      </w:r>
      <w:r>
        <w:rPr>
          <w:rFonts w:ascii="Franklin Gothic Book" w:hAnsi="Franklin Gothic Book"/>
        </w:rPr>
        <w:t xml:space="preserve">ele, prelucrarea datelor cu caracter personal este echitabilă </w:t>
      </w:r>
      <w:r w:rsidR="00B80FF2">
        <w:rPr>
          <w:rFonts w:ascii="Franklin Gothic Book" w:hAnsi="Franklin Gothic Book"/>
        </w:rPr>
        <w:t>ș</w:t>
      </w:r>
      <w:r>
        <w:rPr>
          <w:rFonts w:ascii="Franklin Gothic Book" w:hAnsi="Franklin Gothic Book"/>
        </w:rPr>
        <w:t>i că are un temei juridic.</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73DD5" w:rsidRDefault="00CD6F1B" w:rsidP="00D74081">
            <w:pPr>
              <w:spacing w:after="0" w:line="276" w:lineRule="auto"/>
              <w:ind w:left="183" w:right="324"/>
              <w:contextualSpacing/>
              <w:jc w:val="both"/>
              <w:rPr>
                <w:rFonts w:ascii="Franklin Gothic Book" w:hAnsi="Franklin Gothic Book"/>
                <w:b/>
              </w:rPr>
            </w:pPr>
            <w:r w:rsidRPr="00573DD5">
              <w:rPr>
                <w:rFonts w:ascii="Franklin Gothic Book" w:hAnsi="Franklin Gothic Book"/>
                <w:b/>
              </w:rPr>
              <w:t xml:space="preserve">Exemplu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72BC6A93"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Banca A este supusă unei cerin</w:t>
            </w:r>
            <w:r w:rsidR="00B80FF2">
              <w:rPr>
                <w:rFonts w:ascii="Franklin Gothic Book" w:hAnsi="Franklin Gothic Book"/>
              </w:rPr>
              <w:t>ț</w:t>
            </w:r>
            <w:r>
              <w:rPr>
                <w:rFonts w:ascii="Franklin Gothic Book" w:hAnsi="Franklin Gothic Book"/>
              </w:rPr>
              <w:t>e obligatorii prevăzute în legisla</w:t>
            </w:r>
            <w:r w:rsidR="00B80FF2">
              <w:rPr>
                <w:rFonts w:ascii="Franklin Gothic Book" w:hAnsi="Franklin Gothic Book"/>
              </w:rPr>
              <w:t>ț</w:t>
            </w:r>
            <w:r>
              <w:rPr>
                <w:rFonts w:ascii="Franklin Gothic Book" w:hAnsi="Franklin Gothic Book"/>
              </w:rPr>
              <w:t xml:space="preserve">ia de combatere a spălării banilor, </w:t>
            </w:r>
            <w:r w:rsidR="00B80FF2">
              <w:rPr>
                <w:rFonts w:ascii="Franklin Gothic Book" w:hAnsi="Franklin Gothic Book"/>
              </w:rPr>
              <w:t>ș</w:t>
            </w:r>
            <w:r>
              <w:rPr>
                <w:rFonts w:ascii="Franklin Gothic Book" w:hAnsi="Franklin Gothic Book"/>
              </w:rPr>
              <w:t>i anume aceea de a raporta activită</w:t>
            </w:r>
            <w:r w:rsidR="00B80FF2">
              <w:rPr>
                <w:rFonts w:ascii="Franklin Gothic Book" w:hAnsi="Franklin Gothic Book"/>
              </w:rPr>
              <w:t>ț</w:t>
            </w:r>
            <w:r>
              <w:rPr>
                <w:rFonts w:ascii="Franklin Gothic Book" w:hAnsi="Franklin Gothic Book"/>
              </w:rPr>
              <w:t>ile suspecte legate de conturi de</w:t>
            </w:r>
            <w:r w:rsidR="00B80FF2">
              <w:rPr>
                <w:rFonts w:ascii="Franklin Gothic Book" w:hAnsi="Franklin Gothic Book"/>
              </w:rPr>
              <w:t>ț</w:t>
            </w:r>
            <w:r>
              <w:rPr>
                <w:rFonts w:ascii="Franklin Gothic Book" w:hAnsi="Franklin Gothic Book"/>
              </w:rPr>
              <w:t>inute la aceasta autorită</w:t>
            </w:r>
            <w:r w:rsidR="00B80FF2">
              <w:rPr>
                <w:rFonts w:ascii="Franklin Gothic Book" w:hAnsi="Franklin Gothic Book"/>
              </w:rPr>
              <w:t>ț</w:t>
            </w:r>
            <w:r>
              <w:rPr>
                <w:rFonts w:ascii="Franklin Gothic Book" w:hAnsi="Franklin Gothic Book"/>
              </w:rPr>
              <w:t>ii financiare de aplicare a legii relevante. Banca A prime</w:t>
            </w:r>
            <w:r w:rsidR="00B80FF2">
              <w:rPr>
                <w:rFonts w:ascii="Franklin Gothic Book" w:hAnsi="Franklin Gothic Book"/>
              </w:rPr>
              <w:t>ș</w:t>
            </w:r>
            <w:r>
              <w:rPr>
                <w:rFonts w:ascii="Franklin Gothic Book" w:hAnsi="Franklin Gothic Book"/>
              </w:rPr>
              <w:t>te informa</w:t>
            </w:r>
            <w:r w:rsidR="00B80FF2">
              <w:rPr>
                <w:rFonts w:ascii="Franklin Gothic Book" w:hAnsi="Franklin Gothic Book"/>
              </w:rPr>
              <w:t>ț</w:t>
            </w:r>
            <w:r>
              <w:rPr>
                <w:rFonts w:ascii="Franklin Gothic Book" w:hAnsi="Franklin Gothic Book"/>
              </w:rPr>
              <w:t>ii de la banca B (dintr-un alt stat membru), conform cărora un titular de cont i-a solicitat acesteia să transfere bani într-un alt cont de</w:t>
            </w:r>
            <w:r w:rsidR="00B80FF2">
              <w:rPr>
                <w:rFonts w:ascii="Franklin Gothic Book" w:hAnsi="Franklin Gothic Book"/>
              </w:rPr>
              <w:t>ț</w:t>
            </w:r>
            <w:r>
              <w:rPr>
                <w:rFonts w:ascii="Franklin Gothic Book" w:hAnsi="Franklin Gothic Book"/>
              </w:rPr>
              <w:t xml:space="preserve">inut la Banca A care pare suspect. Banca A transmite aceste date privind titularul său de cont </w:t>
            </w:r>
            <w:r w:rsidR="00B80FF2">
              <w:rPr>
                <w:rFonts w:ascii="Franklin Gothic Book" w:hAnsi="Franklin Gothic Book"/>
              </w:rPr>
              <w:t>ș</w:t>
            </w:r>
            <w:r>
              <w:rPr>
                <w:rFonts w:ascii="Franklin Gothic Book" w:hAnsi="Franklin Gothic Book"/>
              </w:rPr>
              <w:t>i activită</w:t>
            </w:r>
            <w:r w:rsidR="00B80FF2">
              <w:rPr>
                <w:rFonts w:ascii="Franklin Gothic Book" w:hAnsi="Franklin Gothic Book"/>
              </w:rPr>
              <w:t>ț</w:t>
            </w:r>
            <w:r>
              <w:rPr>
                <w:rFonts w:ascii="Franklin Gothic Book" w:hAnsi="Franklin Gothic Book"/>
              </w:rPr>
              <w:t>ile suspecte autorită</w:t>
            </w:r>
            <w:r w:rsidR="00B80FF2">
              <w:rPr>
                <w:rFonts w:ascii="Franklin Gothic Book" w:hAnsi="Franklin Gothic Book"/>
              </w:rPr>
              <w:t>ț</w:t>
            </w:r>
            <w:r>
              <w:rPr>
                <w:rFonts w:ascii="Franklin Gothic Book" w:hAnsi="Franklin Gothic Book"/>
              </w:rPr>
              <w:t>ii financiare de aplicare a legii relevante. Legisla</w:t>
            </w:r>
            <w:r w:rsidR="00B80FF2">
              <w:rPr>
                <w:rFonts w:ascii="Franklin Gothic Book" w:hAnsi="Franklin Gothic Book"/>
              </w:rPr>
              <w:t>ț</w:t>
            </w:r>
            <w:r>
              <w:rPr>
                <w:rFonts w:ascii="Franklin Gothic Book" w:hAnsi="Franklin Gothic Book"/>
              </w:rPr>
              <w:t>ia privind combaterea spălării banilor în discu</w:t>
            </w:r>
            <w:r w:rsidR="00B80FF2">
              <w:rPr>
                <w:rFonts w:ascii="Franklin Gothic Book" w:hAnsi="Franklin Gothic Book"/>
              </w:rPr>
              <w:t>ț</w:t>
            </w:r>
            <w:r>
              <w:rPr>
                <w:rFonts w:ascii="Franklin Gothic Book" w:hAnsi="Franklin Gothic Book"/>
              </w:rPr>
              <w:t>ie prevede că ac</w:t>
            </w:r>
            <w:r w:rsidR="00B80FF2">
              <w:rPr>
                <w:rFonts w:ascii="Franklin Gothic Book" w:hAnsi="Franklin Gothic Book"/>
              </w:rPr>
              <w:t>ț</w:t>
            </w:r>
            <w:r>
              <w:rPr>
                <w:rFonts w:ascii="Franklin Gothic Book" w:hAnsi="Franklin Gothic Book"/>
              </w:rPr>
              <w:t>iunea unei bănci de raportare de a divulga „pe furi</w:t>
            </w:r>
            <w:r w:rsidR="00B80FF2">
              <w:rPr>
                <w:rFonts w:ascii="Franklin Gothic Book" w:hAnsi="Franklin Gothic Book"/>
              </w:rPr>
              <w:t>ș</w:t>
            </w:r>
            <w:r>
              <w:rPr>
                <w:rFonts w:ascii="Franklin Gothic Book" w:hAnsi="Franklin Gothic Book"/>
              </w:rPr>
              <w:t>” informa</w:t>
            </w:r>
            <w:r w:rsidR="00B80FF2">
              <w:rPr>
                <w:rFonts w:ascii="Franklin Gothic Book" w:hAnsi="Franklin Gothic Book"/>
              </w:rPr>
              <w:t>ț</w:t>
            </w:r>
            <w:r>
              <w:rPr>
                <w:rFonts w:ascii="Franklin Gothic Book" w:hAnsi="Franklin Gothic Book"/>
              </w:rPr>
              <w:t>ii despre titularul de cont care ar putea face obiectul unor investiga</w:t>
            </w:r>
            <w:r w:rsidR="00B80FF2">
              <w:rPr>
                <w:rFonts w:ascii="Franklin Gothic Book" w:hAnsi="Franklin Gothic Book"/>
              </w:rPr>
              <w:t>ț</w:t>
            </w:r>
            <w:r>
              <w:rPr>
                <w:rFonts w:ascii="Franklin Gothic Book" w:hAnsi="Franklin Gothic Book"/>
              </w:rPr>
              <w:t>ii de reglementare constituie infrac</w:t>
            </w:r>
            <w:r w:rsidR="00B80FF2">
              <w:rPr>
                <w:rFonts w:ascii="Franklin Gothic Book" w:hAnsi="Franklin Gothic Book"/>
              </w:rPr>
              <w:t>ț</w:t>
            </w:r>
            <w:r>
              <w:rPr>
                <w:rFonts w:ascii="Franklin Gothic Book" w:hAnsi="Franklin Gothic Book"/>
              </w:rPr>
              <w:t>iune. În această situa</w:t>
            </w:r>
            <w:r w:rsidR="00B80FF2">
              <w:rPr>
                <w:rFonts w:ascii="Franklin Gothic Book" w:hAnsi="Franklin Gothic Book"/>
              </w:rPr>
              <w:t>ț</w:t>
            </w:r>
            <w:r>
              <w:rPr>
                <w:rFonts w:ascii="Franklin Gothic Book" w:hAnsi="Franklin Gothic Book"/>
              </w:rPr>
              <w:t>ie, se aplică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(b) deoarece punerea la dispozi</w:t>
            </w:r>
            <w:r w:rsidR="00B80FF2">
              <w:rPr>
                <w:rFonts w:ascii="Franklin Gothic Book" w:hAnsi="Franklin Gothic Book"/>
              </w:rPr>
              <w:t>ț</w:t>
            </w:r>
            <w:r>
              <w:rPr>
                <w:rFonts w:ascii="Franklin Gothic Book" w:hAnsi="Franklin Gothic Book"/>
              </w:rPr>
              <w:t>ia persoanei vizate (titularul de cont de la Banca A), a informa</w:t>
            </w:r>
            <w:r w:rsidR="00B80FF2">
              <w:rPr>
                <w:rFonts w:ascii="Franklin Gothic Book" w:hAnsi="Franklin Gothic Book"/>
              </w:rPr>
              <w:t>ț</w:t>
            </w:r>
            <w:r>
              <w:rPr>
                <w:rFonts w:ascii="Franklin Gothic Book" w:hAnsi="Franklin Gothic Book"/>
              </w:rPr>
              <w:t>iilor prevăzute la articolul </w:t>
            </w:r>
            <w:r w:rsidRPr="00573DD5">
              <w:rPr>
                <w:rFonts w:ascii="Franklin Gothic Book" w:hAnsi="Franklin Gothic Book"/>
              </w:rPr>
              <w:t>14</w:t>
            </w:r>
            <w:r>
              <w:rPr>
                <w:rFonts w:ascii="Franklin Gothic Book" w:hAnsi="Franklin Gothic Book"/>
              </w:rPr>
              <w:t xml:space="preserve"> </w:t>
            </w:r>
            <w:r>
              <w:rPr>
                <w:rFonts w:ascii="Franklin Gothic Book" w:hAnsi="Franklin Gothic Book"/>
              </w:rPr>
              <w:lastRenderedPageBreak/>
              <w:t>privind prelucrarea datelor cu caracter personal ale titularului de cont primite de la Banca B ar afecta în mod grav obiectivele legisla</w:t>
            </w:r>
            <w:r w:rsidR="00B80FF2">
              <w:rPr>
                <w:rFonts w:ascii="Franklin Gothic Book" w:hAnsi="Franklin Gothic Book"/>
              </w:rPr>
              <w:t>ț</w:t>
            </w:r>
            <w:r>
              <w:rPr>
                <w:rFonts w:ascii="Franklin Gothic Book" w:hAnsi="Franklin Gothic Book"/>
              </w:rPr>
              <w:t>iei, inclusiv prevenirea divulgării de informa</w:t>
            </w:r>
            <w:r w:rsidR="00B80FF2">
              <w:rPr>
                <w:rFonts w:ascii="Franklin Gothic Book" w:hAnsi="Franklin Gothic Book"/>
              </w:rPr>
              <w:t>ț</w:t>
            </w:r>
            <w:r>
              <w:rPr>
                <w:rFonts w:ascii="Franklin Gothic Book" w:hAnsi="Franklin Gothic Book"/>
              </w:rPr>
              <w:t>ii „pe furi</w:t>
            </w:r>
            <w:r w:rsidR="00B80FF2">
              <w:rPr>
                <w:rFonts w:ascii="Franklin Gothic Book" w:hAnsi="Franklin Gothic Book"/>
              </w:rPr>
              <w:t>ș</w:t>
            </w:r>
            <w:r>
              <w:rPr>
                <w:rFonts w:ascii="Franklin Gothic Book" w:hAnsi="Franklin Gothic Book"/>
              </w:rPr>
              <w:t>”. Însă, ar trebui să se transmită tuturor titularilor de cont de la Banca A informa</w:t>
            </w:r>
            <w:r w:rsidR="00B80FF2">
              <w:rPr>
                <w:rFonts w:ascii="Franklin Gothic Book" w:hAnsi="Franklin Gothic Book"/>
              </w:rPr>
              <w:t>ț</w:t>
            </w:r>
            <w:r>
              <w:rPr>
                <w:rFonts w:ascii="Franklin Gothic Book" w:hAnsi="Franklin Gothic Book"/>
              </w:rPr>
              <w:t>ii generale la deschiderea unui cont, cu privire la faptul că datele lor cu caracter personal pot fi prelucrate în scopul combaterii spălării banilor.</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6EF0BE4C" w:rsidR="00CA7D92" w:rsidRPr="00573DD5" w:rsidRDefault="00CA7D92" w:rsidP="009D3475">
      <w:pPr>
        <w:pStyle w:val="Heading2"/>
        <w:ind w:firstLine="709"/>
        <w:rPr>
          <w:rFonts w:ascii="Franklin Gothic Book" w:hAnsi="Franklin Gothic Book"/>
          <w:i/>
          <w:sz w:val="22"/>
          <w:szCs w:val="22"/>
        </w:rPr>
      </w:pPr>
      <w:bookmarkStart w:id="75" w:name="_Toc511301495"/>
      <w:bookmarkStart w:id="76" w:name="_Toc521655578"/>
      <w:r w:rsidRPr="00573DD5">
        <w:rPr>
          <w:rFonts w:ascii="Franklin Gothic Book" w:hAnsi="Franklin Gothic Book"/>
          <w:i/>
          <w:color w:val="auto"/>
          <w:sz w:val="22"/>
        </w:rPr>
        <w:t>Ob</w:t>
      </w:r>
      <w:r w:rsidR="00B80FF2" w:rsidRPr="00573DD5">
        <w:rPr>
          <w:rFonts w:ascii="Franklin Gothic Book" w:hAnsi="Franklin Gothic Book"/>
          <w:i/>
          <w:color w:val="auto"/>
          <w:sz w:val="22"/>
        </w:rPr>
        <w:t>ț</w:t>
      </w:r>
      <w:r w:rsidRPr="00573DD5">
        <w:rPr>
          <w:rFonts w:ascii="Franklin Gothic Book" w:hAnsi="Franklin Gothic Book"/>
          <w:i/>
          <w:color w:val="auto"/>
          <w:sz w:val="22"/>
        </w:rPr>
        <w:t>inerea sau divulgarea datelor este prevăzută în mod expres prin lege</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6E6D2E0B"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(c) permite eliminarea cerin</w:t>
      </w:r>
      <w:r w:rsidR="00B80FF2">
        <w:rPr>
          <w:rFonts w:ascii="Franklin Gothic Book" w:hAnsi="Franklin Gothic Book"/>
        </w:rPr>
        <w:t>ț</w:t>
      </w:r>
      <w:r>
        <w:rPr>
          <w:rFonts w:ascii="Franklin Gothic Book" w:hAnsi="Franklin Gothic Book"/>
        </w:rPr>
        <w:t xml:space="preserve">elor privind informarea prevăzute la articolul </w:t>
      </w:r>
      <w:r w:rsidRPr="00573DD5">
        <w:rPr>
          <w:rFonts w:ascii="Franklin Gothic Book" w:hAnsi="Franklin Gothic Book"/>
        </w:rPr>
        <w:t>14</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w:t>
      </w:r>
      <w:r w:rsidRPr="00573DD5">
        <w:rPr>
          <w:rFonts w:ascii="Franklin Gothic Book" w:hAnsi="Franklin Gothic Book"/>
        </w:rPr>
        <w:t>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4</w:t>
      </w:r>
      <w:r>
        <w:rPr>
          <w:rFonts w:ascii="Franklin Gothic Book" w:hAnsi="Franklin Gothic Book"/>
        </w:rPr>
        <w:t>), în măsura în care ob</w:t>
      </w:r>
      <w:r w:rsidR="00B80FF2">
        <w:rPr>
          <w:rFonts w:ascii="Franklin Gothic Book" w:hAnsi="Franklin Gothic Book"/>
        </w:rPr>
        <w:t>ț</w:t>
      </w:r>
      <w:r>
        <w:rPr>
          <w:rFonts w:ascii="Franklin Gothic Book" w:hAnsi="Franklin Gothic Book"/>
        </w:rPr>
        <w:t>inerea sau divulgarea datelor cu caracter personal „</w:t>
      </w:r>
      <w:r w:rsidRPr="00573DD5">
        <w:rPr>
          <w:rFonts w:ascii="Franklin Gothic Book" w:hAnsi="Franklin Gothic Book"/>
          <w:i/>
        </w:rPr>
        <w:t>este prevăzută în mod expres de dreptul Uniunii sau de dreptul intern sub inciden</w:t>
      </w:r>
      <w:r w:rsidR="00B80FF2" w:rsidRPr="00573DD5">
        <w:rPr>
          <w:rFonts w:ascii="Franklin Gothic Book" w:hAnsi="Franklin Gothic Book"/>
          <w:i/>
        </w:rPr>
        <w:t>ț</w:t>
      </w:r>
      <w:r w:rsidRPr="00573DD5">
        <w:rPr>
          <w:rFonts w:ascii="Franklin Gothic Book" w:hAnsi="Franklin Gothic Book"/>
          <w:i/>
        </w:rPr>
        <w:t>a căruia intră operatorul</w:t>
      </w:r>
      <w:r>
        <w:rPr>
          <w:rFonts w:ascii="Franklin Gothic Book" w:hAnsi="Franklin Gothic Book"/>
        </w:rPr>
        <w:t>”.</w:t>
      </w:r>
      <w:r w:rsidRPr="00573DD5">
        <w:rPr>
          <w:rFonts w:ascii="Franklin Gothic Book" w:hAnsi="Franklin Gothic Book"/>
          <w:i/>
        </w:rPr>
        <w:t xml:space="preserve"> </w:t>
      </w:r>
      <w:r>
        <w:rPr>
          <w:rFonts w:ascii="Franklin Gothic Book" w:hAnsi="Franklin Gothic Book"/>
        </w:rPr>
        <w:t>Această derogare este condi</w:t>
      </w:r>
      <w:r w:rsidR="00B80FF2">
        <w:rPr>
          <w:rFonts w:ascii="Franklin Gothic Book" w:hAnsi="Franklin Gothic Book"/>
        </w:rPr>
        <w:t>ț</w:t>
      </w:r>
      <w:r>
        <w:rPr>
          <w:rFonts w:ascii="Franklin Gothic Book" w:hAnsi="Franklin Gothic Book"/>
        </w:rPr>
        <w:t>ionată de legea în cauză care prevede „</w:t>
      </w:r>
      <w:r w:rsidRPr="00573DD5">
        <w:rPr>
          <w:rFonts w:ascii="Franklin Gothic Book" w:hAnsi="Franklin Gothic Book"/>
          <w:i/>
        </w:rPr>
        <w:t>măsuri adecvate pentru a proteja interesele legitime ale persoanei vizate</w:t>
      </w:r>
      <w:r>
        <w:rPr>
          <w:rFonts w:ascii="Franklin Gothic Book" w:hAnsi="Franklin Gothic Book"/>
        </w:rPr>
        <w:t>”.</w:t>
      </w:r>
      <w:r w:rsidRPr="00573DD5">
        <w:rPr>
          <w:rFonts w:ascii="Franklin Gothic Book" w:hAnsi="Franklin Gothic Book"/>
          <w:i/>
        </w:rPr>
        <w:t xml:space="preserve"> </w:t>
      </w:r>
      <w:r>
        <w:rPr>
          <w:rFonts w:ascii="Franklin Gothic Book" w:hAnsi="Franklin Gothic Book"/>
        </w:rPr>
        <w:t>O astfel de lege trebuie să vizeze în mod direct operatorul, iar ob</w:t>
      </w:r>
      <w:r w:rsidR="00B80FF2">
        <w:rPr>
          <w:rFonts w:ascii="Franklin Gothic Book" w:hAnsi="Franklin Gothic Book"/>
        </w:rPr>
        <w:t>ț</w:t>
      </w:r>
      <w:r>
        <w:rPr>
          <w:rFonts w:ascii="Franklin Gothic Book" w:hAnsi="Franklin Gothic Book"/>
        </w:rPr>
        <w:t>inerea sau divulgarea în cauză ar trebui să prezinte un caracter obligatoriu pentru acesta. În consecin</w:t>
      </w:r>
      <w:r w:rsidR="00B80FF2">
        <w:rPr>
          <w:rFonts w:ascii="Franklin Gothic Book" w:hAnsi="Franklin Gothic Book"/>
        </w:rPr>
        <w:t>ț</w:t>
      </w:r>
      <w:r>
        <w:rPr>
          <w:rFonts w:ascii="Franklin Gothic Book" w:hAnsi="Franklin Gothic Book"/>
        </w:rPr>
        <w:t xml:space="preserve">ă, operatorul trebuie să fie în măsură să demonstreze modul în care legea în cauză i se aplică </w:t>
      </w:r>
      <w:r w:rsidR="00B80FF2">
        <w:rPr>
          <w:rFonts w:ascii="Franklin Gothic Book" w:hAnsi="Franklin Gothic Book"/>
        </w:rPr>
        <w:t>ș</w:t>
      </w:r>
      <w:r>
        <w:rPr>
          <w:rFonts w:ascii="Franklin Gothic Book" w:hAnsi="Franklin Gothic Book"/>
        </w:rPr>
        <w:t>i îi impune acestuia să ob</w:t>
      </w:r>
      <w:r w:rsidR="00B80FF2">
        <w:rPr>
          <w:rFonts w:ascii="Franklin Gothic Book" w:hAnsi="Franklin Gothic Book"/>
        </w:rPr>
        <w:t>ț</w:t>
      </w:r>
      <w:r>
        <w:rPr>
          <w:rFonts w:ascii="Franklin Gothic Book" w:hAnsi="Franklin Gothic Book"/>
        </w:rPr>
        <w:t>ină sau să divulge datele cu caracter personal în cauză. De</w:t>
      </w:r>
      <w:r w:rsidR="00B80FF2">
        <w:rPr>
          <w:rFonts w:ascii="Franklin Gothic Book" w:hAnsi="Franklin Gothic Book"/>
        </w:rPr>
        <w:t>ș</w:t>
      </w:r>
      <w:r>
        <w:rPr>
          <w:rFonts w:ascii="Franklin Gothic Book" w:hAnsi="Franklin Gothic Book"/>
        </w:rPr>
        <w:t xml:space="preserve">i dreptul Uniunii sau al statului membru este cel care trebuie să încadreze legea astfel încât aceasta să prevadă </w:t>
      </w:r>
      <w:r w:rsidRPr="00573DD5">
        <w:rPr>
          <w:rFonts w:ascii="Franklin Gothic Book" w:hAnsi="Franklin Gothic Book"/>
          <w:i/>
        </w:rPr>
        <w:t>„măsuri adecvate pentru a proteja interesele legitime ale persoanei vizate”</w:t>
      </w:r>
      <w:r>
        <w:rPr>
          <w:rFonts w:ascii="Franklin Gothic Book" w:hAnsi="Franklin Gothic Book"/>
        </w:rPr>
        <w:t>, operatorul ar trebui să se asigure (</w:t>
      </w:r>
      <w:r w:rsidR="00B80FF2">
        <w:rPr>
          <w:rFonts w:ascii="Franklin Gothic Book" w:hAnsi="Franklin Gothic Book"/>
        </w:rPr>
        <w:t>ș</w:t>
      </w:r>
      <w:r>
        <w:rPr>
          <w:rFonts w:ascii="Franklin Gothic Book" w:hAnsi="Franklin Gothic Book"/>
        </w:rPr>
        <w:t>i să fie în măsură să demonstreze) că ob</w:t>
      </w:r>
      <w:r w:rsidR="00B80FF2">
        <w:rPr>
          <w:rFonts w:ascii="Franklin Gothic Book" w:hAnsi="Franklin Gothic Book"/>
        </w:rPr>
        <w:t>ț</w:t>
      </w:r>
      <w:r>
        <w:rPr>
          <w:rFonts w:ascii="Franklin Gothic Book" w:hAnsi="Franklin Gothic Book"/>
        </w:rPr>
        <w:t>inerea sau divulgarea de către acesta a datelor cu caracter personal este conformă cu aceste măsuri. În plus, operatorul ar trebui să transmită în mod clar persoanelor vizate faptul că ob</w:t>
      </w:r>
      <w:r w:rsidR="00B80FF2">
        <w:rPr>
          <w:rFonts w:ascii="Franklin Gothic Book" w:hAnsi="Franklin Gothic Book"/>
        </w:rPr>
        <w:t>ț</w:t>
      </w:r>
      <w:r>
        <w:rPr>
          <w:rFonts w:ascii="Franklin Gothic Book" w:hAnsi="Franklin Gothic Book"/>
        </w:rPr>
        <w:t>ine sau divulgă date cu caracter personal în conformitate cu legisla</w:t>
      </w:r>
      <w:r w:rsidR="00B80FF2">
        <w:rPr>
          <w:rFonts w:ascii="Franklin Gothic Book" w:hAnsi="Franklin Gothic Book"/>
        </w:rPr>
        <w:t>ț</w:t>
      </w:r>
      <w:r>
        <w:rPr>
          <w:rFonts w:ascii="Franklin Gothic Book" w:hAnsi="Franklin Gothic Book"/>
        </w:rPr>
        <w:t>ia în cauză, cu excep</w:t>
      </w:r>
      <w:r w:rsidR="00B80FF2">
        <w:rPr>
          <w:rFonts w:ascii="Franklin Gothic Book" w:hAnsi="Franklin Gothic Book"/>
        </w:rPr>
        <w:t>ț</w:t>
      </w:r>
      <w:r>
        <w:rPr>
          <w:rFonts w:ascii="Franklin Gothic Book" w:hAnsi="Franklin Gothic Book"/>
        </w:rPr>
        <w:t>ia cazului în care există o interdic</w:t>
      </w:r>
      <w:r w:rsidR="00B80FF2">
        <w:rPr>
          <w:rFonts w:ascii="Franklin Gothic Book" w:hAnsi="Franklin Gothic Book"/>
        </w:rPr>
        <w:t>ț</w:t>
      </w:r>
      <w:r>
        <w:rPr>
          <w:rFonts w:ascii="Franklin Gothic Book" w:hAnsi="Franklin Gothic Book"/>
        </w:rPr>
        <w:t>ie legală care împiedică operatorul să facă acest lucru. Aceasta este în concordan</w:t>
      </w:r>
      <w:r w:rsidR="00B80FF2">
        <w:rPr>
          <w:rFonts w:ascii="Franklin Gothic Book" w:hAnsi="Franklin Gothic Book"/>
        </w:rPr>
        <w:t>ț</w:t>
      </w:r>
      <w:r>
        <w:rPr>
          <w:rFonts w:ascii="Franklin Gothic Book" w:hAnsi="Franklin Gothic Book"/>
        </w:rPr>
        <w:t xml:space="preserve">ă cu considerentul </w:t>
      </w:r>
      <w:r w:rsidRPr="00573DD5">
        <w:rPr>
          <w:rFonts w:ascii="Franklin Gothic Book" w:hAnsi="Franklin Gothic Book"/>
        </w:rPr>
        <w:t>41</w:t>
      </w:r>
      <w:r>
        <w:rPr>
          <w:rFonts w:ascii="Franklin Gothic Book" w:hAnsi="Franklin Gothic Book"/>
        </w:rPr>
        <w:t xml:space="preserve"> din RGPD, care prevede că un temei juridic sau o măsură legislativă ar trebui să fie clară </w:t>
      </w:r>
      <w:r w:rsidR="00B80FF2">
        <w:rPr>
          <w:rFonts w:ascii="Franklin Gothic Book" w:hAnsi="Franklin Gothic Book"/>
        </w:rPr>
        <w:t>ș</w:t>
      </w:r>
      <w:r>
        <w:rPr>
          <w:rFonts w:ascii="Franklin Gothic Book" w:hAnsi="Franklin Gothic Book"/>
        </w:rPr>
        <w:t>i precisă, iar aplicarea acesteia ar trebui să fie previzibilă pentru persoanele vizate de aceasta, în conformitate cu jurispruden</w:t>
      </w:r>
      <w:r w:rsidR="00B80FF2">
        <w:rPr>
          <w:rFonts w:ascii="Franklin Gothic Book" w:hAnsi="Franklin Gothic Book"/>
        </w:rPr>
        <w:t>ț</w:t>
      </w:r>
      <w:r>
        <w:rPr>
          <w:rFonts w:ascii="Franklin Gothic Book" w:hAnsi="Franklin Gothic Book"/>
        </w:rPr>
        <w:t>a Cur</w:t>
      </w:r>
      <w:r w:rsidR="00B80FF2">
        <w:rPr>
          <w:rFonts w:ascii="Franklin Gothic Book" w:hAnsi="Franklin Gothic Book"/>
        </w:rPr>
        <w:t>ț</w:t>
      </w:r>
      <w:r>
        <w:rPr>
          <w:rFonts w:ascii="Franklin Gothic Book" w:hAnsi="Franklin Gothic Book"/>
        </w:rPr>
        <w:t>ii de Justi</w:t>
      </w:r>
      <w:r w:rsidR="00B80FF2">
        <w:rPr>
          <w:rFonts w:ascii="Franklin Gothic Book" w:hAnsi="Franklin Gothic Book"/>
        </w:rPr>
        <w:t>ț</w:t>
      </w:r>
      <w:r>
        <w:rPr>
          <w:rFonts w:ascii="Franklin Gothic Book" w:hAnsi="Franklin Gothic Book"/>
        </w:rPr>
        <w:t xml:space="preserve">ie a Uniunii Europene </w:t>
      </w:r>
      <w:r w:rsidR="00B80FF2">
        <w:rPr>
          <w:rFonts w:ascii="Franklin Gothic Book" w:hAnsi="Franklin Gothic Book"/>
        </w:rPr>
        <w:t>ș</w:t>
      </w:r>
      <w:r>
        <w:rPr>
          <w:rFonts w:ascii="Franklin Gothic Book" w:hAnsi="Franklin Gothic Book"/>
        </w:rPr>
        <w:t>i a Cur</w:t>
      </w:r>
      <w:r w:rsidR="00B80FF2">
        <w:rPr>
          <w:rFonts w:ascii="Franklin Gothic Book" w:hAnsi="Franklin Gothic Book"/>
        </w:rPr>
        <w:t>ț</w:t>
      </w:r>
      <w:r>
        <w:rPr>
          <w:rFonts w:ascii="Franklin Gothic Book" w:hAnsi="Franklin Gothic Book"/>
        </w:rPr>
        <w:t>ii Europene a Drepturilor Omului. Însă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(c) nu se va aplica în cazul în care operatorul are obliga</w:t>
      </w:r>
      <w:r w:rsidR="00B80FF2">
        <w:rPr>
          <w:rFonts w:ascii="Franklin Gothic Book" w:hAnsi="Franklin Gothic Book"/>
        </w:rPr>
        <w:t>ț</w:t>
      </w:r>
      <w:r>
        <w:rPr>
          <w:rFonts w:ascii="Franklin Gothic Book" w:hAnsi="Franklin Gothic Book"/>
        </w:rPr>
        <w:t>ia de a ob</w:t>
      </w:r>
      <w:r w:rsidR="00B80FF2">
        <w:rPr>
          <w:rFonts w:ascii="Franklin Gothic Book" w:hAnsi="Franklin Gothic Book"/>
        </w:rPr>
        <w:t>ț</w:t>
      </w:r>
      <w:r>
        <w:rPr>
          <w:rFonts w:ascii="Franklin Gothic Book" w:hAnsi="Franklin Gothic Book"/>
        </w:rPr>
        <w:t xml:space="preserve">ine date </w:t>
      </w:r>
      <w:r w:rsidRPr="00573DD5">
        <w:rPr>
          <w:rFonts w:ascii="Franklin Gothic Book" w:hAnsi="Franklin Gothic Book"/>
          <w:i/>
        </w:rPr>
        <w:t>direct de la persoana vizată</w:t>
      </w:r>
      <w:r>
        <w:rPr>
          <w:rFonts w:ascii="Franklin Gothic Book" w:hAnsi="Franklin Gothic Book"/>
        </w:rPr>
        <w:t>, iar în acest caz se va aplica articolul </w:t>
      </w:r>
      <w:r w:rsidRPr="00573DD5">
        <w:rPr>
          <w:rFonts w:ascii="Franklin Gothic Book" w:hAnsi="Franklin Gothic Book"/>
        </w:rPr>
        <w:t>13</w:t>
      </w:r>
      <w:r>
        <w:rPr>
          <w:rFonts w:ascii="Franklin Gothic Book" w:hAnsi="Franklin Gothic Book"/>
        </w:rPr>
        <w:t>. În acest caz, singura derogare în temeiul RGPD, care exceptează operatorul de la furnizarea de informa</w:t>
      </w:r>
      <w:r w:rsidR="00B80FF2">
        <w:rPr>
          <w:rFonts w:ascii="Franklin Gothic Book" w:hAnsi="Franklin Gothic Book"/>
        </w:rPr>
        <w:t>ț</w:t>
      </w:r>
      <w:r>
        <w:rPr>
          <w:rFonts w:ascii="Franklin Gothic Book" w:hAnsi="Franklin Gothic Book"/>
        </w:rPr>
        <w:t>ii cu privire la prelucrare persoanei vizate, va fi cea prevăzută la 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4</w:t>
      </w:r>
      <w:r>
        <w:rPr>
          <w:rFonts w:ascii="Franklin Gothic Book" w:hAnsi="Franklin Gothic Book"/>
        </w:rPr>
        <w:t>) (</w:t>
      </w:r>
      <w:r w:rsidR="00B80FF2">
        <w:rPr>
          <w:rFonts w:ascii="Franklin Gothic Book" w:hAnsi="Franklin Gothic Book"/>
        </w:rPr>
        <w:t>ș</w:t>
      </w:r>
      <w:r>
        <w:rPr>
          <w:rFonts w:ascii="Franklin Gothic Book" w:hAnsi="Franklin Gothic Book"/>
        </w:rPr>
        <w:t xml:space="preserve">i anume, atunci când </w:t>
      </w:r>
      <w:r w:rsidR="00B80FF2">
        <w:rPr>
          <w:rFonts w:ascii="Franklin Gothic Book" w:hAnsi="Franklin Gothic Book"/>
        </w:rPr>
        <w:t>ș</w:t>
      </w:r>
      <w:r>
        <w:rPr>
          <w:rFonts w:ascii="Franklin Gothic Book" w:hAnsi="Franklin Gothic Book"/>
        </w:rPr>
        <w:t>i în măsura în care persoana vizată de</w:t>
      </w:r>
      <w:r w:rsidR="00B80FF2">
        <w:rPr>
          <w:rFonts w:ascii="Franklin Gothic Book" w:hAnsi="Franklin Gothic Book"/>
        </w:rPr>
        <w:t>ț</w:t>
      </w:r>
      <w:r>
        <w:rPr>
          <w:rFonts w:ascii="Franklin Gothic Book" w:hAnsi="Franklin Gothic Book"/>
        </w:rPr>
        <w:t>ine deja informa</w:t>
      </w:r>
      <w:r w:rsidR="00B80FF2">
        <w:rPr>
          <w:rFonts w:ascii="Franklin Gothic Book" w:hAnsi="Franklin Gothic Book"/>
        </w:rPr>
        <w:t>ț</w:t>
      </w:r>
      <w:r>
        <w:rPr>
          <w:rFonts w:ascii="Franklin Gothic Book" w:hAnsi="Franklin Gothic Book"/>
        </w:rPr>
        <w:t>iile respective). Însă, astfel cum se men</w:t>
      </w:r>
      <w:r w:rsidR="00B80FF2">
        <w:rPr>
          <w:rFonts w:ascii="Franklin Gothic Book" w:hAnsi="Franklin Gothic Book"/>
        </w:rPr>
        <w:t>ț</w:t>
      </w:r>
      <w:r>
        <w:rPr>
          <w:rFonts w:ascii="Franklin Gothic Book" w:hAnsi="Franklin Gothic Book"/>
        </w:rPr>
        <w:t xml:space="preserve">ionează în continuare la punctul </w:t>
      </w:r>
      <w:r w:rsidRPr="00573DD5">
        <w:rPr>
          <w:rFonts w:ascii="Franklin Gothic Book" w:hAnsi="Franklin Gothic Book"/>
        </w:rPr>
        <w:t>68</w:t>
      </w:r>
      <w:r>
        <w:rPr>
          <w:rFonts w:ascii="Franklin Gothic Book" w:hAnsi="Franklin Gothic Book"/>
        </w:rPr>
        <w:t>, la nivel na</w:t>
      </w:r>
      <w:r w:rsidR="00B80FF2">
        <w:rPr>
          <w:rFonts w:ascii="Franklin Gothic Book" w:hAnsi="Franklin Gothic Book"/>
        </w:rPr>
        <w:t>ț</w:t>
      </w:r>
      <w:r>
        <w:rPr>
          <w:rFonts w:ascii="Franklin Gothic Book" w:hAnsi="Franklin Gothic Book"/>
        </w:rPr>
        <w:t>ional, statele membre pot legifera, de asemenea, în conformitate cu articolul </w:t>
      </w:r>
      <w:r w:rsidRPr="00573DD5">
        <w:rPr>
          <w:rFonts w:ascii="Franklin Gothic Book" w:hAnsi="Franklin Gothic Book"/>
        </w:rPr>
        <w:t>23</w:t>
      </w:r>
      <w:r>
        <w:rPr>
          <w:rFonts w:ascii="Franklin Gothic Book" w:hAnsi="Franklin Gothic Book"/>
        </w:rPr>
        <w:t>, alte restric</w:t>
      </w:r>
      <w:r w:rsidR="00B80FF2">
        <w:rPr>
          <w:rFonts w:ascii="Franklin Gothic Book" w:hAnsi="Franklin Gothic Book"/>
        </w:rPr>
        <w:t>ț</w:t>
      </w:r>
      <w:r>
        <w:rPr>
          <w:rFonts w:ascii="Franklin Gothic Book" w:hAnsi="Franklin Gothic Book"/>
        </w:rPr>
        <w:t>ii specifice privind dreptul la transparen</w:t>
      </w:r>
      <w:r w:rsidR="00B80FF2">
        <w:rPr>
          <w:rFonts w:ascii="Franklin Gothic Book" w:hAnsi="Franklin Gothic Book"/>
        </w:rPr>
        <w:t>ț</w:t>
      </w:r>
      <w:r>
        <w:rPr>
          <w:rFonts w:ascii="Franklin Gothic Book" w:hAnsi="Franklin Gothic Book"/>
        </w:rPr>
        <w:t>ă prevăzut la articolul </w:t>
      </w:r>
      <w:r w:rsidRPr="00573DD5">
        <w:rPr>
          <w:rFonts w:ascii="Franklin Gothic Book" w:hAnsi="Franklin Gothic Book"/>
        </w:rPr>
        <w:t>12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la informare prevăzut la articolele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73DD5" w:rsidRDefault="00541C54" w:rsidP="00D74081">
            <w:pPr>
              <w:spacing w:after="0" w:line="276" w:lineRule="auto"/>
              <w:ind w:left="181" w:right="324"/>
              <w:contextualSpacing/>
              <w:jc w:val="both"/>
              <w:rPr>
                <w:rFonts w:ascii="Franklin Gothic Book" w:hAnsi="Franklin Gothic Book"/>
                <w:b/>
              </w:rPr>
            </w:pPr>
            <w:r w:rsidRPr="00573DD5">
              <w:rPr>
                <w:rFonts w:ascii="Franklin Gothic Book" w:hAnsi="Franklin Gothic Book"/>
                <w:b/>
              </w:rPr>
              <w:t xml:space="preserve">Exemplu </w:t>
            </w:r>
          </w:p>
          <w:p w14:paraId="2E22BDE7" w14:textId="77777777" w:rsidR="006917EF" w:rsidRPr="00573DD5" w:rsidRDefault="006917EF" w:rsidP="00D74081">
            <w:pPr>
              <w:spacing w:after="0" w:line="276" w:lineRule="auto"/>
              <w:ind w:left="181" w:right="324"/>
              <w:contextualSpacing/>
              <w:jc w:val="both"/>
              <w:rPr>
                <w:rFonts w:ascii="Franklin Gothic Book" w:hAnsi="Franklin Gothic Book"/>
                <w:b/>
              </w:rPr>
            </w:pPr>
          </w:p>
          <w:p w14:paraId="7BEFFB8B" w14:textId="30035B83"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O autoritate fiscală este supusă unei cerin</w:t>
            </w:r>
            <w:r w:rsidR="00B80FF2">
              <w:rPr>
                <w:rFonts w:ascii="Franklin Gothic Book" w:hAnsi="Franklin Gothic Book"/>
              </w:rPr>
              <w:t>ț</w:t>
            </w:r>
            <w:r>
              <w:rPr>
                <w:rFonts w:ascii="Franklin Gothic Book" w:hAnsi="Franklin Gothic Book"/>
              </w:rPr>
              <w:t>e obligatorii, în temeiul dreptului intern, de a ob</w:t>
            </w:r>
            <w:r w:rsidR="00B80FF2">
              <w:rPr>
                <w:rFonts w:ascii="Franklin Gothic Book" w:hAnsi="Franklin Gothic Book"/>
              </w:rPr>
              <w:t>ț</w:t>
            </w:r>
            <w:r>
              <w:rPr>
                <w:rFonts w:ascii="Franklin Gothic Book" w:hAnsi="Franklin Gothic Book"/>
              </w:rPr>
              <w:t>ine detaliile cu privire la salariile angaja</w:t>
            </w:r>
            <w:r w:rsidR="00B80FF2">
              <w:rPr>
                <w:rFonts w:ascii="Franklin Gothic Book" w:hAnsi="Franklin Gothic Book"/>
              </w:rPr>
              <w:t>ț</w:t>
            </w:r>
            <w:r>
              <w:rPr>
                <w:rFonts w:ascii="Franklin Gothic Book" w:hAnsi="Franklin Gothic Book"/>
              </w:rPr>
              <w:t>ilor de la angajatorii lor. Datele cu caracter personal nu sunt ob</w:t>
            </w:r>
            <w:r w:rsidR="00B80FF2">
              <w:rPr>
                <w:rFonts w:ascii="Franklin Gothic Book" w:hAnsi="Franklin Gothic Book"/>
              </w:rPr>
              <w:t>ț</w:t>
            </w:r>
            <w:r>
              <w:rPr>
                <w:rFonts w:ascii="Franklin Gothic Book" w:hAnsi="Franklin Gothic Book"/>
              </w:rPr>
              <w:t xml:space="preserve">inute de la persoanele vizate </w:t>
            </w:r>
            <w:r w:rsidR="00B80FF2">
              <w:rPr>
                <w:rFonts w:ascii="Franklin Gothic Book" w:hAnsi="Franklin Gothic Book"/>
              </w:rPr>
              <w:t>ș</w:t>
            </w:r>
            <w:r>
              <w:rPr>
                <w:rFonts w:ascii="Franklin Gothic Book" w:hAnsi="Franklin Gothic Book"/>
              </w:rPr>
              <w:t>i, prin urmare, administra</w:t>
            </w:r>
            <w:r w:rsidR="00B80FF2">
              <w:rPr>
                <w:rFonts w:ascii="Franklin Gothic Book" w:hAnsi="Franklin Gothic Book"/>
              </w:rPr>
              <w:t>ț</w:t>
            </w:r>
            <w:r>
              <w:rPr>
                <w:rFonts w:ascii="Franklin Gothic Book" w:hAnsi="Franklin Gothic Book"/>
              </w:rPr>
              <w:t>ia fiscală se supune cerin</w:t>
            </w:r>
            <w:r w:rsidR="00B80FF2">
              <w:rPr>
                <w:rFonts w:ascii="Franklin Gothic Book" w:hAnsi="Franklin Gothic Book"/>
              </w:rPr>
              <w:t>ț</w:t>
            </w:r>
            <w:r>
              <w:rPr>
                <w:rFonts w:ascii="Franklin Gothic Book" w:hAnsi="Franklin Gothic Book"/>
              </w:rPr>
              <w:t>elor de la articolul </w:t>
            </w:r>
            <w:r w:rsidRPr="00573DD5">
              <w:rPr>
                <w:rFonts w:ascii="Franklin Gothic Book" w:hAnsi="Franklin Gothic Book"/>
              </w:rPr>
              <w:t>14</w:t>
            </w:r>
            <w:r>
              <w:rPr>
                <w:rFonts w:ascii="Franklin Gothic Book" w:hAnsi="Franklin Gothic Book"/>
              </w:rPr>
              <w:t>. Întrucât ob</w:t>
            </w:r>
            <w:r w:rsidR="00B80FF2">
              <w:rPr>
                <w:rFonts w:ascii="Franklin Gothic Book" w:hAnsi="Franklin Gothic Book"/>
              </w:rPr>
              <w:t>ț</w:t>
            </w:r>
            <w:r>
              <w:rPr>
                <w:rFonts w:ascii="Franklin Gothic Book" w:hAnsi="Franklin Gothic Book"/>
              </w:rPr>
              <w:t xml:space="preserve">inerea datelor cu caracter personal de către autoritatea fiscală de la angajatori este prevăzută în mod expres prin lege, </w:t>
            </w:r>
            <w:r>
              <w:rPr>
                <w:rFonts w:ascii="Franklin Gothic Book" w:hAnsi="Franklin Gothic Book"/>
              </w:rPr>
              <w:lastRenderedPageBreak/>
              <w:t>cerin</w:t>
            </w:r>
            <w:r w:rsidR="00B80FF2">
              <w:rPr>
                <w:rFonts w:ascii="Franklin Gothic Book" w:hAnsi="Franklin Gothic Book"/>
              </w:rPr>
              <w:t>ț</w:t>
            </w:r>
            <w:r>
              <w:rPr>
                <w:rFonts w:ascii="Franklin Gothic Book" w:hAnsi="Franklin Gothic Book"/>
              </w:rPr>
              <w:t>ele în materie de informare prevăzute la articolul </w:t>
            </w:r>
            <w:r w:rsidRPr="00573DD5">
              <w:rPr>
                <w:rFonts w:ascii="Franklin Gothic Book" w:hAnsi="Franklin Gothic Book"/>
              </w:rPr>
              <w:t>14</w:t>
            </w:r>
            <w:r>
              <w:rPr>
                <w:rFonts w:ascii="Franklin Gothic Book" w:hAnsi="Franklin Gothic Book"/>
              </w:rPr>
              <w:t xml:space="preserve"> nu se aplică autorită</w:t>
            </w:r>
            <w:r w:rsidR="00B80FF2">
              <w:rPr>
                <w:rFonts w:ascii="Franklin Gothic Book" w:hAnsi="Franklin Gothic Book"/>
              </w:rPr>
              <w:t>ț</w:t>
            </w:r>
            <w:r>
              <w:rPr>
                <w:rFonts w:ascii="Franklin Gothic Book" w:hAnsi="Franklin Gothic Book"/>
              </w:rPr>
              <w:t>ii fiscale în acest caz.</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E0523BB" w:rsidR="00CA7D92" w:rsidRPr="00573DD5" w:rsidRDefault="00CA7D92" w:rsidP="009D3475">
      <w:pPr>
        <w:pStyle w:val="Heading2"/>
        <w:ind w:firstLine="709"/>
        <w:rPr>
          <w:rFonts w:ascii="Franklin Gothic Book" w:hAnsi="Franklin Gothic Book"/>
          <w:i/>
          <w:sz w:val="22"/>
          <w:szCs w:val="22"/>
        </w:rPr>
      </w:pPr>
      <w:bookmarkStart w:id="77" w:name="_Toc511301496"/>
      <w:bookmarkStart w:id="78" w:name="_Toc521655579"/>
      <w:r w:rsidRPr="00573DD5">
        <w:rPr>
          <w:rFonts w:ascii="Franklin Gothic Book" w:hAnsi="Franklin Gothic Book"/>
          <w:i/>
          <w:color w:val="auto"/>
          <w:sz w:val="22"/>
        </w:rPr>
        <w:t>Confiden</w:t>
      </w:r>
      <w:r w:rsidR="00B80FF2" w:rsidRPr="00573DD5">
        <w:rPr>
          <w:rFonts w:ascii="Franklin Gothic Book" w:hAnsi="Franklin Gothic Book"/>
          <w:i/>
          <w:color w:val="auto"/>
          <w:sz w:val="22"/>
        </w:rPr>
        <w:t>ț</w:t>
      </w:r>
      <w:r w:rsidRPr="00573DD5">
        <w:rPr>
          <w:rFonts w:ascii="Franklin Gothic Book" w:hAnsi="Franklin Gothic Book"/>
          <w:i/>
          <w:color w:val="auto"/>
          <w:sz w:val="22"/>
        </w:rPr>
        <w:t>ialitatea în virtutea unei obliga</w:t>
      </w:r>
      <w:r w:rsidR="00B80FF2" w:rsidRPr="00573DD5">
        <w:rPr>
          <w:rFonts w:ascii="Franklin Gothic Book" w:hAnsi="Franklin Gothic Book"/>
          <w:i/>
          <w:color w:val="auto"/>
          <w:sz w:val="22"/>
        </w:rPr>
        <w:t>ț</w:t>
      </w:r>
      <w:r w:rsidRPr="00573DD5">
        <w:rPr>
          <w:rFonts w:ascii="Franklin Gothic Book" w:hAnsi="Franklin Gothic Book"/>
          <w:i/>
          <w:color w:val="auto"/>
          <w:sz w:val="22"/>
        </w:rPr>
        <w:t>ii de păstrare a secretului</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70F44C7B" w:rsidR="00CA7D92" w:rsidRPr="00573DD5"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(d) prevede o derogare de la cerin</w:t>
      </w:r>
      <w:r w:rsidR="00B80FF2">
        <w:rPr>
          <w:rFonts w:ascii="Franklin Gothic Book" w:hAnsi="Franklin Gothic Book"/>
        </w:rPr>
        <w:t>ț</w:t>
      </w:r>
      <w:r>
        <w:rPr>
          <w:rFonts w:ascii="Franklin Gothic Book" w:hAnsi="Franklin Gothic Book"/>
        </w:rPr>
        <w:t>a privind informarea impusă operatorilor în cazul în care datele cu caracter personal „</w:t>
      </w:r>
      <w:r w:rsidRPr="00573DD5">
        <w:rPr>
          <w:rFonts w:ascii="Franklin Gothic Book" w:hAnsi="Franklin Gothic Book"/>
          <w:i/>
        </w:rPr>
        <w:t>trebuie să rămână confiden</w:t>
      </w:r>
      <w:r w:rsidR="00B80FF2" w:rsidRPr="00573DD5">
        <w:rPr>
          <w:rFonts w:ascii="Franklin Gothic Book" w:hAnsi="Franklin Gothic Book"/>
          <w:i/>
        </w:rPr>
        <w:t>ț</w:t>
      </w:r>
      <w:r w:rsidRPr="00573DD5">
        <w:rPr>
          <w:rFonts w:ascii="Franklin Gothic Book" w:hAnsi="Franklin Gothic Book"/>
          <w:i/>
        </w:rPr>
        <w:t>iale în temeiul unei obliga</w:t>
      </w:r>
      <w:r w:rsidR="00B80FF2" w:rsidRPr="00573DD5">
        <w:rPr>
          <w:rFonts w:ascii="Franklin Gothic Book" w:hAnsi="Franklin Gothic Book"/>
          <w:i/>
        </w:rPr>
        <w:t>ț</w:t>
      </w:r>
      <w:r w:rsidRPr="00573DD5">
        <w:rPr>
          <w:rFonts w:ascii="Franklin Gothic Book" w:hAnsi="Franklin Gothic Book"/>
          <w:i/>
        </w:rPr>
        <w:t>ii statutare de secret profesional reglementate de dreptul Uniunii sau de dreptul intern, inclusiv al unei obliga</w:t>
      </w:r>
      <w:r w:rsidR="00B80FF2" w:rsidRPr="00573DD5">
        <w:rPr>
          <w:rFonts w:ascii="Franklin Gothic Book" w:hAnsi="Franklin Gothic Book"/>
          <w:i/>
        </w:rPr>
        <w:t>ț</w:t>
      </w:r>
      <w:r w:rsidRPr="00573DD5">
        <w:rPr>
          <w:rFonts w:ascii="Franklin Gothic Book" w:hAnsi="Franklin Gothic Book"/>
          <w:i/>
        </w:rPr>
        <w:t>ii legale de a păstra secretul</w:t>
      </w:r>
      <w:r>
        <w:rPr>
          <w:rFonts w:ascii="Franklin Gothic Book" w:hAnsi="Franklin Gothic Book"/>
        </w:rPr>
        <w:t>”.</w:t>
      </w:r>
      <w:r w:rsidRPr="00573DD5">
        <w:rPr>
          <w:rFonts w:ascii="Franklin Gothic Book" w:hAnsi="Franklin Gothic Book"/>
          <w:i/>
        </w:rPr>
        <w:t xml:space="preserve"> </w:t>
      </w:r>
      <w:r>
        <w:rPr>
          <w:rFonts w:ascii="Franklin Gothic Book" w:hAnsi="Franklin Gothic Book"/>
        </w:rPr>
        <w:t>În cazul în care un operator inten</w:t>
      </w:r>
      <w:r w:rsidR="00B80FF2">
        <w:rPr>
          <w:rFonts w:ascii="Franklin Gothic Book" w:hAnsi="Franklin Gothic Book"/>
        </w:rPr>
        <w:t>ț</w:t>
      </w:r>
      <w:r>
        <w:rPr>
          <w:rFonts w:ascii="Franklin Gothic Book" w:hAnsi="Franklin Gothic Book"/>
        </w:rPr>
        <w:t xml:space="preserve">ionează să se prevaleze de această derogare, acesta trebuie să fie în măsură să demonstreze că a identificat în mod corespunzător o astfel de derogare </w:t>
      </w:r>
      <w:r w:rsidR="00B80FF2">
        <w:rPr>
          <w:rFonts w:ascii="Franklin Gothic Book" w:hAnsi="Franklin Gothic Book"/>
        </w:rPr>
        <w:t>ș</w:t>
      </w:r>
      <w:r>
        <w:rPr>
          <w:rFonts w:ascii="Franklin Gothic Book" w:hAnsi="Franklin Gothic Book"/>
        </w:rPr>
        <w:t>i să arate modul în care obliga</w:t>
      </w:r>
      <w:r w:rsidR="00B80FF2">
        <w:rPr>
          <w:rFonts w:ascii="Franklin Gothic Book" w:hAnsi="Franklin Gothic Book"/>
        </w:rPr>
        <w:t>ț</w:t>
      </w:r>
      <w:r>
        <w:rPr>
          <w:rFonts w:ascii="Franklin Gothic Book" w:hAnsi="Franklin Gothic Book"/>
        </w:rPr>
        <w:t>ia de păstrare a secretului profesional vizează direct operatorul, astfel încât aceasta îi interzice operatorului să furnizeze toate informa</w:t>
      </w:r>
      <w:r w:rsidR="00B80FF2">
        <w:rPr>
          <w:rFonts w:ascii="Franklin Gothic Book" w:hAnsi="Franklin Gothic Book"/>
        </w:rPr>
        <w:t>ț</w:t>
      </w:r>
      <w:r>
        <w:rPr>
          <w:rFonts w:ascii="Franklin Gothic Book" w:hAnsi="Franklin Gothic Book"/>
        </w:rPr>
        <w:t xml:space="preserve">iile prevăzute la articolul </w:t>
      </w:r>
      <w:r w:rsidRPr="00573DD5">
        <w:rPr>
          <w:rFonts w:ascii="Franklin Gothic Book" w:hAnsi="Franklin Gothic Book"/>
        </w:rPr>
        <w:t>14</w:t>
      </w:r>
      <w:r>
        <w:rPr>
          <w:rFonts w:ascii="Franklin Gothic Book" w:hAnsi="Franklin Gothic Book"/>
        </w:rPr>
        <w:t xml:space="preserve"> alineatele (</w:t>
      </w:r>
      <w:r w:rsidRPr="00573DD5">
        <w:rPr>
          <w:rFonts w:ascii="Franklin Gothic Book" w:hAnsi="Franklin Gothic Book"/>
        </w:rPr>
        <w:t>1</w:t>
      </w:r>
      <w:r>
        <w:rPr>
          <w:rFonts w:ascii="Franklin Gothic Book" w:hAnsi="Franklin Gothic Book"/>
        </w:rPr>
        <w:t>), (</w:t>
      </w:r>
      <w:r w:rsidRPr="00573DD5">
        <w:rPr>
          <w:rFonts w:ascii="Franklin Gothic Book" w:hAnsi="Franklin Gothic Book"/>
        </w:rPr>
        <w:t>2</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i (</w:t>
      </w:r>
      <w:r w:rsidRPr="00573DD5">
        <w:rPr>
          <w:rFonts w:ascii="Franklin Gothic Book" w:hAnsi="Franklin Gothic Book"/>
        </w:rPr>
        <w:t>4</w:t>
      </w:r>
      <w:r>
        <w:rPr>
          <w:rFonts w:ascii="Franklin Gothic Book" w:hAnsi="Franklin Gothic Book"/>
        </w:rPr>
        <w:t>) persoanei vizate.</w:t>
      </w:r>
    </w:p>
    <w:p w14:paraId="0FC904BC" w14:textId="580A339F" w:rsidR="006A129E" w:rsidRPr="00573DD5"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73DD5" w:rsidRDefault="00F84D7B" w:rsidP="00D74081">
            <w:pPr>
              <w:spacing w:after="0" w:line="276" w:lineRule="auto"/>
              <w:ind w:left="181" w:right="324"/>
              <w:contextualSpacing/>
              <w:jc w:val="both"/>
              <w:rPr>
                <w:rFonts w:ascii="Franklin Gothic Book" w:hAnsi="Franklin Gothic Book"/>
                <w:b/>
              </w:rPr>
            </w:pPr>
            <w:r w:rsidRPr="00573DD5">
              <w:rPr>
                <w:rFonts w:ascii="Franklin Gothic Book" w:hAnsi="Franklin Gothic Book"/>
                <w:b/>
              </w:rPr>
              <w:t xml:space="preserve">Exemplu </w:t>
            </w:r>
          </w:p>
          <w:p w14:paraId="3AA6A116" w14:textId="77777777" w:rsidR="00F84D7B" w:rsidRPr="00573DD5" w:rsidRDefault="00F84D7B" w:rsidP="00D74081">
            <w:pPr>
              <w:spacing w:after="0" w:line="276" w:lineRule="auto"/>
              <w:ind w:left="181" w:right="324"/>
              <w:contextualSpacing/>
              <w:jc w:val="both"/>
              <w:rPr>
                <w:rFonts w:ascii="Franklin Gothic Book" w:hAnsi="Franklin Gothic Book"/>
                <w:b/>
              </w:rPr>
            </w:pPr>
          </w:p>
          <w:p w14:paraId="6DC7558A" w14:textId="55D42FB0"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Un medic (operator) are obliga</w:t>
            </w:r>
            <w:r w:rsidR="00B80FF2">
              <w:rPr>
                <w:rFonts w:ascii="Franklin Gothic Book" w:hAnsi="Franklin Gothic Book"/>
              </w:rPr>
              <w:t>ț</w:t>
            </w:r>
            <w:r>
              <w:rPr>
                <w:rFonts w:ascii="Franklin Gothic Book" w:hAnsi="Franklin Gothic Book"/>
              </w:rPr>
              <w:t>ia profesională de păstrare a secretului cu privire la informa</w:t>
            </w:r>
            <w:r w:rsidR="00B80FF2">
              <w:rPr>
                <w:rFonts w:ascii="Franklin Gothic Book" w:hAnsi="Franklin Gothic Book"/>
              </w:rPr>
              <w:t>ț</w:t>
            </w:r>
            <w:r>
              <w:rPr>
                <w:rFonts w:ascii="Franklin Gothic Book" w:hAnsi="Franklin Gothic Book"/>
              </w:rPr>
              <w:t>iile medicale ale pacien</w:t>
            </w:r>
            <w:r w:rsidR="00B80FF2">
              <w:rPr>
                <w:rFonts w:ascii="Franklin Gothic Book" w:hAnsi="Franklin Gothic Book"/>
              </w:rPr>
              <w:t>ț</w:t>
            </w:r>
            <w:r>
              <w:rPr>
                <w:rFonts w:ascii="Franklin Gothic Book" w:hAnsi="Franklin Gothic Book"/>
              </w:rPr>
              <w:t>ilor săi. Un pacient (fa</w:t>
            </w:r>
            <w:r w:rsidR="00B80FF2">
              <w:rPr>
                <w:rFonts w:ascii="Franklin Gothic Book" w:hAnsi="Franklin Gothic Book"/>
              </w:rPr>
              <w:t>ț</w:t>
            </w:r>
            <w:r>
              <w:rPr>
                <w:rFonts w:ascii="Franklin Gothic Book" w:hAnsi="Franklin Gothic Book"/>
              </w:rPr>
              <w:t>ă de care se aplică obliga</w:t>
            </w:r>
            <w:r w:rsidR="00B80FF2">
              <w:rPr>
                <w:rFonts w:ascii="Franklin Gothic Book" w:hAnsi="Franklin Gothic Book"/>
              </w:rPr>
              <w:t>ț</w:t>
            </w:r>
            <w:r>
              <w:rPr>
                <w:rFonts w:ascii="Franklin Gothic Book" w:hAnsi="Franklin Gothic Book"/>
              </w:rPr>
              <w:t>ia de păstrare a secretului profesional) oferă medicului informa</w:t>
            </w:r>
            <w:r w:rsidR="00B80FF2">
              <w:rPr>
                <w:rFonts w:ascii="Franklin Gothic Book" w:hAnsi="Franklin Gothic Book"/>
              </w:rPr>
              <w:t>ț</w:t>
            </w:r>
            <w:r>
              <w:rPr>
                <w:rFonts w:ascii="Franklin Gothic Book" w:hAnsi="Franklin Gothic Book"/>
              </w:rPr>
              <w:t>ii cu privire la sănătatea sa referitor la o afec</w:t>
            </w:r>
            <w:r w:rsidR="00B80FF2">
              <w:rPr>
                <w:rFonts w:ascii="Franklin Gothic Book" w:hAnsi="Franklin Gothic Book"/>
              </w:rPr>
              <w:t>ț</w:t>
            </w:r>
            <w:r>
              <w:rPr>
                <w:rFonts w:ascii="Franklin Gothic Book" w:hAnsi="Franklin Gothic Book"/>
              </w:rPr>
              <w:t>iune genetică pe care o au, de asemenea, unele dintre rudele sale apropiate. Pacientul prezintă, de asemenea, medicului anumite date cu caracter personal ale rudelor sale (persoane vizate) care au aceea</w:t>
            </w:r>
            <w:r w:rsidR="00B80FF2">
              <w:rPr>
                <w:rFonts w:ascii="Franklin Gothic Book" w:hAnsi="Franklin Gothic Book"/>
              </w:rPr>
              <w:t>ș</w:t>
            </w:r>
            <w:r>
              <w:rPr>
                <w:rFonts w:ascii="Franklin Gothic Book" w:hAnsi="Franklin Gothic Book"/>
              </w:rPr>
              <w:t>i afec</w:t>
            </w:r>
            <w:r w:rsidR="00B80FF2">
              <w:rPr>
                <w:rFonts w:ascii="Franklin Gothic Book" w:hAnsi="Franklin Gothic Book"/>
              </w:rPr>
              <w:t>ț</w:t>
            </w:r>
            <w:r>
              <w:rPr>
                <w:rFonts w:ascii="Franklin Gothic Book" w:hAnsi="Franklin Gothic Book"/>
              </w:rPr>
              <w:t>iune. Medicul nu este obligat să furnizeze acestor rude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întrucât se aplică derogarea de la 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5</w:t>
            </w:r>
            <w:r>
              <w:rPr>
                <w:rFonts w:ascii="Franklin Gothic Book" w:hAnsi="Franklin Gothic Book"/>
              </w:rPr>
              <w:t>) litera (d). În cazul în care medicul ar furniza rudelor informa</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14</w:t>
            </w:r>
            <w:r>
              <w:rPr>
                <w:rFonts w:ascii="Franklin Gothic Book" w:hAnsi="Franklin Gothic Book"/>
              </w:rPr>
              <w:t>, ar fi încălcată obliga</w:t>
            </w:r>
            <w:r w:rsidR="00B80FF2">
              <w:rPr>
                <w:rFonts w:ascii="Franklin Gothic Book" w:hAnsi="Franklin Gothic Book"/>
              </w:rPr>
              <w:t>ț</w:t>
            </w:r>
            <w:r>
              <w:rPr>
                <w:rFonts w:ascii="Franklin Gothic Book" w:hAnsi="Franklin Gothic Book"/>
              </w:rPr>
              <w:t>ia de păstrare a secretului profesional pe care o are fa</w:t>
            </w:r>
            <w:r w:rsidR="00B80FF2">
              <w:rPr>
                <w:rFonts w:ascii="Franklin Gothic Book" w:hAnsi="Franklin Gothic Book"/>
              </w:rPr>
              <w:t>ț</w:t>
            </w:r>
            <w:r>
              <w:rPr>
                <w:rFonts w:ascii="Franklin Gothic Book" w:hAnsi="Franklin Gothic Book"/>
              </w:rPr>
              <w:t>ă de pacientul său.</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73DD5" w:rsidRDefault="00CA7D92" w:rsidP="00526117">
      <w:pPr>
        <w:pStyle w:val="Heading1"/>
        <w:rPr>
          <w:rFonts w:ascii="Franklin Gothic Book" w:hAnsi="Franklin Gothic Book"/>
          <w:b/>
          <w:sz w:val="22"/>
          <w:szCs w:val="22"/>
          <w:u w:val="single"/>
        </w:rPr>
      </w:pPr>
      <w:bookmarkStart w:id="79" w:name="_Toc511301497"/>
      <w:bookmarkStart w:id="80" w:name="_Toc521655580"/>
      <w:r w:rsidRPr="00573DD5">
        <w:rPr>
          <w:rFonts w:ascii="Franklin Gothic Book" w:hAnsi="Franklin Gothic Book"/>
          <w:b/>
          <w:color w:val="auto"/>
          <w:sz w:val="22"/>
          <w:u w:val="single"/>
        </w:rPr>
        <w:t>Limitări ale drepturilor persoanelor vizate</w:t>
      </w:r>
      <w:bookmarkEnd w:id="79"/>
      <w:bookmarkEnd w:id="80"/>
    </w:p>
    <w:p w14:paraId="1915ABBF" w14:textId="77777777" w:rsidR="00CA7D92" w:rsidRPr="00573DD5" w:rsidRDefault="00CA7D92" w:rsidP="009D3475">
      <w:pPr>
        <w:pStyle w:val="ListParagraph"/>
        <w:spacing w:after="0"/>
        <w:jc w:val="both"/>
        <w:rPr>
          <w:rFonts w:ascii="Franklin Gothic Book" w:hAnsi="Franklin Gothic Book"/>
          <w:b/>
        </w:rPr>
      </w:pPr>
    </w:p>
    <w:p w14:paraId="529C224B" w14:textId="518FA06D" w:rsidR="00CA7D92" w:rsidRPr="00573DD5"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Articolul </w:t>
      </w:r>
      <w:r w:rsidRPr="00573DD5">
        <w:rPr>
          <w:rFonts w:ascii="Franklin Gothic Book" w:hAnsi="Franklin Gothic Book"/>
        </w:rPr>
        <w:t>23</w:t>
      </w:r>
      <w:r>
        <w:rPr>
          <w:rFonts w:ascii="Franklin Gothic Book" w:hAnsi="Franklin Gothic Book"/>
        </w:rPr>
        <w:t xml:space="preserve"> prevede ca statele membre (sau UE) să legifereze restric</w:t>
      </w:r>
      <w:r w:rsidR="00B80FF2">
        <w:rPr>
          <w:rFonts w:ascii="Franklin Gothic Book" w:hAnsi="Franklin Gothic Book"/>
        </w:rPr>
        <w:t>ț</w:t>
      </w:r>
      <w:r>
        <w:rPr>
          <w:rFonts w:ascii="Franklin Gothic Book" w:hAnsi="Franklin Gothic Book"/>
        </w:rPr>
        <w:t>ii suplimentare privind domeniul de aplicare a drepturilor persoanei vizate în ceea ce prive</w:t>
      </w:r>
      <w:r w:rsidR="00B80FF2">
        <w:rPr>
          <w:rFonts w:ascii="Franklin Gothic Book" w:hAnsi="Franklin Gothic Book"/>
        </w:rPr>
        <w:t>ș</w:t>
      </w:r>
      <w:r>
        <w:rPr>
          <w:rFonts w:ascii="Franklin Gothic Book" w:hAnsi="Franklin Gothic Book"/>
        </w:rPr>
        <w:t>te transparen</w:t>
      </w:r>
      <w:r w:rsidR="00B80FF2">
        <w:rPr>
          <w:rFonts w:ascii="Franklin Gothic Book" w:hAnsi="Franklin Gothic Book"/>
        </w:rPr>
        <w:t>ț</w:t>
      </w:r>
      <w:r>
        <w:rPr>
          <w:rFonts w:ascii="Franklin Gothic Book" w:hAnsi="Franklin Gothic Book"/>
        </w:rPr>
        <w:t xml:space="preserve">a </w:t>
      </w:r>
      <w:r w:rsidR="00B80FF2">
        <w:rPr>
          <w:rFonts w:ascii="Franklin Gothic Book" w:hAnsi="Franklin Gothic Book"/>
        </w:rPr>
        <w:t>ș</w:t>
      </w:r>
      <w:r>
        <w:rPr>
          <w:rFonts w:ascii="Franklin Gothic Book" w:hAnsi="Franklin Gothic Book"/>
        </w:rPr>
        <w:t>i drepturile de fond ale persoanelor vizate</w:t>
      </w:r>
      <w:r>
        <w:rPr>
          <w:rStyle w:val="FootnoteReference"/>
          <w:rFonts w:ascii="Franklin Gothic Book" w:hAnsi="Franklin Gothic Book"/>
        </w:rPr>
        <w:footnoteReference w:id="56"/>
      </w:r>
      <w:r>
        <w:rPr>
          <w:rFonts w:ascii="Franklin Gothic Book" w:hAnsi="Franklin Gothic Book"/>
        </w:rPr>
        <w:t xml:space="preserve"> în cazul în care astfel de măsuri respectă esen</w:t>
      </w:r>
      <w:r w:rsidR="00B80FF2">
        <w:rPr>
          <w:rFonts w:ascii="Franklin Gothic Book" w:hAnsi="Franklin Gothic Book"/>
        </w:rPr>
        <w:t>ț</w:t>
      </w:r>
      <w:r>
        <w:rPr>
          <w:rFonts w:ascii="Franklin Gothic Book" w:hAnsi="Franklin Gothic Book"/>
        </w:rPr>
        <w:t xml:space="preserve">a drepturilor </w:t>
      </w:r>
      <w:r w:rsidR="00B80FF2">
        <w:rPr>
          <w:rFonts w:ascii="Franklin Gothic Book" w:hAnsi="Franklin Gothic Book"/>
        </w:rPr>
        <w:t>ș</w:t>
      </w:r>
      <w:r>
        <w:rPr>
          <w:rFonts w:ascii="Franklin Gothic Book" w:hAnsi="Franklin Gothic Book"/>
        </w:rPr>
        <w:t>i libertă</w:t>
      </w:r>
      <w:r w:rsidR="00B80FF2">
        <w:rPr>
          <w:rFonts w:ascii="Franklin Gothic Book" w:hAnsi="Franklin Gothic Book"/>
        </w:rPr>
        <w:t>ț</w:t>
      </w:r>
      <w:r>
        <w:rPr>
          <w:rFonts w:ascii="Franklin Gothic Book" w:hAnsi="Franklin Gothic Book"/>
        </w:rPr>
        <w:t xml:space="preserve">ilor fundamentale </w:t>
      </w:r>
      <w:r w:rsidR="00B80FF2">
        <w:rPr>
          <w:rFonts w:ascii="Franklin Gothic Book" w:hAnsi="Franklin Gothic Book"/>
        </w:rPr>
        <w:t>ș</w:t>
      </w:r>
      <w:r>
        <w:rPr>
          <w:rFonts w:ascii="Franklin Gothic Book" w:hAnsi="Franklin Gothic Book"/>
        </w:rPr>
        <w:t xml:space="preserve">i sunt necesare </w:t>
      </w:r>
      <w:r w:rsidR="00B80FF2">
        <w:rPr>
          <w:rFonts w:ascii="Franklin Gothic Book" w:hAnsi="Franklin Gothic Book"/>
        </w:rPr>
        <w:t>ș</w:t>
      </w:r>
      <w:r>
        <w:rPr>
          <w:rFonts w:ascii="Franklin Gothic Book" w:hAnsi="Franklin Gothic Book"/>
        </w:rPr>
        <w:t>i propor</w:t>
      </w:r>
      <w:r w:rsidR="00B80FF2">
        <w:rPr>
          <w:rFonts w:ascii="Franklin Gothic Book" w:hAnsi="Franklin Gothic Book"/>
        </w:rPr>
        <w:t>ț</w:t>
      </w:r>
      <w:r>
        <w:rPr>
          <w:rFonts w:ascii="Franklin Gothic Book" w:hAnsi="Franklin Gothic Book"/>
        </w:rPr>
        <w:t>ionale pentru a proteja unul sau mai multe dintre cele zece obiective stabilite la articolul </w:t>
      </w:r>
      <w:r w:rsidRPr="00573DD5">
        <w:rPr>
          <w:rFonts w:ascii="Franklin Gothic Book" w:hAnsi="Franklin Gothic Book"/>
        </w:rPr>
        <w:t>23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literele</w:t>
      </w:r>
      <w:r w:rsidR="00EA3678">
        <w:rPr>
          <w:rFonts w:ascii="Franklin Gothic Book" w:hAnsi="Franklin Gothic Book"/>
        </w:rPr>
        <w:t> </w:t>
      </w:r>
      <w:r>
        <w:rPr>
          <w:rFonts w:ascii="Franklin Gothic Book" w:hAnsi="Franklin Gothic Book"/>
        </w:rPr>
        <w:t>(a)</w:t>
      </w:r>
      <w:r w:rsidR="00EA3678">
        <w:rPr>
          <w:rFonts w:ascii="Corbel" w:hAnsi="Corbel"/>
        </w:rPr>
        <w:t>­</w:t>
      </w:r>
      <w:r>
        <w:rPr>
          <w:rFonts w:ascii="Franklin Gothic Book" w:hAnsi="Franklin Gothic Book"/>
        </w:rPr>
        <w:t>(j). În cazul în care astfel de măsuri na</w:t>
      </w:r>
      <w:r w:rsidR="00B80FF2">
        <w:rPr>
          <w:rFonts w:ascii="Franklin Gothic Book" w:hAnsi="Franklin Gothic Book"/>
        </w:rPr>
        <w:t>ț</w:t>
      </w:r>
      <w:r>
        <w:rPr>
          <w:rFonts w:ascii="Franklin Gothic Book" w:hAnsi="Franklin Gothic Book"/>
        </w:rPr>
        <w:t>ionale specifice restrâng fie drepturile persoanelor vizate, fie obliga</w:t>
      </w:r>
      <w:r w:rsidR="00B80FF2">
        <w:rPr>
          <w:rFonts w:ascii="Franklin Gothic Book" w:hAnsi="Franklin Gothic Book"/>
        </w:rPr>
        <w:t>ț</w:t>
      </w:r>
      <w:r>
        <w:rPr>
          <w:rFonts w:ascii="Franklin Gothic Book" w:hAnsi="Franklin Gothic Book"/>
        </w:rPr>
        <w:t>iile generale de transparen</w:t>
      </w:r>
      <w:r w:rsidR="00B80FF2">
        <w:rPr>
          <w:rFonts w:ascii="Franklin Gothic Book" w:hAnsi="Franklin Gothic Book"/>
        </w:rPr>
        <w:t>ț</w:t>
      </w:r>
      <w:r>
        <w:rPr>
          <w:rFonts w:ascii="Franklin Gothic Book" w:hAnsi="Franklin Gothic Book"/>
        </w:rPr>
        <w:t>ă, care s-ar aplica în alte condi</w:t>
      </w:r>
      <w:r w:rsidR="00B80FF2">
        <w:rPr>
          <w:rFonts w:ascii="Franklin Gothic Book" w:hAnsi="Franklin Gothic Book"/>
        </w:rPr>
        <w:t>ț</w:t>
      </w:r>
      <w:r>
        <w:rPr>
          <w:rFonts w:ascii="Franklin Gothic Book" w:hAnsi="Franklin Gothic Book"/>
        </w:rPr>
        <w:t>ii operatorilor în temeiul RGPD, operatorul ar trebui să fie în măsură să demonstreze modul în care se aplică dispozi</w:t>
      </w:r>
      <w:r w:rsidR="00B80FF2">
        <w:rPr>
          <w:rFonts w:ascii="Franklin Gothic Book" w:hAnsi="Franklin Gothic Book"/>
        </w:rPr>
        <w:t>ț</w:t>
      </w:r>
      <w:r>
        <w:rPr>
          <w:rFonts w:ascii="Franklin Gothic Book" w:hAnsi="Franklin Gothic Book"/>
        </w:rPr>
        <w:t>ia na</w:t>
      </w:r>
      <w:r w:rsidR="00B80FF2">
        <w:rPr>
          <w:rFonts w:ascii="Franklin Gothic Book" w:hAnsi="Franklin Gothic Book"/>
        </w:rPr>
        <w:t>ț</w:t>
      </w:r>
      <w:r>
        <w:rPr>
          <w:rFonts w:ascii="Franklin Gothic Book" w:hAnsi="Franklin Gothic Book"/>
        </w:rPr>
        <w:t>ională în cazul lor. Astfel cum este prevăzut la articolul </w:t>
      </w:r>
      <w:r w:rsidRPr="00573DD5">
        <w:rPr>
          <w:rFonts w:ascii="Franklin Gothic Book" w:hAnsi="Franklin Gothic Book"/>
        </w:rPr>
        <w:t>23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(h), măsura legislativă trebuie să con</w:t>
      </w:r>
      <w:r w:rsidR="00B80FF2">
        <w:rPr>
          <w:rFonts w:ascii="Franklin Gothic Book" w:hAnsi="Franklin Gothic Book"/>
        </w:rPr>
        <w:t>ț</w:t>
      </w:r>
      <w:r>
        <w:rPr>
          <w:rFonts w:ascii="Franklin Gothic Book" w:hAnsi="Franklin Gothic Book"/>
        </w:rPr>
        <w:t>ină o dispozi</w:t>
      </w:r>
      <w:r w:rsidR="00B80FF2">
        <w:rPr>
          <w:rFonts w:ascii="Franklin Gothic Book" w:hAnsi="Franklin Gothic Book"/>
        </w:rPr>
        <w:t>ț</w:t>
      </w:r>
      <w:r>
        <w:rPr>
          <w:rFonts w:ascii="Franklin Gothic Book" w:hAnsi="Franklin Gothic Book"/>
        </w:rPr>
        <w:t xml:space="preserve">ie privind dreptul </w:t>
      </w:r>
      <w:r>
        <w:rPr>
          <w:rFonts w:ascii="Franklin Gothic Book" w:hAnsi="Franklin Gothic Book"/>
        </w:rPr>
        <w:lastRenderedPageBreak/>
        <w:t>persoanei vizate de a fi informată cu privire la o restric</w:t>
      </w:r>
      <w:r w:rsidR="00B80FF2">
        <w:rPr>
          <w:rFonts w:ascii="Franklin Gothic Book" w:hAnsi="Franklin Gothic Book"/>
        </w:rPr>
        <w:t>ț</w:t>
      </w:r>
      <w:r>
        <w:rPr>
          <w:rFonts w:ascii="Franklin Gothic Book" w:hAnsi="Franklin Gothic Book"/>
        </w:rPr>
        <w:t>ie impusă asupra drepturilor sale, cu excep</w:t>
      </w:r>
      <w:r w:rsidR="00B80FF2">
        <w:rPr>
          <w:rFonts w:ascii="Franklin Gothic Book" w:hAnsi="Franklin Gothic Book"/>
        </w:rPr>
        <w:t>ț</w:t>
      </w:r>
      <w:r>
        <w:rPr>
          <w:rFonts w:ascii="Franklin Gothic Book" w:hAnsi="Franklin Gothic Book"/>
        </w:rPr>
        <w:t>ia cazului în care informarea acesteia în acest sens ar putea aduce atingere scopului restric</w:t>
      </w:r>
      <w:r w:rsidR="00B80FF2">
        <w:rPr>
          <w:rFonts w:ascii="Franklin Gothic Book" w:hAnsi="Franklin Gothic Book"/>
        </w:rPr>
        <w:t>ț</w:t>
      </w:r>
      <w:r>
        <w:rPr>
          <w:rFonts w:ascii="Franklin Gothic Book" w:hAnsi="Franklin Gothic Book"/>
        </w:rPr>
        <w:t>iei. În concordan</w:t>
      </w:r>
      <w:r w:rsidR="00B80FF2">
        <w:rPr>
          <w:rFonts w:ascii="Franklin Gothic Book" w:hAnsi="Franklin Gothic Book"/>
        </w:rPr>
        <w:t>ț</w:t>
      </w:r>
      <w:r>
        <w:rPr>
          <w:rFonts w:ascii="Franklin Gothic Book" w:hAnsi="Franklin Gothic Book"/>
        </w:rPr>
        <w:t xml:space="preserve">ă cu aceasta </w:t>
      </w:r>
      <w:r w:rsidR="00B80FF2">
        <w:rPr>
          <w:rFonts w:ascii="Franklin Gothic Book" w:hAnsi="Franklin Gothic Book"/>
        </w:rPr>
        <w:t>ș</w:t>
      </w:r>
      <w:r>
        <w:rPr>
          <w:rFonts w:ascii="Franklin Gothic Book" w:hAnsi="Franklin Gothic Book"/>
        </w:rPr>
        <w:t>i în conformitate cu principiul echită</w:t>
      </w:r>
      <w:r w:rsidR="00B80FF2">
        <w:rPr>
          <w:rFonts w:ascii="Franklin Gothic Book" w:hAnsi="Franklin Gothic Book"/>
        </w:rPr>
        <w:t>ț</w:t>
      </w:r>
      <w:r>
        <w:rPr>
          <w:rFonts w:ascii="Franklin Gothic Book" w:hAnsi="Franklin Gothic Book"/>
        </w:rPr>
        <w:t xml:space="preserve">ii, operatorul ar trebui, de asemenea, să informeze persoanele vizate cu privire la faptul că se prevalează de (sau se va prevala de, în cazul în care un anumit drept al persoanei vizate este în curs de exercitare), o astfel de </w:t>
      </w:r>
      <w:r w:rsidRPr="00573DD5">
        <w:rPr>
          <w:rFonts w:ascii="Franklin Gothic Book" w:hAnsi="Franklin Gothic Book"/>
          <w:i/>
        </w:rPr>
        <w:t>restric</w:t>
      </w:r>
      <w:r w:rsidR="00B80FF2" w:rsidRPr="00573DD5">
        <w:rPr>
          <w:rFonts w:ascii="Franklin Gothic Book" w:hAnsi="Franklin Gothic Book"/>
          <w:i/>
        </w:rPr>
        <w:t>ț</w:t>
      </w:r>
      <w:r w:rsidRPr="00573DD5">
        <w:rPr>
          <w:rFonts w:ascii="Franklin Gothic Book" w:hAnsi="Franklin Gothic Book"/>
          <w:i/>
        </w:rPr>
        <w:t>ie legislativă na</w:t>
      </w:r>
      <w:r w:rsidR="00B80FF2" w:rsidRPr="00573DD5">
        <w:rPr>
          <w:rFonts w:ascii="Franklin Gothic Book" w:hAnsi="Franklin Gothic Book"/>
          <w:i/>
        </w:rPr>
        <w:t>ț</w:t>
      </w:r>
      <w:r w:rsidRPr="00573DD5">
        <w:rPr>
          <w:rFonts w:ascii="Franklin Gothic Book" w:hAnsi="Franklin Gothic Book"/>
          <w:i/>
        </w:rPr>
        <w:t>ională</w:t>
      </w:r>
      <w:r>
        <w:rPr>
          <w:rFonts w:ascii="Franklin Gothic Book" w:hAnsi="Franklin Gothic Book"/>
        </w:rPr>
        <w:t xml:space="preserve"> impusă asupra exercitării drepturilor persoanei vizate sau a obliga</w:t>
      </w:r>
      <w:r w:rsidR="00B80FF2">
        <w:rPr>
          <w:rFonts w:ascii="Franklin Gothic Book" w:hAnsi="Franklin Gothic Book"/>
        </w:rPr>
        <w:t>ț</w:t>
      </w:r>
      <w:r>
        <w:rPr>
          <w:rFonts w:ascii="Franklin Gothic Book" w:hAnsi="Franklin Gothic Book"/>
        </w:rPr>
        <w:t>iei de transparen</w:t>
      </w:r>
      <w:r w:rsidR="00B80FF2">
        <w:rPr>
          <w:rFonts w:ascii="Franklin Gothic Book" w:hAnsi="Franklin Gothic Book"/>
        </w:rPr>
        <w:t>ț</w:t>
      </w:r>
      <w:r>
        <w:rPr>
          <w:rFonts w:ascii="Franklin Gothic Book" w:hAnsi="Franklin Gothic Book"/>
        </w:rPr>
        <w:t>ă, cu excep</w:t>
      </w:r>
      <w:r w:rsidR="00B80FF2">
        <w:rPr>
          <w:rFonts w:ascii="Franklin Gothic Book" w:hAnsi="Franklin Gothic Book"/>
        </w:rPr>
        <w:t>ț</w:t>
      </w:r>
      <w:r>
        <w:rPr>
          <w:rFonts w:ascii="Franklin Gothic Book" w:hAnsi="Franklin Gothic Book"/>
        </w:rPr>
        <w:t>ia cazului în care acest lucru ar aduce atingere scopului restric</w:t>
      </w:r>
      <w:r w:rsidR="00B80FF2">
        <w:rPr>
          <w:rFonts w:ascii="Franklin Gothic Book" w:hAnsi="Franklin Gothic Book"/>
        </w:rPr>
        <w:t>ț</w:t>
      </w:r>
      <w:r>
        <w:rPr>
          <w:rFonts w:ascii="Franklin Gothic Book" w:hAnsi="Franklin Gothic Book"/>
        </w:rPr>
        <w:t>iei legislative. Ca atare, transparen</w:t>
      </w:r>
      <w:r w:rsidR="00B80FF2">
        <w:rPr>
          <w:rFonts w:ascii="Franklin Gothic Book" w:hAnsi="Franklin Gothic Book"/>
        </w:rPr>
        <w:t>ț</w:t>
      </w:r>
      <w:r>
        <w:rPr>
          <w:rFonts w:ascii="Franklin Gothic Book" w:hAnsi="Franklin Gothic Book"/>
        </w:rPr>
        <w:t>a impune operatorilor să furnizeze dinainte informa</w:t>
      </w:r>
      <w:r w:rsidR="00B80FF2">
        <w:rPr>
          <w:rFonts w:ascii="Franklin Gothic Book" w:hAnsi="Franklin Gothic Book"/>
        </w:rPr>
        <w:t>ț</w:t>
      </w:r>
      <w:r>
        <w:rPr>
          <w:rFonts w:ascii="Franklin Gothic Book" w:hAnsi="Franklin Gothic Book"/>
        </w:rPr>
        <w:t xml:space="preserve">ii adecvate persoanelor vizate cu privire la drepturile lor </w:t>
      </w:r>
      <w:r w:rsidR="00B80FF2">
        <w:rPr>
          <w:rFonts w:ascii="Franklin Gothic Book" w:hAnsi="Franklin Gothic Book"/>
        </w:rPr>
        <w:t>ș</w:t>
      </w:r>
      <w:r>
        <w:rPr>
          <w:rFonts w:ascii="Franklin Gothic Book" w:hAnsi="Franklin Gothic Book"/>
        </w:rPr>
        <w:t>i orice aten</w:t>
      </w:r>
      <w:r w:rsidR="00B80FF2">
        <w:rPr>
          <w:rFonts w:ascii="Franklin Gothic Book" w:hAnsi="Franklin Gothic Book"/>
        </w:rPr>
        <w:t>ț</w:t>
      </w:r>
      <w:r>
        <w:rPr>
          <w:rFonts w:ascii="Franklin Gothic Book" w:hAnsi="Franklin Gothic Book"/>
        </w:rPr>
        <w:t>ionări specifice cu privire la aceste drepturi, de care operatorul ar putea încerca să se prevaleze, astfel încât persoana vizată să nu fie luată prin surprindere de o presupusă restric</w:t>
      </w:r>
      <w:r w:rsidR="00B80FF2">
        <w:rPr>
          <w:rFonts w:ascii="Franklin Gothic Book" w:hAnsi="Franklin Gothic Book"/>
        </w:rPr>
        <w:t>ț</w:t>
      </w:r>
      <w:r>
        <w:rPr>
          <w:rFonts w:ascii="Franklin Gothic Book" w:hAnsi="Franklin Gothic Book"/>
        </w:rPr>
        <w:t>ie impusă asupra unui anumit drept atunci când, mai târziu, încearcă să îl exercite fa</w:t>
      </w:r>
      <w:r w:rsidR="00B80FF2">
        <w:rPr>
          <w:rFonts w:ascii="Franklin Gothic Book" w:hAnsi="Franklin Gothic Book"/>
        </w:rPr>
        <w:t>ț</w:t>
      </w:r>
      <w:r>
        <w:rPr>
          <w:rFonts w:ascii="Franklin Gothic Book" w:hAnsi="Franklin Gothic Book"/>
        </w:rPr>
        <w:t>ă de operator. În ceea ce prive</w:t>
      </w:r>
      <w:r w:rsidR="00B80FF2">
        <w:rPr>
          <w:rFonts w:ascii="Franklin Gothic Book" w:hAnsi="Franklin Gothic Book"/>
        </w:rPr>
        <w:t>ș</w:t>
      </w:r>
      <w:r>
        <w:rPr>
          <w:rFonts w:ascii="Franklin Gothic Book" w:hAnsi="Franklin Gothic Book"/>
        </w:rPr>
        <w:t xml:space="preserve">te pseudonimizarea </w:t>
      </w:r>
      <w:r w:rsidR="00B80FF2">
        <w:rPr>
          <w:rFonts w:ascii="Franklin Gothic Book" w:hAnsi="Franklin Gothic Book"/>
        </w:rPr>
        <w:t>ș</w:t>
      </w:r>
      <w:r>
        <w:rPr>
          <w:rFonts w:ascii="Franklin Gothic Book" w:hAnsi="Franklin Gothic Book"/>
        </w:rPr>
        <w:t xml:space="preserve">i reducerea la minimum a datelor, </w:t>
      </w:r>
      <w:r w:rsidR="00B80FF2">
        <w:rPr>
          <w:rFonts w:ascii="Franklin Gothic Book" w:hAnsi="Franklin Gothic Book"/>
        </w:rPr>
        <w:t>ș</w:t>
      </w:r>
      <w:r>
        <w:rPr>
          <w:rFonts w:ascii="Franklin Gothic Book" w:hAnsi="Franklin Gothic Book"/>
        </w:rPr>
        <w:t>i în măsura în care operatorii pot presupune că invocă articolul </w:t>
      </w:r>
      <w:r w:rsidRPr="00573DD5">
        <w:rPr>
          <w:rFonts w:ascii="Franklin Gothic Book" w:hAnsi="Franklin Gothic Book"/>
        </w:rPr>
        <w:t>11</w:t>
      </w:r>
      <w:r>
        <w:rPr>
          <w:rFonts w:ascii="Franklin Gothic Book" w:hAnsi="Franklin Gothic Book"/>
        </w:rPr>
        <w:t xml:space="preserve"> din RGPD, GL</w:t>
      </w:r>
      <w:r w:rsidRPr="00573DD5">
        <w:rPr>
          <w:rFonts w:ascii="Franklin Gothic Book" w:hAnsi="Franklin Gothic Book"/>
        </w:rPr>
        <w:t>29</w:t>
      </w:r>
      <w:r>
        <w:rPr>
          <w:rFonts w:ascii="Franklin Gothic Book" w:hAnsi="Franklin Gothic Book"/>
        </w:rPr>
        <w:t xml:space="preserve"> a confirmat anterior în Avizul nr. </w:t>
      </w:r>
      <w:r w:rsidRPr="00573DD5">
        <w:rPr>
          <w:rFonts w:ascii="Franklin Gothic Book" w:hAnsi="Franklin Gothic Book"/>
        </w:rPr>
        <w:t>3</w:t>
      </w:r>
      <w:r>
        <w:rPr>
          <w:rFonts w:ascii="Franklin Gothic Book" w:hAnsi="Franklin Gothic Book"/>
        </w:rPr>
        <w:t>/</w:t>
      </w:r>
      <w:r w:rsidRPr="00573DD5">
        <w:rPr>
          <w:rFonts w:ascii="Franklin Gothic Book" w:hAnsi="Franklin Gothic Book"/>
        </w:rPr>
        <w:t>2017</w:t>
      </w:r>
      <w:r>
        <w:rPr>
          <w:rStyle w:val="FootnoteReference"/>
          <w:rFonts w:ascii="Franklin Gothic Book" w:hAnsi="Franklin Gothic Book"/>
        </w:rPr>
        <w:footnoteReference w:id="57"/>
      </w:r>
      <w:r>
        <w:rPr>
          <w:rFonts w:ascii="Franklin Gothic Book" w:hAnsi="Franklin Gothic Book"/>
        </w:rPr>
        <w:t xml:space="preserve"> că articolul </w:t>
      </w:r>
      <w:r w:rsidRPr="00573DD5">
        <w:rPr>
          <w:rFonts w:ascii="Franklin Gothic Book" w:hAnsi="Franklin Gothic Book"/>
        </w:rPr>
        <w:t>11</w:t>
      </w:r>
      <w:r>
        <w:rPr>
          <w:rFonts w:ascii="Franklin Gothic Book" w:hAnsi="Franklin Gothic Book"/>
        </w:rPr>
        <w:t xml:space="preserve"> din RGPD ar trebui să fie interpretat ca un mod de aplicare a cerin</w:t>
      </w:r>
      <w:r w:rsidR="00B80FF2">
        <w:rPr>
          <w:rFonts w:ascii="Franklin Gothic Book" w:hAnsi="Franklin Gothic Book"/>
        </w:rPr>
        <w:t>ț</w:t>
      </w:r>
      <w:r>
        <w:rPr>
          <w:rFonts w:ascii="Franklin Gothic Book" w:hAnsi="Franklin Gothic Book"/>
        </w:rPr>
        <w:t xml:space="preserve">ei de reducere la minim efectivă a datelor fără a împiedica exercitarea drepturilor persoanei vizate, </w:t>
      </w:r>
      <w:r w:rsidR="00B80FF2">
        <w:rPr>
          <w:rFonts w:ascii="Franklin Gothic Book" w:hAnsi="Franklin Gothic Book"/>
        </w:rPr>
        <w:t>ș</w:t>
      </w:r>
      <w:r>
        <w:rPr>
          <w:rFonts w:ascii="Franklin Gothic Book" w:hAnsi="Franklin Gothic Book"/>
        </w:rPr>
        <w:t>i că exercitarea drepturilor persoanei vizate trebuie să fie posibilă cu ajutorul informa</w:t>
      </w:r>
      <w:r w:rsidR="00B80FF2">
        <w:rPr>
          <w:rFonts w:ascii="Franklin Gothic Book" w:hAnsi="Franklin Gothic Book"/>
        </w:rPr>
        <w:t>ț</w:t>
      </w:r>
      <w:r>
        <w:rPr>
          <w:rFonts w:ascii="Franklin Gothic Book" w:hAnsi="Franklin Gothic Book"/>
        </w:rPr>
        <w:t xml:space="preserve">iilor suplimentare furnizate de persoana vizată. </w:t>
      </w:r>
    </w:p>
    <w:p w14:paraId="4E6BACB4" w14:textId="77777777" w:rsidR="0011743B" w:rsidRPr="00573DD5" w:rsidRDefault="0011743B" w:rsidP="00D74081">
      <w:pPr>
        <w:pStyle w:val="ListParagraph"/>
        <w:spacing w:after="0"/>
        <w:jc w:val="both"/>
        <w:rPr>
          <w:rFonts w:ascii="Franklin Gothic Book" w:hAnsi="Franklin Gothic Book"/>
          <w:b/>
        </w:rPr>
      </w:pPr>
    </w:p>
    <w:p w14:paraId="52729BEE" w14:textId="54E67177"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În plus, articolul </w:t>
      </w:r>
      <w:r w:rsidRPr="00573DD5">
        <w:rPr>
          <w:rFonts w:ascii="Franklin Gothic Book" w:hAnsi="Franklin Gothic Book"/>
        </w:rPr>
        <w:t>85</w:t>
      </w:r>
      <w:r>
        <w:rPr>
          <w:rFonts w:ascii="Franklin Gothic Book" w:hAnsi="Franklin Gothic Book"/>
        </w:rPr>
        <w:t xml:space="preserve"> prevede ca statele membre, prin lege, să reconcilieze protec</w:t>
      </w:r>
      <w:r w:rsidR="00B80FF2">
        <w:rPr>
          <w:rFonts w:ascii="Franklin Gothic Book" w:hAnsi="Franklin Gothic Book"/>
        </w:rPr>
        <w:t>ț</w:t>
      </w:r>
      <w:r>
        <w:rPr>
          <w:rFonts w:ascii="Franklin Gothic Book" w:hAnsi="Franklin Gothic Book"/>
        </w:rPr>
        <w:t xml:space="preserve">ia datelor cu dreptul la libertatea de exprimare </w:t>
      </w:r>
      <w:r w:rsidR="00B80FF2">
        <w:rPr>
          <w:rFonts w:ascii="Franklin Gothic Book" w:hAnsi="Franklin Gothic Book"/>
        </w:rPr>
        <w:t>ș</w:t>
      </w:r>
      <w:r>
        <w:rPr>
          <w:rFonts w:ascii="Franklin Gothic Book" w:hAnsi="Franklin Gothic Book"/>
        </w:rPr>
        <w:t>i de informare. Aceasta presupune, printre altele, ca statele membre să prevadă excep</w:t>
      </w:r>
      <w:r w:rsidR="00B80FF2">
        <w:rPr>
          <w:rFonts w:ascii="Franklin Gothic Book" w:hAnsi="Franklin Gothic Book"/>
        </w:rPr>
        <w:t>ț</w:t>
      </w:r>
      <w:r>
        <w:rPr>
          <w:rFonts w:ascii="Franklin Gothic Book" w:hAnsi="Franklin Gothic Book"/>
        </w:rPr>
        <w:t>ii sau derogări adecvate de la anumite dispozi</w:t>
      </w:r>
      <w:r w:rsidR="00B80FF2">
        <w:rPr>
          <w:rFonts w:ascii="Franklin Gothic Book" w:hAnsi="Franklin Gothic Book"/>
        </w:rPr>
        <w:t>ț</w:t>
      </w:r>
      <w:r>
        <w:rPr>
          <w:rFonts w:ascii="Franklin Gothic Book" w:hAnsi="Franklin Gothic Book"/>
        </w:rPr>
        <w:t>ii din RGPD (inclusiv de la cerin</w:t>
      </w:r>
      <w:r w:rsidR="00B80FF2">
        <w:rPr>
          <w:rFonts w:ascii="Franklin Gothic Book" w:hAnsi="Franklin Gothic Book"/>
        </w:rPr>
        <w:t>ț</w:t>
      </w:r>
      <w:r>
        <w:rPr>
          <w:rFonts w:ascii="Franklin Gothic Book" w:hAnsi="Franklin Gothic Book"/>
        </w:rPr>
        <w:t>ele de transparen</w:t>
      </w:r>
      <w:r w:rsidR="00B80FF2">
        <w:rPr>
          <w:rFonts w:ascii="Franklin Gothic Book" w:hAnsi="Franklin Gothic Book"/>
        </w:rPr>
        <w:t>ț</w:t>
      </w:r>
      <w:r>
        <w:rPr>
          <w:rFonts w:ascii="Franklin Gothic Book" w:hAnsi="Franklin Gothic Book"/>
        </w:rPr>
        <w:t xml:space="preserve">ă prevăzute la articolele </w:t>
      </w:r>
      <w:r w:rsidRPr="00573DD5">
        <w:rPr>
          <w:rFonts w:ascii="Franklin Gothic Book" w:hAnsi="Franklin Gothic Book"/>
        </w:rPr>
        <w:t>12</w:t>
      </w:r>
      <w:r>
        <w:rPr>
          <w:rFonts w:ascii="Franklin Gothic Book" w:hAnsi="Franklin Gothic Book"/>
        </w:rPr>
        <w:t>-</w:t>
      </w:r>
      <w:r w:rsidRPr="00573DD5">
        <w:rPr>
          <w:rFonts w:ascii="Franklin Gothic Book" w:hAnsi="Franklin Gothic Book"/>
        </w:rPr>
        <w:t>14</w:t>
      </w:r>
      <w:r>
        <w:rPr>
          <w:rFonts w:ascii="Franklin Gothic Book" w:hAnsi="Franklin Gothic Book"/>
        </w:rPr>
        <w:t xml:space="preserve">) pentru prelucrarea efectuată în scopuri jurnalistice, academice </w:t>
      </w:r>
      <w:r w:rsidR="00B80FF2">
        <w:rPr>
          <w:rFonts w:ascii="Franklin Gothic Book" w:hAnsi="Franklin Gothic Book"/>
        </w:rPr>
        <w:t>ș</w:t>
      </w:r>
      <w:r>
        <w:rPr>
          <w:rFonts w:ascii="Franklin Gothic Book" w:hAnsi="Franklin Gothic Book"/>
        </w:rPr>
        <w:t>i de exprimare artistică sau literară, în măsura în care se dovedesc necesare pentru a reconcilia cele două drepturi.</w:t>
      </w:r>
    </w:p>
    <w:p w14:paraId="2036FDBB" w14:textId="594EBB7B" w:rsidR="00CA7D92" w:rsidRPr="00513173" w:rsidRDefault="00CA7D92" w:rsidP="00D74081">
      <w:pPr>
        <w:spacing w:after="0"/>
        <w:jc w:val="both"/>
        <w:rPr>
          <w:rFonts w:ascii="Franklin Gothic Book" w:hAnsi="Franklin Gothic Book"/>
        </w:rPr>
      </w:pPr>
    </w:p>
    <w:p w14:paraId="4DFC91DB" w14:textId="0AE5C689" w:rsidR="00CA7D92" w:rsidRPr="00573DD5" w:rsidRDefault="00CA7D92" w:rsidP="00D74081">
      <w:pPr>
        <w:pStyle w:val="Heading1"/>
        <w:rPr>
          <w:rFonts w:ascii="Franklin Gothic Book" w:hAnsi="Franklin Gothic Book"/>
          <w:b/>
          <w:sz w:val="22"/>
          <w:szCs w:val="22"/>
          <w:u w:val="single"/>
        </w:rPr>
      </w:pPr>
      <w:bookmarkStart w:id="81" w:name="_Toc511301498"/>
      <w:bookmarkStart w:id="82" w:name="_Toc521655581"/>
      <w:r w:rsidRPr="00573DD5">
        <w:rPr>
          <w:rFonts w:ascii="Franklin Gothic Book" w:hAnsi="Franklin Gothic Book"/>
          <w:b/>
          <w:color w:val="auto"/>
          <w:sz w:val="22"/>
          <w:u w:val="single"/>
        </w:rPr>
        <w:t>Transparen</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 xml:space="preserve">a </w:t>
      </w:r>
      <w:r w:rsidR="00B80FF2" w:rsidRPr="00573DD5">
        <w:rPr>
          <w:rFonts w:ascii="Franklin Gothic Book" w:hAnsi="Franklin Gothic Book"/>
          <w:b/>
          <w:color w:val="auto"/>
          <w:sz w:val="22"/>
          <w:u w:val="single"/>
        </w:rPr>
        <w:t>ș</w:t>
      </w:r>
      <w:r w:rsidRPr="00573DD5">
        <w:rPr>
          <w:rFonts w:ascii="Franklin Gothic Book" w:hAnsi="Franklin Gothic Book"/>
          <w:b/>
          <w:color w:val="auto"/>
          <w:sz w:val="22"/>
          <w:u w:val="single"/>
        </w:rPr>
        <w:t>i încălcări ale securită</w:t>
      </w:r>
      <w:r w:rsidR="00B80FF2" w:rsidRPr="00573DD5">
        <w:rPr>
          <w:rFonts w:ascii="Franklin Gothic Book" w:hAnsi="Franklin Gothic Book"/>
          <w:b/>
          <w:color w:val="auto"/>
          <w:sz w:val="22"/>
          <w:u w:val="single"/>
        </w:rPr>
        <w:t>ț</w:t>
      </w:r>
      <w:r w:rsidRPr="00573DD5">
        <w:rPr>
          <w:rFonts w:ascii="Franklin Gothic Book" w:hAnsi="Franklin Gothic Book"/>
          <w:b/>
          <w:color w:val="auto"/>
          <w:sz w:val="22"/>
          <w:u w:val="single"/>
        </w:rPr>
        <w:t>ii datelor</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DC720CA"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GL</w:t>
      </w:r>
      <w:r w:rsidRPr="00573DD5">
        <w:rPr>
          <w:rFonts w:ascii="Franklin Gothic Book" w:hAnsi="Franklin Gothic Book"/>
        </w:rPr>
        <w:t>29</w:t>
      </w:r>
      <w:r>
        <w:rPr>
          <w:rFonts w:ascii="Franklin Gothic Book" w:hAnsi="Franklin Gothic Book"/>
        </w:rPr>
        <w:t xml:space="preserve"> a elaborat orientări distincte privind încălcarea securită</w:t>
      </w:r>
      <w:r w:rsidR="00B80FF2">
        <w:rPr>
          <w:rFonts w:ascii="Franklin Gothic Book" w:hAnsi="Franklin Gothic Book"/>
        </w:rPr>
        <w:t>ț</w:t>
      </w:r>
      <w:r>
        <w:rPr>
          <w:rFonts w:ascii="Franklin Gothic Book" w:hAnsi="Franklin Gothic Book"/>
        </w:rPr>
        <w:t>ii datelor</w:t>
      </w:r>
      <w:r>
        <w:rPr>
          <w:rStyle w:val="FootnoteReference"/>
          <w:rFonts w:ascii="Franklin Gothic Book" w:hAnsi="Franklin Gothic Book"/>
        </w:rPr>
        <w:footnoteReference w:id="58"/>
      </w:r>
      <w:r>
        <w:rPr>
          <w:rFonts w:ascii="Franklin Gothic Book" w:hAnsi="Franklin Gothic Book"/>
        </w:rPr>
        <w:t xml:space="preserve"> dar în sensul prezentelor orientări, obliga</w:t>
      </w:r>
      <w:r w:rsidR="00B80FF2">
        <w:rPr>
          <w:rFonts w:ascii="Franklin Gothic Book" w:hAnsi="Franklin Gothic Book"/>
        </w:rPr>
        <w:t>ț</w:t>
      </w:r>
      <w:r>
        <w:rPr>
          <w:rFonts w:ascii="Franklin Gothic Book" w:hAnsi="Franklin Gothic Book"/>
        </w:rPr>
        <w:t>iile unui operator în ceea ce prive</w:t>
      </w:r>
      <w:r w:rsidR="00B80FF2">
        <w:rPr>
          <w:rFonts w:ascii="Franklin Gothic Book" w:hAnsi="Franklin Gothic Book"/>
        </w:rPr>
        <w:t>ș</w:t>
      </w:r>
      <w:r>
        <w:rPr>
          <w:rFonts w:ascii="Franklin Gothic Book" w:hAnsi="Franklin Gothic Book"/>
        </w:rPr>
        <w:t>te comunicarea cazurilor de încălcare a securită</w:t>
      </w:r>
      <w:r w:rsidR="00B80FF2">
        <w:rPr>
          <w:rFonts w:ascii="Franklin Gothic Book" w:hAnsi="Franklin Gothic Book"/>
        </w:rPr>
        <w:t>ț</w:t>
      </w:r>
      <w:r>
        <w:rPr>
          <w:rFonts w:ascii="Franklin Gothic Book" w:hAnsi="Franklin Gothic Book"/>
        </w:rPr>
        <w:t xml:space="preserve">ii datelor unei persoane vizate trebuie să </w:t>
      </w:r>
      <w:r w:rsidR="00B80FF2">
        <w:rPr>
          <w:rFonts w:ascii="Franklin Gothic Book" w:hAnsi="Franklin Gothic Book"/>
        </w:rPr>
        <w:t>ț</w:t>
      </w:r>
      <w:r>
        <w:rPr>
          <w:rFonts w:ascii="Franklin Gothic Book" w:hAnsi="Franklin Gothic Book"/>
        </w:rPr>
        <w:t>ină seama pe deplin de cerin</w:t>
      </w:r>
      <w:r w:rsidR="00B80FF2">
        <w:rPr>
          <w:rFonts w:ascii="Franklin Gothic Book" w:hAnsi="Franklin Gothic Book"/>
        </w:rPr>
        <w:t>ț</w:t>
      </w:r>
      <w:r>
        <w:rPr>
          <w:rFonts w:ascii="Franklin Gothic Book" w:hAnsi="Franklin Gothic Book"/>
        </w:rPr>
        <w:t>ele de transparen</w:t>
      </w:r>
      <w:r w:rsidR="00B80FF2">
        <w:rPr>
          <w:rFonts w:ascii="Franklin Gothic Book" w:hAnsi="Franklin Gothic Book"/>
        </w:rPr>
        <w:t>ț</w:t>
      </w:r>
      <w:r>
        <w:rPr>
          <w:rFonts w:ascii="Franklin Gothic Book" w:hAnsi="Franklin Gothic Book"/>
        </w:rPr>
        <w:t>ă prevăzute la articolul </w:t>
      </w:r>
      <w:r w:rsidRPr="00573DD5">
        <w:rPr>
          <w:rFonts w:ascii="Franklin Gothic Book" w:hAnsi="Franklin Gothic Book"/>
        </w:rPr>
        <w:t>12</w:t>
      </w:r>
      <w:r>
        <w:rPr>
          <w:rStyle w:val="FootnoteReference"/>
          <w:rFonts w:ascii="Franklin Gothic Book" w:hAnsi="Franklin Gothic Book"/>
        </w:rPr>
        <w:footnoteReference w:id="59"/>
      </w:r>
      <w:r>
        <w:t>.</w:t>
      </w:r>
      <w:r>
        <w:rPr>
          <w:rFonts w:ascii="Franklin Gothic Book" w:hAnsi="Franklin Gothic Book"/>
        </w:rPr>
        <w:t xml:space="preserve"> Comunicarea unei încălcări a securită</w:t>
      </w:r>
      <w:r w:rsidR="00B80FF2">
        <w:rPr>
          <w:rFonts w:ascii="Franklin Gothic Book" w:hAnsi="Franklin Gothic Book"/>
        </w:rPr>
        <w:t>ț</w:t>
      </w:r>
      <w:r>
        <w:rPr>
          <w:rFonts w:ascii="Franklin Gothic Book" w:hAnsi="Franklin Gothic Book"/>
        </w:rPr>
        <w:t>ii datelor trebuie să îndeplinească acelea</w:t>
      </w:r>
      <w:r w:rsidR="00B80FF2">
        <w:rPr>
          <w:rFonts w:ascii="Franklin Gothic Book" w:hAnsi="Franklin Gothic Book"/>
        </w:rPr>
        <w:t>ș</w:t>
      </w:r>
      <w:r>
        <w:rPr>
          <w:rFonts w:ascii="Franklin Gothic Book" w:hAnsi="Franklin Gothic Book"/>
        </w:rPr>
        <w:t>i cerin</w:t>
      </w:r>
      <w:r w:rsidR="00B80FF2">
        <w:rPr>
          <w:rFonts w:ascii="Franklin Gothic Book" w:hAnsi="Franklin Gothic Book"/>
        </w:rPr>
        <w:t>ț</w:t>
      </w:r>
      <w:r>
        <w:rPr>
          <w:rFonts w:ascii="Franklin Gothic Book" w:hAnsi="Franklin Gothic Book"/>
        </w:rPr>
        <w:t xml:space="preserve">e, astfel cum au fost detaliate mai sus (în special pentru utilizarea unui limbaj clar </w:t>
      </w:r>
      <w:r w:rsidR="00B80FF2">
        <w:rPr>
          <w:rFonts w:ascii="Franklin Gothic Book" w:hAnsi="Franklin Gothic Book"/>
        </w:rPr>
        <w:t>ș</w:t>
      </w:r>
      <w:r>
        <w:rPr>
          <w:rFonts w:ascii="Franklin Gothic Book" w:hAnsi="Franklin Gothic Book"/>
        </w:rPr>
        <w:t>i simplu), care se aplică oricărui alt tip de comunicare cu o persoană vizată în legătură cu drepturile sale sau cu transmiterea de informa</w:t>
      </w:r>
      <w:r w:rsidR="00B80FF2">
        <w:rPr>
          <w:rFonts w:ascii="Franklin Gothic Book" w:hAnsi="Franklin Gothic Book"/>
        </w:rPr>
        <w:t>ț</w:t>
      </w:r>
      <w:r>
        <w:rPr>
          <w:rFonts w:ascii="Franklin Gothic Book" w:hAnsi="Franklin Gothic Book"/>
        </w:rPr>
        <w:t xml:space="preserve">ii în temeiul articolelor </w:t>
      </w:r>
      <w:r w:rsidRPr="00573DD5">
        <w:rPr>
          <w:rFonts w:ascii="Franklin Gothic Book" w:hAnsi="Franklin Gothic Book"/>
        </w:rPr>
        <w:t>13</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w:t>
      </w:r>
      <w:r w:rsidRPr="00573DD5">
        <w:rPr>
          <w:rFonts w:ascii="Franklin Gothic Book" w:hAnsi="Franklin Gothic Book"/>
        </w:rPr>
        <w:t>14</w:t>
      </w:r>
      <w:r>
        <w:rPr>
          <w:rFonts w:ascii="Franklin Gothic Book" w:hAnsi="Franklin Gothic Book"/>
        </w:rPr>
        <w:t>.</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73DD5" w:rsidRDefault="000732D5" w:rsidP="00D74081">
      <w:pPr>
        <w:pStyle w:val="Heading1"/>
        <w:jc w:val="center"/>
        <w:rPr>
          <w:rFonts w:ascii="Franklin Gothic Book" w:hAnsi="Franklin Gothic Book"/>
          <w:b/>
          <w:sz w:val="22"/>
          <w:szCs w:val="22"/>
        </w:rPr>
      </w:pPr>
      <w:bookmarkStart w:id="83" w:name="_Toc511301499"/>
      <w:bookmarkStart w:id="84" w:name="_Toc521655582"/>
      <w:r w:rsidRPr="00573DD5">
        <w:rPr>
          <w:rFonts w:ascii="Franklin Gothic Book" w:hAnsi="Franklin Gothic Book"/>
          <w:b/>
          <w:color w:val="auto"/>
          <w:sz w:val="22"/>
        </w:rPr>
        <w:lastRenderedPageBreak/>
        <w:t>Anexă</w:t>
      </w:r>
      <w:bookmarkEnd w:id="83"/>
      <w:bookmarkEnd w:id="84"/>
    </w:p>
    <w:p w14:paraId="306D3484" w14:textId="090BE8F0" w:rsidR="00CA7D92" w:rsidRPr="00573DD5" w:rsidRDefault="00CA7D92" w:rsidP="00D74081">
      <w:pPr>
        <w:pStyle w:val="ListParagraph"/>
        <w:spacing w:after="0"/>
        <w:ind w:left="0"/>
        <w:jc w:val="center"/>
        <w:rPr>
          <w:rFonts w:ascii="Franklin Gothic Book" w:hAnsi="Franklin Gothic Book"/>
          <w:b/>
        </w:rPr>
      </w:pPr>
      <w:r w:rsidRPr="00573DD5">
        <w:rPr>
          <w:rFonts w:ascii="Franklin Gothic Book" w:hAnsi="Franklin Gothic Book"/>
          <w:b/>
        </w:rPr>
        <w:t>Informa</w:t>
      </w:r>
      <w:r w:rsidR="00B80FF2" w:rsidRPr="00573DD5">
        <w:rPr>
          <w:rFonts w:ascii="Franklin Gothic Book" w:hAnsi="Franklin Gothic Book"/>
          <w:b/>
        </w:rPr>
        <w:t>ț</w:t>
      </w:r>
      <w:r w:rsidRPr="00573DD5">
        <w:rPr>
          <w:rFonts w:ascii="Franklin Gothic Book" w:hAnsi="Franklin Gothic Book"/>
          <w:b/>
        </w:rPr>
        <w:t>ii care trebuie furnizate unei persoane vizate în temeiul articolului 13 sau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69"/>
        <w:gridCol w:w="1374"/>
        <w:gridCol w:w="1416"/>
        <w:gridCol w:w="3171"/>
      </w:tblGrid>
      <w:tr w:rsidR="00CA7D92" w:rsidRPr="00513173" w14:paraId="799B632C" w14:textId="12D94979" w:rsidTr="004B2FD0">
        <w:tc>
          <w:tcPr>
            <w:tcW w:w="2977" w:type="dxa"/>
            <w:shd w:val="clear" w:color="auto" w:fill="000000" w:themeFill="text1"/>
          </w:tcPr>
          <w:p w14:paraId="2C89E809" w14:textId="77777777" w:rsidR="00CA7D92" w:rsidRPr="00573DD5"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73DD5"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73DD5" w:rsidRDefault="00CA7D92" w:rsidP="00D74081">
            <w:pPr>
              <w:pStyle w:val="ListParagraph"/>
              <w:spacing w:after="0" w:line="276" w:lineRule="auto"/>
              <w:ind w:left="0"/>
              <w:jc w:val="center"/>
              <w:rPr>
                <w:rFonts w:ascii="Franklin Gothic Book" w:hAnsi="Franklin Gothic Book"/>
                <w:b/>
              </w:rPr>
            </w:pPr>
          </w:p>
          <w:p w14:paraId="6B77718C" w14:textId="30556514" w:rsidR="00CA7D92" w:rsidRPr="00513173" w:rsidRDefault="00CA7D92" w:rsidP="00D74081">
            <w:pPr>
              <w:pStyle w:val="ListParagraph"/>
              <w:spacing w:after="0" w:line="276" w:lineRule="auto"/>
              <w:ind w:left="0"/>
              <w:jc w:val="center"/>
              <w:rPr>
                <w:rFonts w:ascii="Franklin Gothic Book" w:hAnsi="Franklin Gothic Book"/>
                <w:b/>
              </w:rPr>
            </w:pPr>
            <w:r w:rsidRPr="00573DD5">
              <w:rPr>
                <w:rFonts w:ascii="Franklin Gothic Book" w:hAnsi="Franklin Gothic Book"/>
                <w:b/>
              </w:rPr>
              <w:t>Tip de informa</w:t>
            </w:r>
            <w:r w:rsidR="00B80FF2" w:rsidRPr="00573DD5">
              <w:rPr>
                <w:rFonts w:ascii="Franklin Gothic Book" w:hAnsi="Franklin Gothic Book"/>
                <w:b/>
              </w:rPr>
              <w:t>ț</w:t>
            </w:r>
            <w:r w:rsidRPr="00573DD5">
              <w:rPr>
                <w:rFonts w:ascii="Franklin Gothic Book" w:hAnsi="Franklin Gothic Book"/>
                <w:b/>
              </w:rPr>
              <w:t>ii solicitate</w:t>
            </w:r>
          </w:p>
        </w:tc>
        <w:tc>
          <w:tcPr>
            <w:tcW w:w="1376" w:type="dxa"/>
            <w:shd w:val="clear" w:color="auto" w:fill="000000" w:themeFill="text1"/>
          </w:tcPr>
          <w:p w14:paraId="604C04C3" w14:textId="76D0029E" w:rsidR="00CA7D92" w:rsidRPr="00573DD5" w:rsidRDefault="00CA7D92" w:rsidP="00D74081">
            <w:pPr>
              <w:pStyle w:val="ListParagraph"/>
              <w:spacing w:after="0" w:line="276" w:lineRule="auto"/>
              <w:ind w:left="0"/>
              <w:jc w:val="center"/>
              <w:rPr>
                <w:rFonts w:ascii="Franklin Gothic Book" w:hAnsi="Franklin Gothic Book"/>
                <w:b/>
              </w:rPr>
            </w:pPr>
            <w:r w:rsidRPr="00573DD5">
              <w:rPr>
                <w:rFonts w:ascii="Franklin Gothic Book" w:hAnsi="Franklin Gothic Book"/>
                <w:b/>
              </w:rPr>
              <w:t>Articol relevant</w:t>
            </w:r>
          </w:p>
          <w:p w14:paraId="5F5FA53F" w14:textId="77777777" w:rsidR="00CA7D92" w:rsidRPr="00573DD5" w:rsidRDefault="00CA7D92" w:rsidP="00D74081">
            <w:pPr>
              <w:pStyle w:val="ListParagraph"/>
              <w:spacing w:after="0" w:line="276" w:lineRule="auto"/>
              <w:ind w:left="0"/>
              <w:jc w:val="center"/>
              <w:rPr>
                <w:rFonts w:ascii="Franklin Gothic Book" w:hAnsi="Franklin Gothic Book"/>
                <w:b/>
              </w:rPr>
            </w:pPr>
            <w:r w:rsidRPr="00573DD5">
              <w:rPr>
                <w:rFonts w:ascii="Franklin Gothic Book" w:hAnsi="Franklin Gothic Book"/>
                <w:b/>
              </w:rPr>
              <w:t>(dacă datele cu caracter personal sunt colectate direct de la persoana vizată)</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73DD5" w:rsidRDefault="00CA7D92" w:rsidP="00D74081">
            <w:pPr>
              <w:pStyle w:val="ListParagraph"/>
              <w:spacing w:after="0" w:line="276" w:lineRule="auto"/>
              <w:ind w:left="0"/>
              <w:jc w:val="center"/>
              <w:rPr>
                <w:rFonts w:ascii="Franklin Gothic Book" w:hAnsi="Franklin Gothic Book"/>
                <w:b/>
              </w:rPr>
            </w:pPr>
            <w:r w:rsidRPr="00573DD5">
              <w:rPr>
                <w:rFonts w:ascii="Franklin Gothic Book" w:hAnsi="Franklin Gothic Book"/>
                <w:b/>
              </w:rPr>
              <w:t>Articol relevant</w:t>
            </w:r>
          </w:p>
          <w:p w14:paraId="3F4C9FCD" w14:textId="2391E063" w:rsidR="00CA7D92" w:rsidRPr="00513173" w:rsidRDefault="00CA7D92" w:rsidP="00D74081">
            <w:pPr>
              <w:pStyle w:val="ListParagraph"/>
              <w:spacing w:after="0" w:line="276" w:lineRule="auto"/>
              <w:ind w:left="0"/>
              <w:jc w:val="center"/>
              <w:rPr>
                <w:rFonts w:ascii="Franklin Gothic Book" w:hAnsi="Franklin Gothic Book"/>
                <w:b/>
              </w:rPr>
            </w:pPr>
            <w:r w:rsidRPr="00573DD5">
              <w:rPr>
                <w:rFonts w:ascii="Franklin Gothic Book" w:hAnsi="Franklin Gothic Book"/>
                <w:b/>
              </w:rPr>
              <w:t>(dacă datele cu caracter personal nu sunt ob</w:t>
            </w:r>
            <w:r w:rsidR="00B80FF2" w:rsidRPr="00573DD5">
              <w:rPr>
                <w:rFonts w:ascii="Franklin Gothic Book" w:hAnsi="Franklin Gothic Book"/>
                <w:b/>
              </w:rPr>
              <w:t>ț</w:t>
            </w:r>
            <w:r w:rsidRPr="00573DD5">
              <w:rPr>
                <w:rFonts w:ascii="Franklin Gothic Book" w:hAnsi="Franklin Gothic Book"/>
                <w:b/>
              </w:rPr>
              <w:t>inute de la persoana vizată)</w:t>
            </w:r>
          </w:p>
        </w:tc>
        <w:tc>
          <w:tcPr>
            <w:tcW w:w="3159" w:type="dxa"/>
            <w:shd w:val="clear" w:color="auto" w:fill="000000" w:themeFill="text1"/>
          </w:tcPr>
          <w:p w14:paraId="0FC328C4" w14:textId="77777777" w:rsidR="00CA7D92" w:rsidRPr="00573DD5" w:rsidRDefault="00CA7D92" w:rsidP="00D74081">
            <w:pPr>
              <w:pStyle w:val="ListParagraph"/>
              <w:spacing w:after="0" w:line="276" w:lineRule="auto"/>
              <w:ind w:left="0"/>
              <w:rPr>
                <w:rFonts w:ascii="Franklin Gothic Book" w:hAnsi="Franklin Gothic Book"/>
                <w:b/>
              </w:rPr>
            </w:pPr>
          </w:p>
          <w:p w14:paraId="2F09F70C" w14:textId="77777777" w:rsidR="00CA7D92" w:rsidRPr="00573DD5" w:rsidRDefault="00CA7D92" w:rsidP="00D74081">
            <w:pPr>
              <w:pStyle w:val="ListParagraph"/>
              <w:spacing w:after="0" w:line="276" w:lineRule="auto"/>
              <w:ind w:left="0"/>
              <w:rPr>
                <w:rFonts w:ascii="Franklin Gothic Book" w:hAnsi="Franklin Gothic Book"/>
                <w:b/>
              </w:rPr>
            </w:pPr>
          </w:p>
          <w:p w14:paraId="702BF7D5" w14:textId="77777777" w:rsidR="00CA7D92" w:rsidRPr="00573DD5" w:rsidRDefault="00CA7D92" w:rsidP="00D74081">
            <w:pPr>
              <w:pStyle w:val="ListParagraph"/>
              <w:spacing w:after="0" w:line="276" w:lineRule="auto"/>
              <w:ind w:left="0"/>
              <w:rPr>
                <w:rFonts w:ascii="Franklin Gothic Book" w:hAnsi="Franklin Gothic Book"/>
                <w:b/>
              </w:rPr>
            </w:pPr>
          </w:p>
          <w:p w14:paraId="34E4581C" w14:textId="126CCFA9" w:rsidR="00CA7D92" w:rsidRPr="00573DD5" w:rsidRDefault="00CA7D92" w:rsidP="00201393">
            <w:pPr>
              <w:pStyle w:val="ListParagraph"/>
              <w:spacing w:after="0" w:line="276" w:lineRule="auto"/>
              <w:ind w:left="0"/>
              <w:jc w:val="center"/>
              <w:rPr>
                <w:rFonts w:ascii="Franklin Gothic Book" w:hAnsi="Franklin Gothic Book"/>
                <w:b/>
              </w:rPr>
            </w:pPr>
            <w:r w:rsidRPr="00573DD5">
              <w:rPr>
                <w:rFonts w:ascii="Franklin Gothic Book" w:hAnsi="Franklin Gothic Book"/>
                <w:b/>
              </w:rPr>
              <w:t>Observa</w:t>
            </w:r>
            <w:r w:rsidR="00B80FF2" w:rsidRPr="00573DD5">
              <w:rPr>
                <w:rFonts w:ascii="Franklin Gothic Book" w:hAnsi="Franklin Gothic Book"/>
                <w:b/>
              </w:rPr>
              <w:t>ț</w:t>
            </w:r>
            <w:r w:rsidRPr="00573DD5">
              <w:rPr>
                <w:rFonts w:ascii="Franklin Gothic Book" w:hAnsi="Franklin Gothic Book"/>
                <w:b/>
              </w:rPr>
              <w:t>iile GL29 cu privire la cerin</w:t>
            </w:r>
            <w:r w:rsidR="00B80FF2" w:rsidRPr="00573DD5">
              <w:rPr>
                <w:rFonts w:ascii="Franklin Gothic Book" w:hAnsi="Franklin Gothic Book"/>
                <w:b/>
              </w:rPr>
              <w:t>ț</w:t>
            </w:r>
            <w:r w:rsidRPr="00573DD5">
              <w:rPr>
                <w:rFonts w:ascii="Franklin Gothic Book" w:hAnsi="Franklin Gothic Book"/>
                <w:b/>
              </w:rPr>
              <w:t>a de informare</w:t>
            </w:r>
          </w:p>
        </w:tc>
      </w:tr>
      <w:tr w:rsidR="00CA7D92" w:rsidRPr="00513173" w14:paraId="71FA322A" w14:textId="37150A02" w:rsidTr="004B2FD0">
        <w:tc>
          <w:tcPr>
            <w:tcW w:w="2977" w:type="dxa"/>
          </w:tcPr>
          <w:p w14:paraId="593877CF" w14:textId="642B7C71"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Identitatea </w:t>
            </w:r>
            <w:r w:rsidR="00B80FF2">
              <w:rPr>
                <w:rFonts w:ascii="Franklin Gothic Book" w:hAnsi="Franklin Gothic Book"/>
              </w:rPr>
              <w:t>ș</w:t>
            </w:r>
            <w:r>
              <w:rPr>
                <w:rFonts w:ascii="Franklin Gothic Book" w:hAnsi="Franklin Gothic Book"/>
              </w:rPr>
              <w:t xml:space="preserve">i datele de contact ale operatorului </w:t>
            </w:r>
            <w:r w:rsidR="00B80FF2">
              <w:rPr>
                <w:rFonts w:ascii="Franklin Gothic Book" w:hAnsi="Franklin Gothic Book"/>
              </w:rPr>
              <w:t>ș</w:t>
            </w:r>
            <w:r>
              <w:rPr>
                <w:rFonts w:ascii="Franklin Gothic Book" w:hAnsi="Franklin Gothic Book"/>
              </w:rPr>
              <w:t>i, după caz, ale reprezentantului acestuia</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(a)</w:t>
            </w:r>
          </w:p>
        </w:tc>
        <w:tc>
          <w:tcPr>
            <w:tcW w:w="3159" w:type="dxa"/>
          </w:tcPr>
          <w:p w14:paraId="3D2DAE6B" w14:textId="11EF713D"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Aceste informa</w:t>
            </w:r>
            <w:r w:rsidR="00B80FF2">
              <w:rPr>
                <w:rFonts w:ascii="Franklin Gothic Book" w:hAnsi="Franklin Gothic Book"/>
              </w:rPr>
              <w:t>ț</w:t>
            </w:r>
            <w:r>
              <w:rPr>
                <w:rFonts w:ascii="Franklin Gothic Book" w:hAnsi="Franklin Gothic Book"/>
              </w:rPr>
              <w:t>ii ar trebui să permită identificarea cu u</w:t>
            </w:r>
            <w:r w:rsidR="00B80FF2">
              <w:rPr>
                <w:rFonts w:ascii="Franklin Gothic Book" w:hAnsi="Franklin Gothic Book"/>
              </w:rPr>
              <w:t>ș</w:t>
            </w:r>
            <w:r>
              <w:rPr>
                <w:rFonts w:ascii="Franklin Gothic Book" w:hAnsi="Franklin Gothic Book"/>
              </w:rPr>
              <w:t>urin</w:t>
            </w:r>
            <w:r w:rsidR="00B80FF2">
              <w:rPr>
                <w:rFonts w:ascii="Franklin Gothic Book" w:hAnsi="Franklin Gothic Book"/>
              </w:rPr>
              <w:t>ț</w:t>
            </w:r>
            <w:r>
              <w:rPr>
                <w:rFonts w:ascii="Franklin Gothic Book" w:hAnsi="Franklin Gothic Book"/>
              </w:rPr>
              <w:t xml:space="preserve">ă a operatorului </w:t>
            </w:r>
            <w:r w:rsidR="00B80FF2">
              <w:rPr>
                <w:rFonts w:ascii="Franklin Gothic Book" w:hAnsi="Franklin Gothic Book"/>
              </w:rPr>
              <w:t>ș</w:t>
            </w:r>
            <w:r>
              <w:rPr>
                <w:rFonts w:ascii="Franklin Gothic Book" w:hAnsi="Franklin Gothic Book"/>
              </w:rPr>
              <w:t>i, de preferin</w:t>
            </w:r>
            <w:r w:rsidR="00B80FF2">
              <w:rPr>
                <w:rFonts w:ascii="Franklin Gothic Book" w:hAnsi="Franklin Gothic Book"/>
              </w:rPr>
              <w:t>ț</w:t>
            </w:r>
            <w:r>
              <w:rPr>
                <w:rFonts w:ascii="Franklin Gothic Book" w:hAnsi="Franklin Gothic Book"/>
              </w:rPr>
              <w:t>ă, utilizarea unor forme diferite de comunicare cu operatorul (de exemplu, număr de telefon, adresă de e-mail, adresă po</w:t>
            </w:r>
            <w:r w:rsidR="00B80FF2">
              <w:rPr>
                <w:rFonts w:ascii="Franklin Gothic Book" w:hAnsi="Franklin Gothic Book"/>
              </w:rPr>
              <w:t>ș</w:t>
            </w:r>
            <w:r>
              <w:rPr>
                <w:rFonts w:ascii="Franklin Gothic Book" w:hAnsi="Franklin Gothic Book"/>
              </w:rPr>
              <w:t>tală etc.)</w:t>
            </w:r>
          </w:p>
        </w:tc>
      </w:tr>
      <w:tr w:rsidR="00CA7D92" w:rsidRPr="00513173" w14:paraId="67BDBC7D" w14:textId="1C89017C" w:rsidTr="004B2FD0">
        <w:tc>
          <w:tcPr>
            <w:tcW w:w="2977" w:type="dxa"/>
          </w:tcPr>
          <w:p w14:paraId="266359F7" w14:textId="5B3449D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Date de contact ale responsabilului cu protec</w:t>
            </w:r>
            <w:r w:rsidR="00B80FF2">
              <w:rPr>
                <w:rFonts w:ascii="Franklin Gothic Book" w:hAnsi="Franklin Gothic Book"/>
              </w:rPr>
              <w:t>ț</w:t>
            </w:r>
            <w:r>
              <w:rPr>
                <w:rFonts w:ascii="Franklin Gothic Book" w:hAnsi="Franklin Gothic Book"/>
              </w:rPr>
              <w:t xml:space="preserve">ia datelor, după caz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(b)</w:t>
            </w:r>
          </w:p>
        </w:tc>
        <w:tc>
          <w:tcPr>
            <w:tcW w:w="3159" w:type="dxa"/>
          </w:tcPr>
          <w:p w14:paraId="4F0AB7E1" w14:textId="4F3AF8FA"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 se vedea Orientările GL</w:t>
            </w:r>
            <w:r w:rsidRPr="00573DD5">
              <w:rPr>
                <w:rFonts w:ascii="Franklin Gothic Book" w:hAnsi="Franklin Gothic Book"/>
              </w:rPr>
              <w:t>29</w:t>
            </w:r>
            <w:r>
              <w:rPr>
                <w:rFonts w:ascii="Franklin Gothic Book" w:hAnsi="Franklin Gothic Book"/>
              </w:rPr>
              <w:t xml:space="preserve"> privind responsabilii cu protec</w:t>
            </w:r>
            <w:r w:rsidR="00B80FF2">
              <w:rPr>
                <w:rFonts w:ascii="Franklin Gothic Book" w:hAnsi="Franklin Gothic Book"/>
              </w:rPr>
              <w:t>ț</w:t>
            </w:r>
            <w:r>
              <w:rPr>
                <w:rFonts w:ascii="Franklin Gothic Book" w:hAnsi="Franklin Gothic Book"/>
              </w:rPr>
              <w:t>ia datelor</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1A6BB02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Scopurile </w:t>
            </w:r>
            <w:r w:rsidR="00B80FF2">
              <w:rPr>
                <w:rFonts w:ascii="Franklin Gothic Book" w:hAnsi="Franklin Gothic Book"/>
              </w:rPr>
              <w:t>ș</w:t>
            </w:r>
            <w:r>
              <w:rPr>
                <w:rFonts w:ascii="Franklin Gothic Book" w:hAnsi="Franklin Gothic Book"/>
              </w:rPr>
              <w:t xml:space="preserve">i temeiul juridic al prelucrării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(c)</w:t>
            </w:r>
          </w:p>
        </w:tc>
        <w:tc>
          <w:tcPr>
            <w:tcW w:w="3159" w:type="dxa"/>
          </w:tcPr>
          <w:p w14:paraId="67C1C84C" w14:textId="7CE063C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Pe lângă stabilirea scopurilor prelucrării, pentru care sunt prevăzute datele cu caracter personal, trebuie specificat temeiul juridic relevant invocat în temeiul articolului </w:t>
            </w:r>
            <w:r w:rsidRPr="00573DD5">
              <w:rPr>
                <w:rFonts w:ascii="Franklin Gothic Book" w:hAnsi="Franklin Gothic Book"/>
              </w:rPr>
              <w:t>6</w:t>
            </w:r>
            <w:r>
              <w:rPr>
                <w:rFonts w:ascii="Franklin Gothic Book" w:hAnsi="Franklin Gothic Book"/>
              </w:rPr>
              <w:t>. În cazul categoriilor speciale de date cu caracter personal, ar trebui men</w:t>
            </w:r>
            <w:r w:rsidR="00B80FF2">
              <w:rPr>
                <w:rFonts w:ascii="Franklin Gothic Book" w:hAnsi="Franklin Gothic Book"/>
              </w:rPr>
              <w:t>ț</w:t>
            </w:r>
            <w:r>
              <w:rPr>
                <w:rFonts w:ascii="Franklin Gothic Book" w:hAnsi="Franklin Gothic Book"/>
              </w:rPr>
              <w:t>ionată dispozi</w:t>
            </w:r>
            <w:r w:rsidR="00B80FF2">
              <w:rPr>
                <w:rFonts w:ascii="Franklin Gothic Book" w:hAnsi="Franklin Gothic Book"/>
              </w:rPr>
              <w:t>ț</w:t>
            </w:r>
            <w:r>
              <w:rPr>
                <w:rFonts w:ascii="Franklin Gothic Book" w:hAnsi="Franklin Gothic Book"/>
              </w:rPr>
              <w:t>ia relevantă de la articolul </w:t>
            </w:r>
            <w:r w:rsidRPr="00573DD5">
              <w:rPr>
                <w:rFonts w:ascii="Franklin Gothic Book" w:hAnsi="Franklin Gothic Book"/>
              </w:rPr>
              <w:t>9</w:t>
            </w:r>
            <w:r>
              <w:rPr>
                <w:rFonts w:ascii="Franklin Gothic Book" w:hAnsi="Franklin Gothic Book"/>
              </w:rPr>
              <w:t xml:space="preserve"> (</w:t>
            </w:r>
            <w:r w:rsidR="00B80FF2">
              <w:rPr>
                <w:rFonts w:ascii="Franklin Gothic Book" w:hAnsi="Franklin Gothic Book"/>
              </w:rPr>
              <w:t>ș</w:t>
            </w:r>
            <w:r>
              <w:rPr>
                <w:rFonts w:ascii="Franklin Gothic Book" w:hAnsi="Franklin Gothic Book"/>
              </w:rPr>
              <w:t xml:space="preserve">i, dacă este </w:t>
            </w:r>
            <w:r>
              <w:rPr>
                <w:rFonts w:ascii="Franklin Gothic Book" w:hAnsi="Franklin Gothic Book"/>
              </w:rPr>
              <w:lastRenderedPageBreak/>
              <w:t>cazul, dreptul aplicabil al Uniunii sau al unui stat membru în temeiul căruia sunt prelucrate datele). În cazul în care, în conformitate cu articolul </w:t>
            </w:r>
            <w:r w:rsidRPr="00573DD5">
              <w:rPr>
                <w:rFonts w:ascii="Franklin Gothic Book" w:hAnsi="Franklin Gothic Book"/>
              </w:rPr>
              <w:t>10</w:t>
            </w:r>
            <w:r>
              <w:rPr>
                <w:rFonts w:ascii="Franklin Gothic Book" w:hAnsi="Franklin Gothic Book"/>
              </w:rPr>
              <w:t xml:space="preserve">, sunt prelucrate date cu caracter personal referitoare la condamnări penale </w:t>
            </w:r>
            <w:r w:rsidR="00B80FF2">
              <w:rPr>
                <w:rFonts w:ascii="Franklin Gothic Book" w:hAnsi="Franklin Gothic Book"/>
              </w:rPr>
              <w:t>ș</w:t>
            </w:r>
            <w:r>
              <w:rPr>
                <w:rFonts w:ascii="Franklin Gothic Book" w:hAnsi="Franklin Gothic Book"/>
              </w:rPr>
              <w:t>i infrac</w:t>
            </w:r>
            <w:r w:rsidR="00B80FF2">
              <w:rPr>
                <w:rFonts w:ascii="Franklin Gothic Book" w:hAnsi="Franklin Gothic Book"/>
              </w:rPr>
              <w:t>ț</w:t>
            </w:r>
            <w:r>
              <w:rPr>
                <w:rFonts w:ascii="Franklin Gothic Book" w:hAnsi="Franklin Gothic Book"/>
              </w:rPr>
              <w:t>iuni sau la măsuri de securitate conexe în temeiul articolului </w:t>
            </w:r>
            <w:r w:rsidRPr="00573DD5">
              <w:rPr>
                <w:rFonts w:ascii="Franklin Gothic Book" w:hAnsi="Franklin Gothic Book"/>
              </w:rPr>
              <w:t>6</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după caz, ar trebui specificat dreptul relevant al Uniunii sau al unui stat membru în temeiul căruia este efectuată prelucrarea.  </w:t>
            </w:r>
          </w:p>
        </w:tc>
      </w:tr>
      <w:tr w:rsidR="00CA7D92" w:rsidRPr="00513173" w14:paraId="13AAF63F" w14:textId="102DE8E6" w:rsidTr="004B2FD0">
        <w:tc>
          <w:tcPr>
            <w:tcW w:w="2977" w:type="dxa"/>
          </w:tcPr>
          <w:p w14:paraId="1ED50D99" w14:textId="05EFE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În cazul în care temeiul juridic al prelucrării [articolul </w:t>
            </w:r>
            <w:r w:rsidRPr="00573DD5">
              <w:rPr>
                <w:rFonts w:ascii="Franklin Gothic Book" w:hAnsi="Franklin Gothic Book"/>
              </w:rPr>
              <w:t>6</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(f)] este reprezentat de interese legitime, interesele legitime urmărite de operator sau de un ter</w:t>
            </w:r>
            <w:r w:rsidR="00B80FF2">
              <w:rPr>
                <w:rFonts w:ascii="Franklin Gothic Book" w:hAnsi="Franklin Gothic Book"/>
              </w:rPr>
              <w:t>ț</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(b)</w:t>
            </w:r>
          </w:p>
        </w:tc>
        <w:tc>
          <w:tcPr>
            <w:tcW w:w="3159" w:type="dxa"/>
          </w:tcPr>
          <w:p w14:paraId="4C4C7880" w14:textId="1F8EA444"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Interesul specific în cauză trebuie să fie identificat în beneficiul persoanei vizate. În cadrul celor mai bune practici, operatorul poate, de asemenea, să ofere persoanei vizate informa</w:t>
            </w:r>
            <w:r w:rsidR="00B80FF2">
              <w:rPr>
                <w:rFonts w:ascii="Franklin Gothic Book" w:hAnsi="Franklin Gothic Book"/>
              </w:rPr>
              <w:t>ț</w:t>
            </w:r>
            <w:r>
              <w:rPr>
                <w:rFonts w:ascii="Franklin Gothic Book" w:hAnsi="Franklin Gothic Book"/>
              </w:rPr>
              <w:t xml:space="preserve">ii din </w:t>
            </w:r>
            <w:r w:rsidRPr="00573DD5">
              <w:rPr>
                <w:rFonts w:ascii="Franklin Gothic Book" w:hAnsi="Franklin Gothic Book"/>
                <w:i/>
              </w:rPr>
              <w:t>testul de echilibrare</w:t>
            </w:r>
            <w:r>
              <w:rPr>
                <w:rFonts w:ascii="Franklin Gothic Book" w:hAnsi="Franklin Gothic Book"/>
              </w:rPr>
              <w:t>, care trebuie realizat pentru a permite prevalarea de articolul </w:t>
            </w:r>
            <w:r w:rsidRPr="00573DD5">
              <w:rPr>
                <w:rFonts w:ascii="Franklin Gothic Book" w:hAnsi="Franklin Gothic Book"/>
              </w:rPr>
              <w:t>6</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(f) ca temei juridic pentru prelucrare, înainte de orice colectare de date cu caracter personal ale persoanelor vizate</w:t>
            </w:r>
            <w:r w:rsidRPr="00573DD5">
              <w:rPr>
                <w:rFonts w:ascii="Franklin Gothic Book" w:hAnsi="Franklin Gothic Book"/>
                <w:b/>
              </w:rPr>
              <w:t>.</w:t>
            </w:r>
            <w:r>
              <w:rPr>
                <w:rFonts w:ascii="Franklin Gothic Book" w:hAnsi="Franklin Gothic Book"/>
              </w:rPr>
              <w:t xml:space="preserve"> Pentru a se evita supraîncărcarea cu informa</w:t>
            </w:r>
            <w:r w:rsidR="00B80FF2">
              <w:rPr>
                <w:rFonts w:ascii="Franklin Gothic Book" w:hAnsi="Franklin Gothic Book"/>
              </w:rPr>
              <w:t>ț</w:t>
            </w:r>
            <w:r>
              <w:rPr>
                <w:rFonts w:ascii="Franklin Gothic Book" w:hAnsi="Franklin Gothic Book"/>
              </w:rPr>
              <w:t>ii, acestea pot fi incluse într-o declara</w:t>
            </w:r>
            <w:r w:rsidR="00B80FF2">
              <w:rPr>
                <w:rFonts w:ascii="Franklin Gothic Book" w:hAnsi="Franklin Gothic Book"/>
              </w:rPr>
              <w:t>ț</w:t>
            </w:r>
            <w:r>
              <w:rPr>
                <w:rFonts w:ascii="Franklin Gothic Book" w:hAnsi="Franklin Gothic Book"/>
              </w:rPr>
              <w:t>ie/un aviz de confiden</w:t>
            </w:r>
            <w:r w:rsidR="00B80FF2">
              <w:rPr>
                <w:rFonts w:ascii="Franklin Gothic Book" w:hAnsi="Franklin Gothic Book"/>
              </w:rPr>
              <w:t>ț</w:t>
            </w:r>
            <w:r>
              <w:rPr>
                <w:rFonts w:ascii="Franklin Gothic Book" w:hAnsi="Franklin Gothic Book"/>
              </w:rPr>
              <w:t xml:space="preserve">ialitate stratificat (a se vedea punctul </w:t>
            </w:r>
            <w:r w:rsidRPr="00573DD5">
              <w:rPr>
                <w:rFonts w:ascii="Franklin Gothic Book" w:hAnsi="Franklin Gothic Book"/>
              </w:rPr>
              <w:t>35</w:t>
            </w:r>
            <w:r>
              <w:rPr>
                <w:rFonts w:ascii="Franklin Gothic Book" w:hAnsi="Franklin Gothic Book"/>
              </w:rPr>
              <w:t>). În orice caz, GL</w:t>
            </w:r>
            <w:r w:rsidRPr="00573DD5">
              <w:rPr>
                <w:rFonts w:ascii="Franklin Gothic Book" w:hAnsi="Franklin Gothic Book"/>
              </w:rPr>
              <w:t>29</w:t>
            </w:r>
            <w:r>
              <w:rPr>
                <w:rFonts w:ascii="Franklin Gothic Book" w:hAnsi="Franklin Gothic Book"/>
              </w:rPr>
              <w:t xml:space="preserve"> consideră că prin informarea persoanei vizate ar trebui să se comunice în mod clar faptul că aceasta poate ob</w:t>
            </w:r>
            <w:r w:rsidR="00B80FF2">
              <w:rPr>
                <w:rFonts w:ascii="Franklin Gothic Book" w:hAnsi="Franklin Gothic Book"/>
              </w:rPr>
              <w:t>ț</w:t>
            </w:r>
            <w:r>
              <w:rPr>
                <w:rFonts w:ascii="Franklin Gothic Book" w:hAnsi="Franklin Gothic Book"/>
              </w:rPr>
              <w:t>ine informa</w:t>
            </w:r>
            <w:r w:rsidR="00B80FF2">
              <w:rPr>
                <w:rFonts w:ascii="Franklin Gothic Book" w:hAnsi="Franklin Gothic Book"/>
              </w:rPr>
              <w:t>ț</w:t>
            </w:r>
            <w:r>
              <w:rPr>
                <w:rFonts w:ascii="Franklin Gothic Book" w:hAnsi="Franklin Gothic Book"/>
              </w:rPr>
              <w:t>ii privind testul de echilibrare, la cerere. Acest lucru este esen</w:t>
            </w:r>
            <w:r w:rsidR="00B80FF2">
              <w:rPr>
                <w:rFonts w:ascii="Franklin Gothic Book" w:hAnsi="Franklin Gothic Book"/>
              </w:rPr>
              <w:t>ț</w:t>
            </w:r>
            <w:r>
              <w:rPr>
                <w:rFonts w:ascii="Franklin Gothic Book" w:hAnsi="Franklin Gothic Book"/>
              </w:rPr>
              <w:t>ial pentru a asigura o transparen</w:t>
            </w:r>
            <w:r w:rsidR="00B80FF2">
              <w:rPr>
                <w:rFonts w:ascii="Franklin Gothic Book" w:hAnsi="Franklin Gothic Book"/>
              </w:rPr>
              <w:t>ț</w:t>
            </w:r>
            <w:r>
              <w:rPr>
                <w:rFonts w:ascii="Franklin Gothic Book" w:hAnsi="Franklin Gothic Book"/>
              </w:rPr>
              <w:t xml:space="preserve">ă eficace atunci când persoanele vizate au îndoieli cu privire la realizarea </w:t>
            </w:r>
            <w:r>
              <w:rPr>
                <w:rFonts w:ascii="Franklin Gothic Book" w:hAnsi="Franklin Gothic Book"/>
              </w:rPr>
              <w:lastRenderedPageBreak/>
              <w:t>echitabilă a testului de echilibrare sau când doresc să depună o plângere la o autoritate de supraveghere.</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Categorii de date cu caracter personal vizate</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Nu este cazul</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(d)</w:t>
            </w:r>
          </w:p>
        </w:tc>
        <w:tc>
          <w:tcPr>
            <w:tcW w:w="3159" w:type="dxa"/>
          </w:tcPr>
          <w:p w14:paraId="1BD3F82D" w14:textId="19EBA731"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Aceste informa</w:t>
            </w:r>
            <w:r w:rsidR="00B80FF2">
              <w:rPr>
                <w:rFonts w:ascii="Franklin Gothic Book" w:hAnsi="Franklin Gothic Book"/>
              </w:rPr>
              <w:t>ț</w:t>
            </w:r>
            <w:r>
              <w:rPr>
                <w:rFonts w:ascii="Franklin Gothic Book" w:hAnsi="Franklin Gothic Book"/>
              </w:rPr>
              <w:t>ii sunt solicitate în cazul unui scenariu prevăzut la articolul </w:t>
            </w:r>
            <w:r w:rsidRPr="00573DD5">
              <w:rPr>
                <w:rFonts w:ascii="Franklin Gothic Book" w:hAnsi="Franklin Gothic Book"/>
              </w:rPr>
              <w:t>14</w:t>
            </w:r>
            <w:r>
              <w:rPr>
                <w:rFonts w:ascii="Franklin Gothic Book" w:hAnsi="Franklin Gothic Book"/>
              </w:rPr>
              <w:t>, deoarece datele cu caracter personal nu au fost ob</w:t>
            </w:r>
            <w:r w:rsidR="00B80FF2">
              <w:rPr>
                <w:rFonts w:ascii="Franklin Gothic Book" w:hAnsi="Franklin Gothic Book"/>
              </w:rPr>
              <w:t>ț</w:t>
            </w:r>
            <w:r>
              <w:rPr>
                <w:rFonts w:ascii="Franklin Gothic Book" w:hAnsi="Franklin Gothic Book"/>
              </w:rPr>
              <w:t>inute de la persoana vizată, care, prin urmare, nu cunoa</w:t>
            </w:r>
            <w:r w:rsidR="00B80FF2">
              <w:rPr>
                <w:rFonts w:ascii="Franklin Gothic Book" w:hAnsi="Franklin Gothic Book"/>
              </w:rPr>
              <w:t>ș</w:t>
            </w:r>
            <w:r>
              <w:rPr>
                <w:rFonts w:ascii="Franklin Gothic Book" w:hAnsi="Franklin Gothic Book"/>
              </w:rPr>
              <w:t>te categoriile de date cu caracter personal pe care le-a ob</w:t>
            </w:r>
            <w:r w:rsidR="00B80FF2">
              <w:rPr>
                <w:rFonts w:ascii="Franklin Gothic Book" w:hAnsi="Franklin Gothic Book"/>
              </w:rPr>
              <w:t>ț</w:t>
            </w:r>
            <w:r>
              <w:rPr>
                <w:rFonts w:ascii="Franklin Gothic Book" w:hAnsi="Franklin Gothic Book"/>
              </w:rPr>
              <w:t>inut operatorul.</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Destinatarii</w:t>
            </w:r>
            <w:r>
              <w:rPr>
                <w:rStyle w:val="FootnoteReference"/>
                <w:rFonts w:ascii="Franklin Gothic Book" w:hAnsi="Franklin Gothic Book"/>
              </w:rPr>
              <w:footnoteReference w:id="62"/>
            </w:r>
            <w:r>
              <w:rPr>
                <w:rFonts w:ascii="Franklin Gothic Book" w:hAnsi="Franklin Gothic Book"/>
              </w:rPr>
              <w:t xml:space="preserve"> (sau categoriile de destinatari) ai datelor cu caracter personal</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(e)</w:t>
            </w:r>
          </w:p>
        </w:tc>
        <w:tc>
          <w:tcPr>
            <w:tcW w:w="3159" w:type="dxa"/>
          </w:tcPr>
          <w:p w14:paraId="139363BD" w14:textId="3B123ED2"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Sintagma „destinatar” este definită la articolul </w:t>
            </w:r>
            <w:r w:rsidRPr="00573DD5">
              <w:rPr>
                <w:rFonts w:ascii="Franklin Gothic Book" w:hAnsi="Franklin Gothic Book"/>
              </w:rPr>
              <w:t>4</w:t>
            </w:r>
            <w:r>
              <w:rPr>
                <w:rFonts w:ascii="Franklin Gothic Book" w:hAnsi="Franklin Gothic Book"/>
              </w:rPr>
              <w:t xml:space="preserve"> alineatul</w:t>
            </w:r>
            <w:r w:rsidR="00EA3678">
              <w:rPr>
                <w:rFonts w:ascii="Franklin Gothic Book" w:hAnsi="Franklin Gothic Book"/>
              </w:rPr>
              <w:t> </w:t>
            </w:r>
            <w:r>
              <w:rPr>
                <w:rFonts w:ascii="Franklin Gothic Book" w:hAnsi="Franklin Gothic Book"/>
              </w:rPr>
              <w:t>(</w:t>
            </w:r>
            <w:r w:rsidRPr="00573DD5">
              <w:rPr>
                <w:rFonts w:ascii="Franklin Gothic Book" w:hAnsi="Franklin Gothic Book"/>
              </w:rPr>
              <w:t>9</w:t>
            </w:r>
            <w:r>
              <w:rPr>
                <w:rFonts w:ascii="Franklin Gothic Book" w:hAnsi="Franklin Gothic Book"/>
              </w:rPr>
              <w:t>) ca fiind „</w:t>
            </w:r>
            <w:r w:rsidRPr="00573DD5">
              <w:rPr>
                <w:rFonts w:ascii="Franklin Gothic Book" w:hAnsi="Franklin Gothic Book"/>
                <w:i/>
              </w:rPr>
              <w:t>persoana fizică sau juridică, autoritatea publică, agen</w:t>
            </w:r>
            <w:r w:rsidR="00B80FF2" w:rsidRPr="00573DD5">
              <w:rPr>
                <w:rFonts w:ascii="Franklin Gothic Book" w:hAnsi="Franklin Gothic Book"/>
                <w:i/>
              </w:rPr>
              <w:t>ț</w:t>
            </w:r>
            <w:r w:rsidRPr="00573DD5">
              <w:rPr>
                <w:rFonts w:ascii="Franklin Gothic Book" w:hAnsi="Franklin Gothic Book"/>
                <w:i/>
              </w:rPr>
              <w:t xml:space="preserve">ia sau alt organism căreia (căruia) îi sunt divulgate datele cu caracter personal, </w:t>
            </w:r>
            <w:r w:rsidRPr="00573DD5">
              <w:rPr>
                <w:rFonts w:ascii="Franklin Gothic Book" w:hAnsi="Franklin Gothic Book"/>
                <w:b/>
                <w:i/>
              </w:rPr>
              <w:t>indiferent dacă este sau nu o parte ter</w:t>
            </w:r>
            <w:r w:rsidR="00B80FF2" w:rsidRPr="00573DD5">
              <w:rPr>
                <w:rFonts w:ascii="Franklin Gothic Book" w:hAnsi="Franklin Gothic Book"/>
                <w:b/>
                <w:i/>
              </w:rPr>
              <w:t>ț</w:t>
            </w:r>
            <w:r w:rsidRPr="00573DD5">
              <w:rPr>
                <w:rFonts w:ascii="Franklin Gothic Book" w:hAnsi="Franklin Gothic Book"/>
                <w:b/>
                <w:i/>
              </w:rPr>
              <w:t>ă</w:t>
            </w:r>
            <w:r w:rsidRPr="00573DD5">
              <w:rPr>
                <w:rFonts w:ascii="Franklin Gothic Book" w:hAnsi="Franklin Gothic Book"/>
                <w:i/>
              </w:rPr>
              <w:t>”</w:t>
            </w:r>
            <w:r>
              <w:rPr>
                <w:rFonts w:ascii="Franklin Gothic Book" w:hAnsi="Franklin Gothic Book"/>
              </w:rPr>
              <w:t xml:space="preserve"> [</w:t>
            </w:r>
            <w:r w:rsidRPr="00573DD5">
              <w:rPr>
                <w:rFonts w:ascii="Franklin Gothic Book" w:hAnsi="Franklin Gothic Book"/>
                <w:i/>
              </w:rPr>
              <w:t>subliniere adăugată</w:t>
            </w:r>
            <w:r>
              <w:rPr>
                <w:rFonts w:ascii="Franklin Gothic Book" w:hAnsi="Franklin Gothic Book"/>
              </w:rPr>
              <w:t>]. Ca atare, un destinatar nu trebuie să fie un ter</w:t>
            </w:r>
            <w:r w:rsidR="00B80FF2">
              <w:rPr>
                <w:rFonts w:ascii="Franklin Gothic Book" w:hAnsi="Franklin Gothic Book"/>
              </w:rPr>
              <w:t>ț</w:t>
            </w:r>
            <w:r>
              <w:rPr>
                <w:rFonts w:ascii="Franklin Gothic Book" w:hAnsi="Franklin Gothic Book"/>
              </w:rPr>
              <w:t>. Prin urmare, ceilal</w:t>
            </w:r>
            <w:r w:rsidR="00B80FF2">
              <w:rPr>
                <w:rFonts w:ascii="Franklin Gothic Book" w:hAnsi="Franklin Gothic Book"/>
              </w:rPr>
              <w:t>ț</w:t>
            </w:r>
            <w:r>
              <w:rPr>
                <w:rFonts w:ascii="Franklin Gothic Book" w:hAnsi="Franklin Gothic Book"/>
              </w:rPr>
              <w:t>i operatori, operatori asocia</w:t>
            </w:r>
            <w:r w:rsidR="00B80FF2">
              <w:rPr>
                <w:rFonts w:ascii="Franklin Gothic Book" w:hAnsi="Franklin Gothic Book"/>
              </w:rPr>
              <w:t>ț</w:t>
            </w:r>
            <w:r>
              <w:rPr>
                <w:rFonts w:ascii="Franklin Gothic Book" w:hAnsi="Franklin Gothic Book"/>
              </w:rPr>
              <w:t xml:space="preserve">i </w:t>
            </w:r>
            <w:r w:rsidR="00B80FF2">
              <w:rPr>
                <w:rFonts w:ascii="Franklin Gothic Book" w:hAnsi="Franklin Gothic Book"/>
              </w:rPr>
              <w:t>ș</w:t>
            </w:r>
            <w:r>
              <w:rPr>
                <w:rFonts w:ascii="Franklin Gothic Book" w:hAnsi="Franklin Gothic Book"/>
              </w:rPr>
              <w:t>i persoane împuternicite de către operatori cărora le sunt transferate sau dezvăluite date se clasifică drept „destinatar”, iar informa</w:t>
            </w:r>
            <w:r w:rsidR="00B80FF2">
              <w:rPr>
                <w:rFonts w:ascii="Franklin Gothic Book" w:hAnsi="Franklin Gothic Book"/>
              </w:rPr>
              <w:t>ț</w:t>
            </w:r>
            <w:r>
              <w:rPr>
                <w:rFonts w:ascii="Franklin Gothic Book" w:hAnsi="Franklin Gothic Book"/>
              </w:rPr>
              <w:t>iile privind astfel de destinatari ar trebui să fie furnizate în plus fa</w:t>
            </w:r>
            <w:r w:rsidR="00B80FF2">
              <w:rPr>
                <w:rFonts w:ascii="Franklin Gothic Book" w:hAnsi="Franklin Gothic Book"/>
              </w:rPr>
              <w:t>ț</w:t>
            </w:r>
            <w:r>
              <w:rPr>
                <w:rFonts w:ascii="Franklin Gothic Book" w:hAnsi="Franklin Gothic Book"/>
              </w:rPr>
              <w:t>ă de informa</w:t>
            </w:r>
            <w:r w:rsidR="00B80FF2">
              <w:rPr>
                <w:rFonts w:ascii="Franklin Gothic Book" w:hAnsi="Franklin Gothic Book"/>
              </w:rPr>
              <w:t>ț</w:t>
            </w:r>
            <w:r>
              <w:rPr>
                <w:rFonts w:ascii="Franklin Gothic Book" w:hAnsi="Franklin Gothic Book"/>
              </w:rPr>
              <w:t>iile privind destinatari ter</w:t>
            </w:r>
            <w:r w:rsidR="00B80FF2">
              <w:rPr>
                <w:rFonts w:ascii="Franklin Gothic Book" w:hAnsi="Franklin Gothic Book"/>
              </w:rPr>
              <w:t>ț</w:t>
            </w:r>
            <w:r>
              <w:rPr>
                <w:rFonts w:ascii="Franklin Gothic Book" w:hAnsi="Franklin Gothic Book"/>
              </w:rPr>
              <w:t xml:space="preserve">i. </w:t>
            </w:r>
          </w:p>
          <w:p w14:paraId="35E3DA2B" w14:textId="5D5A6433"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Trebuie să fie prezenta</w:t>
            </w:r>
            <w:r w:rsidR="00B80FF2">
              <w:rPr>
                <w:rFonts w:ascii="Franklin Gothic Book" w:hAnsi="Franklin Gothic Book"/>
              </w:rPr>
              <w:t>ț</w:t>
            </w:r>
            <w:r>
              <w:rPr>
                <w:rFonts w:ascii="Franklin Gothic Book" w:hAnsi="Franklin Gothic Book"/>
              </w:rPr>
              <w:t>i destinatarii reali (numi</w:t>
            </w:r>
            <w:r w:rsidR="00B80FF2">
              <w:rPr>
                <w:rFonts w:ascii="Franklin Gothic Book" w:hAnsi="Franklin Gothic Book"/>
              </w:rPr>
              <w:t>ț</w:t>
            </w:r>
            <w:r>
              <w:rPr>
                <w:rFonts w:ascii="Franklin Gothic Book" w:hAnsi="Franklin Gothic Book"/>
              </w:rPr>
              <w:t>i) ai datelor cu caracter personal sau categoriile de destinatari. În conformitate cu principiul echită</w:t>
            </w:r>
            <w:r w:rsidR="00B80FF2">
              <w:rPr>
                <w:rFonts w:ascii="Franklin Gothic Book" w:hAnsi="Franklin Gothic Book"/>
              </w:rPr>
              <w:t>ț</w:t>
            </w:r>
            <w:r>
              <w:rPr>
                <w:rFonts w:ascii="Franklin Gothic Book" w:hAnsi="Franklin Gothic Book"/>
              </w:rPr>
              <w:t>ii, operatorii trebuie să furnizeze informa</w:t>
            </w:r>
            <w:r w:rsidR="00B80FF2">
              <w:rPr>
                <w:rFonts w:ascii="Franklin Gothic Book" w:hAnsi="Franklin Gothic Book"/>
              </w:rPr>
              <w:t>ț</w:t>
            </w:r>
            <w:r>
              <w:rPr>
                <w:rFonts w:ascii="Franklin Gothic Book" w:hAnsi="Franklin Gothic Book"/>
              </w:rPr>
              <w:t xml:space="preserve">ii cu privire la </w:t>
            </w:r>
            <w:r>
              <w:rPr>
                <w:rFonts w:ascii="Franklin Gothic Book" w:hAnsi="Franklin Gothic Book"/>
              </w:rPr>
              <w:lastRenderedPageBreak/>
              <w:t>destinatari, care sunt cele mai semnificative pentru persoanele vizate. În practică, ace</w:t>
            </w:r>
            <w:r w:rsidR="00B80FF2">
              <w:rPr>
                <w:rFonts w:ascii="Franklin Gothic Book" w:hAnsi="Franklin Gothic Book"/>
              </w:rPr>
              <w:t>ș</w:t>
            </w:r>
            <w:r>
              <w:rPr>
                <w:rFonts w:ascii="Franklin Gothic Book" w:hAnsi="Franklin Gothic Book"/>
              </w:rPr>
              <w:t>tia vor fi numi</w:t>
            </w:r>
            <w:r w:rsidR="00B80FF2">
              <w:rPr>
                <w:rFonts w:ascii="Franklin Gothic Book" w:hAnsi="Franklin Gothic Book"/>
              </w:rPr>
              <w:t>ț</w:t>
            </w:r>
            <w:r>
              <w:rPr>
                <w:rFonts w:ascii="Franklin Gothic Book" w:hAnsi="Franklin Gothic Book"/>
              </w:rPr>
              <w:t xml:space="preserve">i, în general, destinatari, astfel încât persoanele vizate să </w:t>
            </w:r>
            <w:r w:rsidR="00B80FF2">
              <w:rPr>
                <w:rFonts w:ascii="Franklin Gothic Book" w:hAnsi="Franklin Gothic Book"/>
              </w:rPr>
              <w:t>ș</w:t>
            </w:r>
            <w:r>
              <w:rPr>
                <w:rFonts w:ascii="Franklin Gothic Book" w:hAnsi="Franklin Gothic Book"/>
              </w:rPr>
              <w:t>tie exact cine de</w:t>
            </w:r>
            <w:r w:rsidR="00B80FF2">
              <w:rPr>
                <w:rFonts w:ascii="Franklin Gothic Book" w:hAnsi="Franklin Gothic Book"/>
              </w:rPr>
              <w:t>ț</w:t>
            </w:r>
            <w:r>
              <w:rPr>
                <w:rFonts w:ascii="Franklin Gothic Book" w:hAnsi="Franklin Gothic Book"/>
              </w:rPr>
              <w:t>ine datele lor cu caracter personal. Dacă operatorii aleg să prezinte categoriile de destinatari, informa</w:t>
            </w:r>
            <w:r w:rsidR="00B80FF2">
              <w:rPr>
                <w:rFonts w:ascii="Franklin Gothic Book" w:hAnsi="Franklin Gothic Book"/>
              </w:rPr>
              <w:t>ț</w:t>
            </w:r>
            <w:r>
              <w:rPr>
                <w:rFonts w:ascii="Franklin Gothic Book" w:hAnsi="Franklin Gothic Book"/>
              </w:rPr>
              <w:t>iile ar trebui să fie cât mai precise, indicând tipul de destinatari (</w:t>
            </w:r>
            <w:r w:rsidR="00B80FF2">
              <w:rPr>
                <w:rFonts w:ascii="Franklin Gothic Book" w:hAnsi="Franklin Gothic Book"/>
              </w:rPr>
              <w:t>ș</w:t>
            </w:r>
            <w:r>
              <w:rPr>
                <w:rFonts w:ascii="Franklin Gothic Book" w:hAnsi="Franklin Gothic Book"/>
              </w:rPr>
              <w:t>i anume, prin trimitere la activită</w:t>
            </w:r>
            <w:r w:rsidR="00B80FF2">
              <w:rPr>
                <w:rFonts w:ascii="Franklin Gothic Book" w:hAnsi="Franklin Gothic Book"/>
              </w:rPr>
              <w:t>ț</w:t>
            </w:r>
            <w:r>
              <w:rPr>
                <w:rFonts w:ascii="Franklin Gothic Book" w:hAnsi="Franklin Gothic Book"/>
              </w:rPr>
              <w:t>ile pe care le desfă</w:t>
            </w:r>
            <w:r w:rsidR="00B80FF2">
              <w:rPr>
                <w:rFonts w:ascii="Franklin Gothic Book" w:hAnsi="Franklin Gothic Book"/>
              </w:rPr>
              <w:t>ș</w:t>
            </w:r>
            <w:r>
              <w:rPr>
                <w:rFonts w:ascii="Franklin Gothic Book" w:hAnsi="Franklin Gothic Book"/>
              </w:rPr>
              <w:t>oară ace</w:t>
            </w:r>
            <w:r w:rsidR="00B80FF2">
              <w:rPr>
                <w:rFonts w:ascii="Franklin Gothic Book" w:hAnsi="Franklin Gothic Book"/>
              </w:rPr>
              <w:t>ș</w:t>
            </w:r>
            <w:r>
              <w:rPr>
                <w:rFonts w:ascii="Franklin Gothic Book" w:hAnsi="Franklin Gothic Book"/>
              </w:rPr>
              <w:t xml:space="preserve">tia), industria, sectorul </w:t>
            </w:r>
            <w:r w:rsidR="00B80FF2">
              <w:rPr>
                <w:rFonts w:ascii="Franklin Gothic Book" w:hAnsi="Franklin Gothic Book"/>
              </w:rPr>
              <w:t>ș</w:t>
            </w:r>
            <w:r>
              <w:rPr>
                <w:rFonts w:ascii="Franklin Gothic Book" w:hAnsi="Franklin Gothic Book"/>
              </w:rPr>
              <w:t xml:space="preserve">i subsectorul, precum </w:t>
            </w:r>
            <w:r w:rsidR="00B80FF2">
              <w:rPr>
                <w:rFonts w:ascii="Franklin Gothic Book" w:hAnsi="Franklin Gothic Book"/>
              </w:rPr>
              <w:t>ș</w:t>
            </w:r>
            <w:r>
              <w:rPr>
                <w:rFonts w:ascii="Franklin Gothic Book" w:hAnsi="Franklin Gothic Book"/>
              </w:rPr>
              <w:t>i localizarea destinatarilor.</w:t>
            </w:r>
          </w:p>
        </w:tc>
      </w:tr>
      <w:tr w:rsidR="00CA7D92" w:rsidRPr="00513173" w14:paraId="629E5948" w14:textId="01356796" w:rsidTr="004B2FD0">
        <w:tc>
          <w:tcPr>
            <w:tcW w:w="2977" w:type="dxa"/>
          </w:tcPr>
          <w:p w14:paraId="19A615A4" w14:textId="77F95DC1"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Detaliile privind transferurile către </w:t>
            </w:r>
            <w:r w:rsidR="00B80FF2">
              <w:rPr>
                <w:rFonts w:ascii="Franklin Gothic Book" w:hAnsi="Franklin Gothic Book"/>
              </w:rPr>
              <w:t>ț</w:t>
            </w:r>
            <w:r>
              <w:rPr>
                <w:rFonts w:ascii="Franklin Gothic Book" w:hAnsi="Franklin Gothic Book"/>
              </w:rPr>
              <w:t>ări ter</w:t>
            </w:r>
            <w:r w:rsidR="00B80FF2">
              <w:rPr>
                <w:rFonts w:ascii="Franklin Gothic Book" w:hAnsi="Franklin Gothic Book"/>
              </w:rPr>
              <w:t>ț</w:t>
            </w:r>
            <w:r>
              <w:rPr>
                <w:rFonts w:ascii="Franklin Gothic Book" w:hAnsi="Franklin Gothic Book"/>
              </w:rPr>
              <w:t>e, ac</w:t>
            </w:r>
            <w:r w:rsidR="00B80FF2">
              <w:rPr>
                <w:rFonts w:ascii="Franklin Gothic Book" w:hAnsi="Franklin Gothic Book"/>
              </w:rPr>
              <w:t>ț</w:t>
            </w:r>
            <w:r>
              <w:rPr>
                <w:rFonts w:ascii="Franklin Gothic Book" w:hAnsi="Franklin Gothic Book"/>
              </w:rPr>
              <w:t xml:space="preserve">iunile acestora </w:t>
            </w:r>
            <w:r w:rsidR="00B80FF2">
              <w:rPr>
                <w:rFonts w:ascii="Franklin Gothic Book" w:hAnsi="Franklin Gothic Book"/>
              </w:rPr>
              <w:t>ș</w:t>
            </w:r>
            <w:r>
              <w:rPr>
                <w:rFonts w:ascii="Franklin Gothic Book" w:hAnsi="Franklin Gothic Book"/>
              </w:rPr>
              <w:t>i detaliile privind garan</w:t>
            </w:r>
            <w:r w:rsidR="00B80FF2">
              <w:rPr>
                <w:rFonts w:ascii="Franklin Gothic Book" w:hAnsi="Franklin Gothic Book"/>
              </w:rPr>
              <w:t>ț</w:t>
            </w:r>
            <w:r>
              <w:rPr>
                <w:rFonts w:ascii="Franklin Gothic Book" w:hAnsi="Franklin Gothic Book"/>
              </w:rPr>
              <w:t>iile relevante</w:t>
            </w:r>
            <w:r>
              <w:rPr>
                <w:rStyle w:val="FootnoteReference"/>
                <w:rFonts w:ascii="Franklin Gothic Book" w:hAnsi="Franklin Gothic Book"/>
              </w:rPr>
              <w:footnoteReference w:id="63"/>
            </w:r>
            <w:r>
              <w:rPr>
                <w:rFonts w:ascii="Franklin Gothic Book" w:hAnsi="Franklin Gothic Book"/>
              </w:rPr>
              <w:t xml:space="preserve"> (inclusiv existen</w:t>
            </w:r>
            <w:r w:rsidR="00B80FF2">
              <w:rPr>
                <w:rFonts w:ascii="Franklin Gothic Book" w:hAnsi="Franklin Gothic Book"/>
              </w:rPr>
              <w:t>ț</w:t>
            </w:r>
            <w:r>
              <w:rPr>
                <w:rFonts w:ascii="Franklin Gothic Book" w:hAnsi="Franklin Gothic Book"/>
              </w:rPr>
              <w:t>a sau absen</w:t>
            </w:r>
            <w:r w:rsidR="00B80FF2">
              <w:rPr>
                <w:rFonts w:ascii="Franklin Gothic Book" w:hAnsi="Franklin Gothic Book"/>
              </w:rPr>
              <w:t>ț</w:t>
            </w:r>
            <w:r>
              <w:rPr>
                <w:rFonts w:ascii="Franklin Gothic Book" w:hAnsi="Franklin Gothic Book"/>
              </w:rPr>
              <w:t>a unei decizii a Comisiei privind caracterul adecvat</w:t>
            </w:r>
            <w:r>
              <w:rPr>
                <w:rStyle w:val="FootnoteReference"/>
                <w:rFonts w:ascii="Franklin Gothic Book" w:hAnsi="Franklin Gothic Book"/>
              </w:rPr>
              <w:footnoteReference w:id="64"/>
            </w:r>
            <w:r>
              <w:rPr>
                <w:rFonts w:ascii="Franklin Gothic Book" w:hAnsi="Franklin Gothic Book"/>
              </w:rPr>
              <w:t xml:space="preserve">), precum </w:t>
            </w:r>
            <w:r w:rsidR="00B80FF2">
              <w:rPr>
                <w:rFonts w:ascii="Franklin Gothic Book" w:hAnsi="Franklin Gothic Book"/>
              </w:rPr>
              <w:t>ș</w:t>
            </w:r>
            <w:r>
              <w:rPr>
                <w:rFonts w:ascii="Franklin Gothic Book" w:hAnsi="Franklin Gothic Book"/>
              </w:rPr>
              <w:t>i mijloacele prin care se ob</w:t>
            </w:r>
            <w:r w:rsidR="00B80FF2">
              <w:rPr>
                <w:rFonts w:ascii="Franklin Gothic Book" w:hAnsi="Franklin Gothic Book"/>
              </w:rPr>
              <w:t>ț</w:t>
            </w:r>
            <w:r>
              <w:rPr>
                <w:rFonts w:ascii="Franklin Gothic Book" w:hAnsi="Franklin Gothic Book"/>
              </w:rPr>
              <w:t>ine o copie a acestora sau locul în care acestea au fost puse la dispozi</w:t>
            </w:r>
            <w:r w:rsidR="00B80FF2">
              <w:rPr>
                <w:rFonts w:ascii="Franklin Gothic Book" w:hAnsi="Franklin Gothic Book"/>
              </w:rPr>
              <w:t>ț</w:t>
            </w:r>
            <w:r>
              <w:rPr>
                <w:rFonts w:ascii="Franklin Gothic Book" w:hAnsi="Franklin Gothic Book"/>
              </w:rPr>
              <w:t>ie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(f)</w:t>
            </w:r>
          </w:p>
        </w:tc>
        <w:tc>
          <w:tcPr>
            <w:tcW w:w="3159" w:type="dxa"/>
          </w:tcPr>
          <w:p w14:paraId="78D38F4D" w14:textId="2D38CA2F" w:rsidR="00CA7D92" w:rsidRPr="00513173" w:rsidRDefault="00CA7D92" w:rsidP="00EA3678">
            <w:pPr>
              <w:pStyle w:val="ListParagraph"/>
              <w:spacing w:after="0" w:line="276" w:lineRule="auto"/>
              <w:ind w:left="0"/>
              <w:jc w:val="both"/>
              <w:rPr>
                <w:rFonts w:ascii="Franklin Gothic Book" w:hAnsi="Franklin Gothic Book"/>
              </w:rPr>
            </w:pPr>
            <w:r>
              <w:rPr>
                <w:rFonts w:ascii="Franklin Gothic Book" w:hAnsi="Franklin Gothic Book"/>
              </w:rPr>
              <w:t xml:space="preserve">Ar trebui specificat articolul relevant din RGPD, care permite transferul </w:t>
            </w:r>
            <w:r w:rsidR="00B80FF2">
              <w:rPr>
                <w:rFonts w:ascii="Franklin Gothic Book" w:hAnsi="Franklin Gothic Book"/>
              </w:rPr>
              <w:t>ș</w:t>
            </w:r>
            <w:r>
              <w:rPr>
                <w:rFonts w:ascii="Franklin Gothic Book" w:hAnsi="Franklin Gothic Book"/>
              </w:rPr>
              <w:t xml:space="preserve">i mecanismul aferent (de exemplu, decizia privind caracterul adecvat prevăzută la articolul </w:t>
            </w:r>
            <w:r w:rsidRPr="00573DD5">
              <w:rPr>
                <w:rFonts w:ascii="Franklin Gothic Book" w:hAnsi="Franklin Gothic Book"/>
              </w:rPr>
              <w:t>45</w:t>
            </w:r>
            <w:r>
              <w:rPr>
                <w:rFonts w:ascii="Franklin Gothic Book" w:hAnsi="Franklin Gothic Book"/>
              </w:rPr>
              <w:t>/regulile corporatiste obligatorii de la articolul </w:t>
            </w:r>
            <w:r w:rsidRPr="00573DD5">
              <w:rPr>
                <w:rFonts w:ascii="Franklin Gothic Book" w:hAnsi="Franklin Gothic Book"/>
              </w:rPr>
              <w:t>47</w:t>
            </w:r>
            <w:r>
              <w:rPr>
                <w:rFonts w:ascii="Franklin Gothic Book" w:hAnsi="Franklin Gothic Book"/>
              </w:rPr>
              <w:t>/clauzele standard privind protec</w:t>
            </w:r>
            <w:r w:rsidR="00B80FF2">
              <w:rPr>
                <w:rFonts w:ascii="Franklin Gothic Book" w:hAnsi="Franklin Gothic Book"/>
              </w:rPr>
              <w:t>ț</w:t>
            </w:r>
            <w:r>
              <w:rPr>
                <w:rFonts w:ascii="Franklin Gothic Book" w:hAnsi="Franklin Gothic Book"/>
              </w:rPr>
              <w:t xml:space="preserve">ia datelor de la </w:t>
            </w:r>
            <w:r w:rsidRPr="00EA3678">
              <w:rPr>
                <w:rFonts w:ascii="Franklin Gothic Book" w:hAnsi="Franklin Gothic Book"/>
                <w:spacing w:val="-6"/>
              </w:rPr>
              <w:t>articolul </w:t>
            </w:r>
            <w:r w:rsidRPr="00573DD5">
              <w:rPr>
                <w:rFonts w:ascii="Franklin Gothic Book" w:hAnsi="Franklin Gothic Book"/>
                <w:spacing w:val="-6"/>
              </w:rPr>
              <w:t>46</w:t>
            </w:r>
            <w:r w:rsidR="00EA3678">
              <w:rPr>
                <w:rFonts w:ascii="Franklin Gothic Book" w:hAnsi="Franklin Gothic Book"/>
                <w:spacing w:val="-6"/>
              </w:rPr>
              <w:t> </w:t>
            </w:r>
            <w:r w:rsidRPr="00EA3678">
              <w:rPr>
                <w:rFonts w:ascii="Franklin Gothic Book" w:hAnsi="Franklin Gothic Book"/>
                <w:spacing w:val="-6"/>
              </w:rPr>
              <w:t>alineatul</w:t>
            </w:r>
            <w:r w:rsidR="00EA3678">
              <w:rPr>
                <w:rFonts w:ascii="Franklin Gothic Book" w:hAnsi="Franklin Gothic Book"/>
                <w:spacing w:val="-6"/>
              </w:rPr>
              <w:t> </w:t>
            </w:r>
            <w:r w:rsidRPr="00EA3678">
              <w:rPr>
                <w:rFonts w:ascii="Franklin Gothic Book" w:hAnsi="Franklin Gothic Book"/>
                <w:spacing w:val="-6"/>
              </w:rPr>
              <w:t>(</w:t>
            </w:r>
            <w:r w:rsidRPr="00573DD5">
              <w:rPr>
                <w:rFonts w:ascii="Franklin Gothic Book" w:hAnsi="Franklin Gothic Book"/>
                <w:spacing w:val="-6"/>
              </w:rPr>
              <w:t>2</w:t>
            </w:r>
            <w:r w:rsidRPr="00EA3678">
              <w:rPr>
                <w:rFonts w:ascii="Franklin Gothic Book" w:hAnsi="Franklin Gothic Book"/>
                <w:spacing w:val="-6"/>
              </w:rPr>
              <w:t>)/</w:t>
            </w:r>
            <w:r>
              <w:rPr>
                <w:rFonts w:ascii="Franklin Gothic Book" w:hAnsi="Franklin Gothic Book"/>
              </w:rPr>
              <w:t xml:space="preserve">derogările </w:t>
            </w:r>
            <w:r w:rsidR="00B80FF2">
              <w:rPr>
                <w:rFonts w:ascii="Franklin Gothic Book" w:hAnsi="Franklin Gothic Book"/>
              </w:rPr>
              <w:t>ș</w:t>
            </w:r>
            <w:r>
              <w:rPr>
                <w:rFonts w:ascii="Franklin Gothic Book" w:hAnsi="Franklin Gothic Book"/>
              </w:rPr>
              <w:t>i garan</w:t>
            </w:r>
            <w:r w:rsidR="00B80FF2">
              <w:rPr>
                <w:rFonts w:ascii="Franklin Gothic Book" w:hAnsi="Franklin Gothic Book"/>
              </w:rPr>
              <w:t>ț</w:t>
            </w:r>
            <w:r>
              <w:rPr>
                <w:rFonts w:ascii="Franklin Gothic Book" w:hAnsi="Franklin Gothic Book"/>
              </w:rPr>
              <w:t>iile prevăzute la articolul </w:t>
            </w:r>
            <w:r w:rsidRPr="00573DD5">
              <w:rPr>
                <w:rFonts w:ascii="Franklin Gothic Book" w:hAnsi="Franklin Gothic Book"/>
              </w:rPr>
              <w:t>46</w:t>
            </w:r>
            <w:r>
              <w:rPr>
                <w:rFonts w:ascii="Franklin Gothic Book" w:hAnsi="Franklin Gothic Book"/>
              </w:rPr>
              <w:t xml:space="preserve"> etc.). Ar trebui să se furnizeze, de asemenea, informa</w:t>
            </w:r>
            <w:r w:rsidR="00B80FF2">
              <w:rPr>
                <w:rFonts w:ascii="Franklin Gothic Book" w:hAnsi="Franklin Gothic Book"/>
              </w:rPr>
              <w:t>ț</w:t>
            </w:r>
            <w:r>
              <w:rPr>
                <w:rFonts w:ascii="Franklin Gothic Book" w:hAnsi="Franklin Gothic Book"/>
              </w:rPr>
              <w:t xml:space="preserve">ii cu privire la locul </w:t>
            </w:r>
            <w:r w:rsidR="00B80FF2">
              <w:rPr>
                <w:rFonts w:ascii="Franklin Gothic Book" w:hAnsi="Franklin Gothic Book"/>
              </w:rPr>
              <w:t>ș</w:t>
            </w:r>
            <w:r>
              <w:rPr>
                <w:rFonts w:ascii="Franklin Gothic Book" w:hAnsi="Franklin Gothic Book"/>
              </w:rPr>
              <w:t>i la modul în care poate fi accesat sau ob</w:t>
            </w:r>
            <w:r w:rsidR="00B80FF2">
              <w:rPr>
                <w:rFonts w:ascii="Franklin Gothic Book" w:hAnsi="Franklin Gothic Book"/>
              </w:rPr>
              <w:t>ț</w:t>
            </w:r>
            <w:r>
              <w:rPr>
                <w:rFonts w:ascii="Franklin Gothic Book" w:hAnsi="Franklin Gothic Book"/>
              </w:rPr>
              <w:t>inut documentul relevant, de exemplu, punând la dispozi</w:t>
            </w:r>
            <w:r w:rsidR="00B80FF2">
              <w:rPr>
                <w:rFonts w:ascii="Franklin Gothic Book" w:hAnsi="Franklin Gothic Book"/>
              </w:rPr>
              <w:t>ț</w:t>
            </w:r>
            <w:r>
              <w:rPr>
                <w:rFonts w:ascii="Franklin Gothic Book" w:hAnsi="Franklin Gothic Book"/>
              </w:rPr>
              <w:t>ie un link către mecanismul utilizat. În conformitate cu principiul echită</w:t>
            </w:r>
            <w:r w:rsidR="00B80FF2">
              <w:rPr>
                <w:rFonts w:ascii="Franklin Gothic Book" w:hAnsi="Franklin Gothic Book"/>
              </w:rPr>
              <w:t>ț</w:t>
            </w:r>
            <w:r>
              <w:rPr>
                <w:rFonts w:ascii="Franklin Gothic Book" w:hAnsi="Franklin Gothic Book"/>
              </w:rPr>
              <w:t>ii, informa</w:t>
            </w:r>
            <w:r w:rsidR="00B80FF2">
              <w:rPr>
                <w:rFonts w:ascii="Franklin Gothic Book" w:hAnsi="Franklin Gothic Book"/>
              </w:rPr>
              <w:t>ț</w:t>
            </w:r>
            <w:r>
              <w:rPr>
                <w:rFonts w:ascii="Franklin Gothic Book" w:hAnsi="Franklin Gothic Book"/>
              </w:rPr>
              <w:t xml:space="preserve">iile furnizate cu privire la transferurile către </w:t>
            </w:r>
            <w:r w:rsidR="00B80FF2">
              <w:rPr>
                <w:rFonts w:ascii="Franklin Gothic Book" w:hAnsi="Franklin Gothic Book"/>
              </w:rPr>
              <w:t>ț</w:t>
            </w:r>
            <w:r>
              <w:rPr>
                <w:rFonts w:ascii="Franklin Gothic Book" w:hAnsi="Franklin Gothic Book"/>
              </w:rPr>
              <w:t>ări ter</w:t>
            </w:r>
            <w:r w:rsidR="00B80FF2">
              <w:rPr>
                <w:rFonts w:ascii="Franklin Gothic Book" w:hAnsi="Franklin Gothic Book"/>
              </w:rPr>
              <w:t>ț</w:t>
            </w:r>
            <w:r>
              <w:rPr>
                <w:rFonts w:ascii="Franklin Gothic Book" w:hAnsi="Franklin Gothic Book"/>
              </w:rPr>
              <w:t xml:space="preserve">e ar trebui să fie cât mai pertinente pentru persoanele vizate; acest lucru va însemna, </w:t>
            </w:r>
            <w:r>
              <w:rPr>
                <w:rFonts w:ascii="Franklin Gothic Book" w:hAnsi="Franklin Gothic Book"/>
              </w:rPr>
              <w:lastRenderedPageBreak/>
              <w:t xml:space="preserve">în general, să se precizeze </w:t>
            </w:r>
            <w:r w:rsidR="00B80FF2">
              <w:rPr>
                <w:rFonts w:ascii="Franklin Gothic Book" w:hAnsi="Franklin Gothic Book"/>
              </w:rPr>
              <w:t>ț</w:t>
            </w:r>
            <w:r>
              <w:rPr>
                <w:rFonts w:ascii="Franklin Gothic Book" w:hAnsi="Franklin Gothic Book"/>
              </w:rPr>
              <w:t>ările ter</w:t>
            </w:r>
            <w:r w:rsidR="00B80FF2">
              <w:rPr>
                <w:rFonts w:ascii="Franklin Gothic Book" w:hAnsi="Franklin Gothic Book"/>
              </w:rPr>
              <w:t>ț</w:t>
            </w:r>
            <w:r>
              <w:rPr>
                <w:rFonts w:ascii="Franklin Gothic Book" w:hAnsi="Franklin Gothic Book"/>
              </w:rPr>
              <w:t>e.</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Perioada de stocare (sau, dacă acest lucru nu este posibil, criteriile utilizate pentru stabilirea perioadei respective)</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(a)</w:t>
            </w:r>
          </w:p>
        </w:tc>
        <w:tc>
          <w:tcPr>
            <w:tcW w:w="3159" w:type="dxa"/>
          </w:tcPr>
          <w:p w14:paraId="08B3D415" w14:textId="3D18C7E2"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Aceasta este corelată cu cerin</w:t>
            </w:r>
            <w:r w:rsidR="00B80FF2">
              <w:rPr>
                <w:rFonts w:ascii="Franklin Gothic Book" w:hAnsi="Franklin Gothic Book"/>
              </w:rPr>
              <w:t>ț</w:t>
            </w:r>
            <w:r>
              <w:rPr>
                <w:rFonts w:ascii="Franklin Gothic Book" w:hAnsi="Franklin Gothic Book"/>
              </w:rPr>
              <w:t>a privind reducerea la minimum a datelor, care este prevăzută la articolul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xml:space="preserve">) litera (c), </w:t>
            </w:r>
            <w:r w:rsidR="00B80FF2">
              <w:rPr>
                <w:rFonts w:ascii="Franklin Gothic Book" w:hAnsi="Franklin Gothic Book"/>
              </w:rPr>
              <w:t>ș</w:t>
            </w:r>
            <w:r>
              <w:rPr>
                <w:rFonts w:ascii="Franklin Gothic Book" w:hAnsi="Franklin Gothic Book"/>
              </w:rPr>
              <w:t>i cu cerin</w:t>
            </w:r>
            <w:r w:rsidR="00B80FF2">
              <w:rPr>
                <w:rFonts w:ascii="Franklin Gothic Book" w:hAnsi="Franklin Gothic Book"/>
              </w:rPr>
              <w:t>ț</w:t>
            </w:r>
            <w:r>
              <w:rPr>
                <w:rFonts w:ascii="Franklin Gothic Book" w:hAnsi="Franklin Gothic Book"/>
              </w:rPr>
              <w:t>a privind limitările legate de stocare de la articolul </w:t>
            </w:r>
            <w:r w:rsidRPr="00573DD5">
              <w:rPr>
                <w:rFonts w:ascii="Franklin Gothic Book" w:hAnsi="Franklin Gothic Book"/>
              </w:rPr>
              <w:t>5</w:t>
            </w:r>
            <w:r>
              <w:rPr>
                <w:rFonts w:ascii="Franklin Gothic Book" w:hAnsi="Franklin Gothic Book"/>
              </w:rPr>
              <w:t xml:space="preserve"> alineatul (</w:t>
            </w:r>
            <w:r w:rsidRPr="00573DD5">
              <w:rPr>
                <w:rFonts w:ascii="Franklin Gothic Book" w:hAnsi="Franklin Gothic Book"/>
              </w:rPr>
              <w:t>1</w:t>
            </w:r>
            <w:r>
              <w:rPr>
                <w:rFonts w:ascii="Franklin Gothic Book" w:hAnsi="Franklin Gothic Book"/>
              </w:rPr>
              <w:t>) litera (e).</w:t>
            </w:r>
          </w:p>
          <w:p w14:paraId="53736F4F" w14:textId="1AFF9B8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Perioada de stocare (sau criteriile de stabilire a acesteia) poate fi dictată de factori precum cerin</w:t>
            </w:r>
            <w:r w:rsidR="00B80FF2">
              <w:rPr>
                <w:rFonts w:ascii="Franklin Gothic Book" w:hAnsi="Franklin Gothic Book"/>
              </w:rPr>
              <w:t>ț</w:t>
            </w:r>
            <w:r>
              <w:rPr>
                <w:rFonts w:ascii="Franklin Gothic Book" w:hAnsi="Franklin Gothic Book"/>
              </w:rPr>
              <w:t>e legale sau orientările din domeniu, dar ar trebui să fie etapizată în a</w:t>
            </w:r>
            <w:r w:rsidR="00B80FF2">
              <w:rPr>
                <w:rFonts w:ascii="Franklin Gothic Book" w:hAnsi="Franklin Gothic Book"/>
              </w:rPr>
              <w:t>ș</w:t>
            </w:r>
            <w:r>
              <w:rPr>
                <w:rFonts w:ascii="Franklin Gothic Book" w:hAnsi="Franklin Gothic Book"/>
              </w:rPr>
              <w:t>a fel încât să permită persoanei vizate să aprecieze, pe baza propriei situa</w:t>
            </w:r>
            <w:r w:rsidR="00B80FF2">
              <w:rPr>
                <w:rFonts w:ascii="Franklin Gothic Book" w:hAnsi="Franklin Gothic Book"/>
              </w:rPr>
              <w:t>ț</w:t>
            </w:r>
            <w:r>
              <w:rPr>
                <w:rFonts w:ascii="Franklin Gothic Book" w:hAnsi="Franklin Gothic Book"/>
              </w:rPr>
              <w:t xml:space="preserve">ii, care va fi perioada de păstrare a datelor/scopurilor specifice. Nu este suficient ca operatorul să afirme în mod generic că datele cu caracter personal vor fi păstrate atâta timp cât este necesar pentru scopurile legitime ale prelucrării. După caz, diferitele perioade de stocare ar trebui să fie prevăzute pentru diferite categorii de date cu caracter personal </w:t>
            </w:r>
            <w:r w:rsidR="00B80FF2">
              <w:rPr>
                <w:rFonts w:ascii="Franklin Gothic Book" w:hAnsi="Franklin Gothic Book"/>
              </w:rPr>
              <w:t>ș</w:t>
            </w:r>
            <w:r>
              <w:rPr>
                <w:rFonts w:ascii="Franklin Gothic Book" w:hAnsi="Franklin Gothic Book"/>
              </w:rPr>
              <w:t xml:space="preserve">i/sau în scopuri diferite de prelucrare, inclusiv, dacă este cazul, pentru perioade de arhivare.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Drepturile persoanei vizate de:</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acces;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rectificare; </w:t>
            </w:r>
          </w:p>
          <w:p w14:paraId="14EA0B3A" w14:textId="09659201" w:rsidR="00CA7D92" w:rsidRPr="00513173" w:rsidRDefault="00B80FF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ș</w:t>
            </w:r>
            <w:r w:rsidR="00CA7D92">
              <w:rPr>
                <w:rFonts w:ascii="Franklin Gothic Book" w:hAnsi="Franklin Gothic Book"/>
              </w:rPr>
              <w:t xml:space="preserve">tergere; </w:t>
            </w:r>
          </w:p>
          <w:p w14:paraId="3A2660FF" w14:textId="66D5A5A0"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restric</w:t>
            </w:r>
            <w:r w:rsidR="00B80FF2">
              <w:rPr>
                <w:rFonts w:ascii="Franklin Gothic Book" w:hAnsi="Franklin Gothic Book"/>
              </w:rPr>
              <w:t>ț</w:t>
            </w:r>
            <w:r>
              <w:rPr>
                <w:rFonts w:ascii="Franklin Gothic Book" w:hAnsi="Franklin Gothic Book"/>
              </w:rPr>
              <w:t xml:space="preserve">ionare a prelucrării; </w:t>
            </w:r>
          </w:p>
          <w:p w14:paraId="356C1959" w14:textId="23F63100"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contestare a prelucrării </w:t>
            </w:r>
            <w:r w:rsidR="00B80FF2">
              <w:rPr>
                <w:rFonts w:ascii="Franklin Gothic Book" w:hAnsi="Franklin Gothic Book"/>
              </w:rPr>
              <w:t>ș</w:t>
            </w:r>
            <w:r>
              <w:rPr>
                <w:rFonts w:ascii="Franklin Gothic Book" w:hAnsi="Franklin Gothic Book"/>
              </w:rPr>
              <w:t xml:space="preserve">i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portabilitate.</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(c)</w:t>
            </w:r>
          </w:p>
        </w:tc>
        <w:tc>
          <w:tcPr>
            <w:tcW w:w="3159" w:type="dxa"/>
          </w:tcPr>
          <w:p w14:paraId="25152DEE" w14:textId="03937C79"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Aceste informa</w:t>
            </w:r>
            <w:r w:rsidR="00B80FF2">
              <w:rPr>
                <w:rFonts w:ascii="Franklin Gothic Book" w:hAnsi="Franklin Gothic Book"/>
              </w:rPr>
              <w:t>ț</w:t>
            </w:r>
            <w:r>
              <w:rPr>
                <w:rFonts w:ascii="Franklin Gothic Book" w:hAnsi="Franklin Gothic Book"/>
              </w:rPr>
              <w:t xml:space="preserve">ii ar trebui să fie specifice scenariului prelucrării </w:t>
            </w:r>
            <w:r w:rsidR="00B80FF2">
              <w:rPr>
                <w:rFonts w:ascii="Franklin Gothic Book" w:hAnsi="Franklin Gothic Book"/>
              </w:rPr>
              <w:t>ș</w:t>
            </w:r>
            <w:r>
              <w:rPr>
                <w:rFonts w:ascii="Franklin Gothic Book" w:hAnsi="Franklin Gothic Book"/>
              </w:rPr>
              <w:t xml:space="preserve">i să includă o sinteză a ceea ce implică dreptul </w:t>
            </w:r>
            <w:r w:rsidR="00B80FF2">
              <w:rPr>
                <w:rFonts w:ascii="Franklin Gothic Book" w:hAnsi="Franklin Gothic Book"/>
              </w:rPr>
              <w:t>ș</w:t>
            </w:r>
            <w:r>
              <w:rPr>
                <w:rFonts w:ascii="Franklin Gothic Book" w:hAnsi="Franklin Gothic Book"/>
              </w:rPr>
              <w:t xml:space="preserve">i a modului în care persoana vizată poate lua măsuri pentru a-l exercita, precum </w:t>
            </w:r>
            <w:r w:rsidR="00B80FF2">
              <w:rPr>
                <w:rFonts w:ascii="Franklin Gothic Book" w:hAnsi="Franklin Gothic Book"/>
              </w:rPr>
              <w:t>ș</w:t>
            </w:r>
            <w:r>
              <w:rPr>
                <w:rFonts w:ascii="Franklin Gothic Book" w:hAnsi="Franklin Gothic Book"/>
              </w:rPr>
              <w:t xml:space="preserve">i orice limitări ale dreptului (a se vedea punctul </w:t>
            </w:r>
            <w:r w:rsidRPr="00573DD5">
              <w:rPr>
                <w:rFonts w:ascii="Franklin Gothic Book" w:hAnsi="Franklin Gothic Book"/>
              </w:rPr>
              <w:t>68</w:t>
            </w:r>
            <w:r>
              <w:rPr>
                <w:rFonts w:ascii="Franklin Gothic Book" w:hAnsi="Franklin Gothic Book"/>
              </w:rPr>
              <w:t xml:space="preserve"> de mai sus).</w:t>
            </w:r>
          </w:p>
          <w:p w14:paraId="50442180" w14:textId="74DED45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În special, dreptul de a se opune prelucrării datelor trebuie să fie adus în mod explicit în aten</w:t>
            </w:r>
            <w:r w:rsidR="00B80FF2">
              <w:rPr>
                <w:rFonts w:ascii="Franklin Gothic Book" w:hAnsi="Franklin Gothic Book"/>
              </w:rPr>
              <w:t>ț</w:t>
            </w:r>
            <w:r>
              <w:rPr>
                <w:rFonts w:ascii="Franklin Gothic Book" w:hAnsi="Franklin Gothic Book"/>
              </w:rPr>
              <w:t xml:space="preserve">ia </w:t>
            </w:r>
            <w:r>
              <w:rPr>
                <w:rFonts w:ascii="Franklin Gothic Book" w:hAnsi="Franklin Gothic Book"/>
              </w:rPr>
              <w:lastRenderedPageBreak/>
              <w:t xml:space="preserve">persoanei vizate până cel târziu în momentul primei comunicări cu persoana vizată </w:t>
            </w:r>
            <w:r w:rsidR="00B80FF2">
              <w:rPr>
                <w:rFonts w:ascii="Franklin Gothic Book" w:hAnsi="Franklin Gothic Book"/>
              </w:rPr>
              <w:t>ș</w:t>
            </w:r>
            <w:r>
              <w:rPr>
                <w:rFonts w:ascii="Franklin Gothic Book" w:hAnsi="Franklin Gothic Book"/>
              </w:rPr>
              <w:t xml:space="preserve">i trebuie să fie prezentat în mod clar </w:t>
            </w:r>
            <w:r w:rsidR="00B80FF2">
              <w:rPr>
                <w:rFonts w:ascii="Franklin Gothic Book" w:hAnsi="Franklin Gothic Book"/>
              </w:rPr>
              <w:t>ș</w:t>
            </w:r>
            <w:r>
              <w:rPr>
                <w:rFonts w:ascii="Franklin Gothic Book" w:hAnsi="Franklin Gothic Book"/>
              </w:rPr>
              <w:t>i separat de orice alte informa</w:t>
            </w:r>
            <w:r w:rsidR="00B80FF2">
              <w:rPr>
                <w:rFonts w:ascii="Franklin Gothic Book" w:hAnsi="Franklin Gothic Book"/>
              </w:rPr>
              <w:t>ț</w:t>
            </w:r>
            <w:r>
              <w:rPr>
                <w:rFonts w:ascii="Franklin Gothic Book" w:hAnsi="Franklin Gothic Book"/>
              </w:rPr>
              <w:t>ii</w:t>
            </w:r>
            <w:r>
              <w:rPr>
                <w:rStyle w:val="FootnoteReference"/>
                <w:rFonts w:ascii="Franklin Gothic Book" w:hAnsi="Franklin Gothic Book"/>
              </w:rPr>
              <w:footnoteReference w:id="65"/>
            </w:r>
            <w:r>
              <w:t>.</w:t>
            </w:r>
          </w:p>
          <w:p w14:paraId="30358F9F" w14:textId="19216664"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În ceea ce prive</w:t>
            </w:r>
            <w:r w:rsidR="00B80FF2">
              <w:rPr>
                <w:rFonts w:ascii="Franklin Gothic Book" w:hAnsi="Franklin Gothic Book"/>
              </w:rPr>
              <w:t>ș</w:t>
            </w:r>
            <w:r>
              <w:rPr>
                <w:rFonts w:ascii="Franklin Gothic Book" w:hAnsi="Franklin Gothic Book"/>
              </w:rPr>
              <w:t>te dreptul la portabilitate, a se vedea Orientările GL</w:t>
            </w:r>
            <w:r w:rsidRPr="00573DD5">
              <w:rPr>
                <w:rFonts w:ascii="Franklin Gothic Book" w:hAnsi="Franklin Gothic Book"/>
              </w:rPr>
              <w:t>29</w:t>
            </w:r>
            <w:r>
              <w:rPr>
                <w:rFonts w:ascii="Franklin Gothic Book" w:hAnsi="Franklin Gothic Book"/>
              </w:rPr>
              <w:t xml:space="preserve"> privind dreptul la portabilitatea datelor</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73ECCB2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În cazul în care prelucrarea se bazează pe consim</w:t>
            </w:r>
            <w:r w:rsidR="00B80FF2">
              <w:rPr>
                <w:rFonts w:ascii="Franklin Gothic Book" w:hAnsi="Franklin Gothic Book"/>
              </w:rPr>
              <w:t>ț</w:t>
            </w:r>
            <w:r>
              <w:rPr>
                <w:rFonts w:ascii="Franklin Gothic Book" w:hAnsi="Franklin Gothic Book"/>
              </w:rPr>
              <w:t>ământ (sau pe consim</w:t>
            </w:r>
            <w:r w:rsidR="00B80FF2">
              <w:rPr>
                <w:rFonts w:ascii="Franklin Gothic Book" w:hAnsi="Franklin Gothic Book"/>
              </w:rPr>
              <w:t>ț</w:t>
            </w:r>
            <w:r>
              <w:rPr>
                <w:rFonts w:ascii="Franklin Gothic Book" w:hAnsi="Franklin Gothic Book"/>
              </w:rPr>
              <w:t>ământul explicit), dreptul de a retrage consim</w:t>
            </w:r>
            <w:r w:rsidR="00B80FF2">
              <w:rPr>
                <w:rFonts w:ascii="Franklin Gothic Book" w:hAnsi="Franklin Gothic Book"/>
              </w:rPr>
              <w:t>ț</w:t>
            </w:r>
            <w:r>
              <w:rPr>
                <w:rFonts w:ascii="Franklin Gothic Book" w:hAnsi="Franklin Gothic Book"/>
              </w:rPr>
              <w:t xml:space="preserve">ământul în orice moment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(d)</w:t>
            </w:r>
          </w:p>
        </w:tc>
        <w:tc>
          <w:tcPr>
            <w:tcW w:w="3159" w:type="dxa"/>
          </w:tcPr>
          <w:p w14:paraId="7B8C0ABB" w14:textId="3A874C1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Aceste informa</w:t>
            </w:r>
            <w:r w:rsidR="00B80FF2">
              <w:rPr>
                <w:rFonts w:ascii="Franklin Gothic Book" w:hAnsi="Franklin Gothic Book"/>
              </w:rPr>
              <w:t>ț</w:t>
            </w:r>
            <w:r>
              <w:rPr>
                <w:rFonts w:ascii="Franklin Gothic Book" w:hAnsi="Franklin Gothic Book"/>
              </w:rPr>
              <w:t>ii ar trebui să includă modul în care poate fi retras consim</w:t>
            </w:r>
            <w:r w:rsidR="00B80FF2">
              <w:rPr>
                <w:rFonts w:ascii="Franklin Gothic Book" w:hAnsi="Franklin Gothic Book"/>
              </w:rPr>
              <w:t>ț</w:t>
            </w:r>
            <w:r>
              <w:rPr>
                <w:rFonts w:ascii="Franklin Gothic Book" w:hAnsi="Franklin Gothic Book"/>
              </w:rPr>
              <w:t xml:space="preserve">ământul, </w:t>
            </w:r>
            <w:r w:rsidR="00B80FF2">
              <w:rPr>
                <w:rFonts w:ascii="Franklin Gothic Book" w:hAnsi="Franklin Gothic Book"/>
              </w:rPr>
              <w:t>ț</w:t>
            </w:r>
            <w:r>
              <w:rPr>
                <w:rFonts w:ascii="Franklin Gothic Book" w:hAnsi="Franklin Gothic Book"/>
              </w:rPr>
              <w:t>inând cont de faptul că ar trebui să fie la fel de simplu pentru persoana vizată să î</w:t>
            </w:r>
            <w:r w:rsidR="00B80FF2">
              <w:rPr>
                <w:rFonts w:ascii="Franklin Gothic Book" w:hAnsi="Franklin Gothic Book"/>
              </w:rPr>
              <w:t>ș</w:t>
            </w:r>
            <w:r>
              <w:rPr>
                <w:rFonts w:ascii="Franklin Gothic Book" w:hAnsi="Franklin Gothic Book"/>
              </w:rPr>
              <w:t xml:space="preserve">i retragă </w:t>
            </w:r>
            <w:r w:rsidR="00B80FF2">
              <w:rPr>
                <w:rFonts w:ascii="Franklin Gothic Book" w:hAnsi="Franklin Gothic Book"/>
              </w:rPr>
              <w:t>ș</w:t>
            </w:r>
            <w:r>
              <w:rPr>
                <w:rFonts w:ascii="Franklin Gothic Book" w:hAnsi="Franklin Gothic Book"/>
              </w:rPr>
              <w:t>i să î</w:t>
            </w:r>
            <w:r w:rsidR="00B80FF2">
              <w:rPr>
                <w:rFonts w:ascii="Franklin Gothic Book" w:hAnsi="Franklin Gothic Book"/>
              </w:rPr>
              <w:t>ș</w:t>
            </w:r>
            <w:r>
              <w:rPr>
                <w:rFonts w:ascii="Franklin Gothic Book" w:hAnsi="Franklin Gothic Book"/>
              </w:rPr>
              <w:t>i dea consim</w:t>
            </w:r>
            <w:r w:rsidR="00B80FF2">
              <w:rPr>
                <w:rFonts w:ascii="Franklin Gothic Book" w:hAnsi="Franklin Gothic Book"/>
              </w:rPr>
              <w:t>ț</w:t>
            </w:r>
            <w:r>
              <w:rPr>
                <w:rFonts w:ascii="Franklin Gothic Book" w:hAnsi="Franklin Gothic Book"/>
              </w:rPr>
              <w:t>ământul</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72A74B79"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Dreptul de a depune o plângere în fa</w:t>
            </w:r>
            <w:r w:rsidR="00B80FF2">
              <w:rPr>
                <w:rFonts w:ascii="Franklin Gothic Book" w:hAnsi="Franklin Gothic Book"/>
              </w:rPr>
              <w:t>ț</w:t>
            </w:r>
            <w:r>
              <w:rPr>
                <w:rFonts w:ascii="Franklin Gothic Book" w:hAnsi="Franklin Gothic Book"/>
              </w:rPr>
              <w:t>a unei autorită</w:t>
            </w:r>
            <w:r w:rsidR="00B80FF2">
              <w:rPr>
                <w:rFonts w:ascii="Franklin Gothic Book" w:hAnsi="Franklin Gothic Book"/>
              </w:rPr>
              <w:t>ț</w:t>
            </w:r>
            <w:r>
              <w:rPr>
                <w:rFonts w:ascii="Franklin Gothic Book" w:hAnsi="Franklin Gothic Book"/>
              </w:rPr>
              <w:t xml:space="preserve">i de supraveghere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(e)</w:t>
            </w:r>
          </w:p>
        </w:tc>
        <w:tc>
          <w:tcPr>
            <w:tcW w:w="3159" w:type="dxa"/>
          </w:tcPr>
          <w:p w14:paraId="6927C490" w14:textId="7E05A3FB"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Aceste informa</w:t>
            </w:r>
            <w:r w:rsidR="00B80FF2">
              <w:rPr>
                <w:rFonts w:ascii="Franklin Gothic Book" w:hAnsi="Franklin Gothic Book"/>
              </w:rPr>
              <w:t>ț</w:t>
            </w:r>
            <w:r>
              <w:rPr>
                <w:rFonts w:ascii="Franklin Gothic Book" w:hAnsi="Franklin Gothic Book"/>
              </w:rPr>
              <w:t>ii ar trebui să explice că, în conformitate cu articolul </w:t>
            </w:r>
            <w:r w:rsidRPr="00573DD5">
              <w:rPr>
                <w:rFonts w:ascii="Franklin Gothic Book" w:hAnsi="Franklin Gothic Book"/>
              </w:rPr>
              <w:t>77</w:t>
            </w:r>
            <w:r>
              <w:rPr>
                <w:rFonts w:ascii="Franklin Gothic Book" w:hAnsi="Franklin Gothic Book"/>
              </w:rPr>
              <w:t>, o persoană vizată are dreptul de a depune o plângere în fa</w:t>
            </w:r>
            <w:r w:rsidR="00B80FF2">
              <w:rPr>
                <w:rFonts w:ascii="Franklin Gothic Book" w:hAnsi="Franklin Gothic Book"/>
              </w:rPr>
              <w:t>ț</w:t>
            </w:r>
            <w:r>
              <w:rPr>
                <w:rFonts w:ascii="Franklin Gothic Book" w:hAnsi="Franklin Gothic Book"/>
              </w:rPr>
              <w:t>a unei autorită</w:t>
            </w:r>
            <w:r w:rsidR="00B80FF2">
              <w:rPr>
                <w:rFonts w:ascii="Franklin Gothic Book" w:hAnsi="Franklin Gothic Book"/>
              </w:rPr>
              <w:t>ț</w:t>
            </w:r>
            <w:r>
              <w:rPr>
                <w:rFonts w:ascii="Franklin Gothic Book" w:hAnsi="Franklin Gothic Book"/>
              </w:rPr>
              <w:t>i de supraveghere, în special în statul membru de re</w:t>
            </w:r>
            <w:r w:rsidR="00B80FF2">
              <w:rPr>
                <w:rFonts w:ascii="Franklin Gothic Book" w:hAnsi="Franklin Gothic Book"/>
              </w:rPr>
              <w:t>ș</w:t>
            </w:r>
            <w:r>
              <w:rPr>
                <w:rFonts w:ascii="Franklin Gothic Book" w:hAnsi="Franklin Gothic Book"/>
              </w:rPr>
              <w:t>edin</w:t>
            </w:r>
            <w:r w:rsidR="00B80FF2">
              <w:rPr>
                <w:rFonts w:ascii="Franklin Gothic Book" w:hAnsi="Franklin Gothic Book"/>
              </w:rPr>
              <w:t>ț</w:t>
            </w:r>
            <w:r>
              <w:rPr>
                <w:rFonts w:ascii="Franklin Gothic Book" w:hAnsi="Franklin Gothic Book"/>
              </w:rPr>
              <w:t xml:space="preserve">ă al acesteia, la locul de muncă, sau cu privire la o presupusă încălcare a RGPD. </w:t>
            </w:r>
          </w:p>
        </w:tc>
      </w:tr>
      <w:tr w:rsidR="00CA7D92" w:rsidRPr="00513173" w14:paraId="06274162" w14:textId="35ACAF44" w:rsidTr="004B2FD0">
        <w:tc>
          <w:tcPr>
            <w:tcW w:w="2977" w:type="dxa"/>
          </w:tcPr>
          <w:p w14:paraId="71B364EB" w14:textId="120151C0"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Dacă există o obliga</w:t>
            </w:r>
            <w:r w:rsidR="00B80FF2">
              <w:rPr>
                <w:rFonts w:ascii="Franklin Gothic Book" w:hAnsi="Franklin Gothic Book"/>
              </w:rPr>
              <w:t>ț</w:t>
            </w:r>
            <w:r>
              <w:rPr>
                <w:rFonts w:ascii="Franklin Gothic Book" w:hAnsi="Franklin Gothic Book"/>
              </w:rPr>
              <w:t>ie legală sau contractuală de a furniza informa</w:t>
            </w:r>
            <w:r w:rsidR="00B80FF2">
              <w:rPr>
                <w:rFonts w:ascii="Franklin Gothic Book" w:hAnsi="Franklin Gothic Book"/>
              </w:rPr>
              <w:t>ț</w:t>
            </w:r>
            <w:r>
              <w:rPr>
                <w:rFonts w:ascii="Franklin Gothic Book" w:hAnsi="Franklin Gothic Book"/>
              </w:rPr>
              <w:t>iile sau dacă este necesar să se încheie un contract sau dacă există o obliga</w:t>
            </w:r>
            <w:r w:rsidR="00B80FF2">
              <w:rPr>
                <w:rFonts w:ascii="Franklin Gothic Book" w:hAnsi="Franklin Gothic Book"/>
              </w:rPr>
              <w:t>ț</w:t>
            </w:r>
            <w:r>
              <w:rPr>
                <w:rFonts w:ascii="Franklin Gothic Book" w:hAnsi="Franklin Gothic Book"/>
              </w:rPr>
              <w:t>ie de a furniza informa</w:t>
            </w:r>
            <w:r w:rsidR="00B80FF2">
              <w:rPr>
                <w:rFonts w:ascii="Franklin Gothic Book" w:hAnsi="Franklin Gothic Book"/>
              </w:rPr>
              <w:t>ț</w:t>
            </w:r>
            <w:r>
              <w:rPr>
                <w:rFonts w:ascii="Franklin Gothic Book" w:hAnsi="Franklin Gothic Book"/>
              </w:rPr>
              <w:t xml:space="preserve">iile </w:t>
            </w:r>
            <w:r w:rsidR="00B80FF2">
              <w:rPr>
                <w:rFonts w:ascii="Franklin Gothic Book" w:hAnsi="Franklin Gothic Book"/>
              </w:rPr>
              <w:t>ș</w:t>
            </w:r>
            <w:r>
              <w:rPr>
                <w:rFonts w:ascii="Franklin Gothic Book" w:hAnsi="Franklin Gothic Book"/>
              </w:rPr>
              <w:t>i posibilele consecin</w:t>
            </w:r>
            <w:r w:rsidR="00B80FF2">
              <w:rPr>
                <w:rFonts w:ascii="Franklin Gothic Book" w:hAnsi="Franklin Gothic Book"/>
              </w:rPr>
              <w:t>ț</w:t>
            </w:r>
            <w:r>
              <w:rPr>
                <w:rFonts w:ascii="Franklin Gothic Book" w:hAnsi="Franklin Gothic Book"/>
              </w:rPr>
              <w:t xml:space="preserve">e ale nerespectării.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Nu este cazul</w:t>
            </w:r>
          </w:p>
        </w:tc>
        <w:tc>
          <w:tcPr>
            <w:tcW w:w="3159" w:type="dxa"/>
          </w:tcPr>
          <w:p w14:paraId="08A98963" w14:textId="61194C5F"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 exemplu, în contextul ocupării unui loc de muncă, ar putea exista o obliga</w:t>
            </w:r>
            <w:r w:rsidR="00B80FF2">
              <w:rPr>
                <w:rFonts w:ascii="Franklin Gothic Book" w:hAnsi="Franklin Gothic Book"/>
              </w:rPr>
              <w:t>ț</w:t>
            </w:r>
            <w:r>
              <w:rPr>
                <w:rFonts w:ascii="Franklin Gothic Book" w:hAnsi="Franklin Gothic Book"/>
              </w:rPr>
              <w:t>ie contractuală de a furniza anumite informa</w:t>
            </w:r>
            <w:r w:rsidR="00B80FF2">
              <w:rPr>
                <w:rFonts w:ascii="Franklin Gothic Book" w:hAnsi="Franklin Gothic Book"/>
              </w:rPr>
              <w:t>ț</w:t>
            </w:r>
            <w:r>
              <w:rPr>
                <w:rFonts w:ascii="Franklin Gothic Book" w:hAnsi="Franklin Gothic Book"/>
              </w:rPr>
              <w:t>ii unui angajator actual sau viitor.</w:t>
            </w:r>
          </w:p>
          <w:p w14:paraId="3CCC8D35" w14:textId="1AE84D6F"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Formularele online ar trebui să identifice în mod clar câmpurile care sunt „obligatorii” </w:t>
            </w:r>
            <w:r w:rsidR="00B80FF2">
              <w:rPr>
                <w:rFonts w:ascii="Franklin Gothic Book" w:hAnsi="Franklin Gothic Book"/>
              </w:rPr>
              <w:t>ș</w:t>
            </w:r>
            <w:r>
              <w:rPr>
                <w:rFonts w:ascii="Franklin Gothic Book" w:hAnsi="Franklin Gothic Book"/>
              </w:rPr>
              <w:t xml:space="preserve">i cele care nu sunt obligatorii </w:t>
            </w:r>
            <w:r w:rsidR="00B80FF2">
              <w:rPr>
                <w:rFonts w:ascii="Franklin Gothic Book" w:hAnsi="Franklin Gothic Book"/>
              </w:rPr>
              <w:t>ș</w:t>
            </w:r>
            <w:r>
              <w:rPr>
                <w:rFonts w:ascii="Franklin Gothic Book" w:hAnsi="Franklin Gothic Book"/>
              </w:rPr>
              <w:t>i să explice care vor fi consecin</w:t>
            </w:r>
            <w:r w:rsidR="00B80FF2">
              <w:rPr>
                <w:rFonts w:ascii="Franklin Gothic Book" w:hAnsi="Franklin Gothic Book"/>
              </w:rPr>
              <w:t>ț</w:t>
            </w:r>
            <w:r>
              <w:rPr>
                <w:rFonts w:ascii="Franklin Gothic Book" w:hAnsi="Franklin Gothic Book"/>
              </w:rPr>
              <w:t>ele necompletării câmpurilor obligatorii.</w:t>
            </w:r>
          </w:p>
        </w:tc>
      </w:tr>
      <w:tr w:rsidR="00CA7D92" w:rsidRPr="00513173" w14:paraId="274E50B6" w14:textId="0E520B5D" w:rsidTr="004B2FD0">
        <w:tc>
          <w:tcPr>
            <w:tcW w:w="2977" w:type="dxa"/>
          </w:tcPr>
          <w:p w14:paraId="2B04138F" w14:textId="4C1FDAC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Sursa din care provin datele cu caracter personal </w:t>
            </w:r>
            <w:r w:rsidR="00B80FF2">
              <w:rPr>
                <w:rFonts w:ascii="Franklin Gothic Book" w:hAnsi="Franklin Gothic Book"/>
              </w:rPr>
              <w:t>ș</w:t>
            </w:r>
            <w:r>
              <w:rPr>
                <w:rFonts w:ascii="Franklin Gothic Book" w:hAnsi="Franklin Gothic Book"/>
              </w:rPr>
              <w:t>i, dacă este cazul, dacă acestea au provenit dintr-o sursă publică</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Nu este cazul</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(f)</w:t>
            </w:r>
          </w:p>
        </w:tc>
        <w:tc>
          <w:tcPr>
            <w:tcW w:w="3159" w:type="dxa"/>
          </w:tcPr>
          <w:p w14:paraId="7C8AB1D8" w14:textId="336BD743"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Ar trebui să fie furnizată sursa specifică a datelor, cu excep</w:t>
            </w:r>
            <w:r w:rsidR="00B80FF2">
              <w:rPr>
                <w:rFonts w:ascii="Franklin Gothic Book" w:hAnsi="Franklin Gothic Book"/>
              </w:rPr>
              <w:t>ț</w:t>
            </w:r>
            <w:r>
              <w:rPr>
                <w:rFonts w:ascii="Franklin Gothic Book" w:hAnsi="Franklin Gothic Book"/>
              </w:rPr>
              <w:t xml:space="preserve">ia cazului în care acest lucru nu este posibil — a se vedea, în continuare, orientările de la punctul </w:t>
            </w:r>
            <w:r w:rsidRPr="00573DD5">
              <w:rPr>
                <w:rFonts w:ascii="Franklin Gothic Book" w:hAnsi="Franklin Gothic Book"/>
              </w:rPr>
              <w:t>60</w:t>
            </w:r>
            <w:r>
              <w:rPr>
                <w:rFonts w:ascii="Franklin Gothic Book" w:hAnsi="Franklin Gothic Book"/>
              </w:rPr>
              <w:t>. În cazul în care sursa specifică nu este numită, informa</w:t>
            </w:r>
            <w:r w:rsidR="00B80FF2">
              <w:rPr>
                <w:rFonts w:ascii="Franklin Gothic Book" w:hAnsi="Franklin Gothic Book"/>
              </w:rPr>
              <w:t>ț</w:t>
            </w:r>
            <w:r>
              <w:rPr>
                <w:rFonts w:ascii="Franklin Gothic Book" w:hAnsi="Franklin Gothic Book"/>
              </w:rPr>
              <w:t xml:space="preserve">iile furnizate ar trebui să includă: natura surselor (de exemplu, surse publice/private) </w:t>
            </w:r>
            <w:r w:rsidR="00B80FF2">
              <w:rPr>
                <w:rFonts w:ascii="Franklin Gothic Book" w:hAnsi="Franklin Gothic Book"/>
              </w:rPr>
              <w:t>ș</w:t>
            </w:r>
            <w:r>
              <w:rPr>
                <w:rFonts w:ascii="Franklin Gothic Book" w:hAnsi="Franklin Gothic Book"/>
              </w:rPr>
              <w:t>i tipurile de organiza</w:t>
            </w:r>
            <w:r w:rsidR="00B80FF2">
              <w:rPr>
                <w:rFonts w:ascii="Franklin Gothic Book" w:hAnsi="Franklin Gothic Book"/>
              </w:rPr>
              <w:t>ț</w:t>
            </w:r>
            <w:r>
              <w:rPr>
                <w:rFonts w:ascii="Franklin Gothic Book" w:hAnsi="Franklin Gothic Book"/>
              </w:rPr>
              <w:t>ie/industrie/sector.</w:t>
            </w:r>
          </w:p>
        </w:tc>
      </w:tr>
      <w:tr w:rsidR="0042487A" w:rsidRPr="00513173" w14:paraId="55A70E7D" w14:textId="6FD59B1C" w:rsidTr="004B2FD0">
        <w:tc>
          <w:tcPr>
            <w:tcW w:w="2977" w:type="dxa"/>
          </w:tcPr>
          <w:p w14:paraId="027B26F9" w14:textId="712B6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Existen</w:t>
            </w:r>
            <w:r w:rsidR="00B80FF2">
              <w:rPr>
                <w:rFonts w:ascii="Franklin Gothic Book" w:hAnsi="Franklin Gothic Book"/>
              </w:rPr>
              <w:t>ț</w:t>
            </w:r>
            <w:r>
              <w:rPr>
                <w:rFonts w:ascii="Franklin Gothic Book" w:hAnsi="Franklin Gothic Book"/>
              </w:rPr>
              <w:t xml:space="preserve">a unui proces decizional automatizat incluzând crearea de profiluri </w:t>
            </w:r>
            <w:r w:rsidR="00B80FF2">
              <w:rPr>
                <w:rFonts w:ascii="Franklin Gothic Book" w:hAnsi="Franklin Gothic Book"/>
              </w:rPr>
              <w:t>ș</w:t>
            </w:r>
            <w:r>
              <w:rPr>
                <w:rFonts w:ascii="Franklin Gothic Book" w:hAnsi="Franklin Gothic Book"/>
              </w:rPr>
              <w:t>i, dacă este cazul, informa</w:t>
            </w:r>
            <w:r w:rsidR="00B80FF2">
              <w:rPr>
                <w:rFonts w:ascii="Franklin Gothic Book" w:hAnsi="Franklin Gothic Book"/>
              </w:rPr>
              <w:t>ț</w:t>
            </w:r>
            <w:r>
              <w:rPr>
                <w:rFonts w:ascii="Franklin Gothic Book" w:hAnsi="Franklin Gothic Book"/>
              </w:rPr>
              <w:t xml:space="preserve">ii pertinente privind logica utilizată, precum </w:t>
            </w:r>
            <w:r w:rsidR="00B80FF2">
              <w:rPr>
                <w:rFonts w:ascii="Franklin Gothic Book" w:hAnsi="Franklin Gothic Book"/>
              </w:rPr>
              <w:t>ș</w:t>
            </w:r>
            <w:r>
              <w:rPr>
                <w:rFonts w:ascii="Franklin Gothic Book" w:hAnsi="Franklin Gothic Book"/>
              </w:rPr>
              <w:t>i importan</w:t>
            </w:r>
            <w:r w:rsidR="00B80FF2">
              <w:rPr>
                <w:rFonts w:ascii="Franklin Gothic Book" w:hAnsi="Franklin Gothic Book"/>
              </w:rPr>
              <w:t>ț</w:t>
            </w:r>
            <w:r>
              <w:rPr>
                <w:rFonts w:ascii="Franklin Gothic Book" w:hAnsi="Franklin Gothic Book"/>
              </w:rPr>
              <w:t xml:space="preserve">a </w:t>
            </w:r>
            <w:r w:rsidR="00B80FF2">
              <w:rPr>
                <w:rFonts w:ascii="Franklin Gothic Book" w:hAnsi="Franklin Gothic Book"/>
              </w:rPr>
              <w:t>ș</w:t>
            </w:r>
            <w:r>
              <w:rPr>
                <w:rFonts w:ascii="Franklin Gothic Book" w:hAnsi="Franklin Gothic Book"/>
              </w:rPr>
              <w:t>i consecin</w:t>
            </w:r>
            <w:r w:rsidR="00B80FF2">
              <w:rPr>
                <w:rFonts w:ascii="Franklin Gothic Book" w:hAnsi="Franklin Gothic Book"/>
              </w:rPr>
              <w:t>ț</w:t>
            </w:r>
            <w:r>
              <w:rPr>
                <w:rFonts w:ascii="Franklin Gothic Book" w:hAnsi="Franklin Gothic Book"/>
              </w:rPr>
              <w:t xml:space="preserve">ele preconizate ale unei astfel de prelucrări pentru persoana vizată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13</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Articolul </w:t>
            </w:r>
            <w:r w:rsidRPr="00573DD5">
              <w:rPr>
                <w:rFonts w:ascii="Franklin Gothic Book" w:hAnsi="Franklin Gothic Book"/>
              </w:rPr>
              <w:t>14</w:t>
            </w:r>
            <w:r>
              <w:rPr>
                <w:rFonts w:ascii="Franklin Gothic Book" w:hAnsi="Franklin Gothic Book"/>
              </w:rPr>
              <w:t xml:space="preserve"> alineatul (</w:t>
            </w:r>
            <w:r w:rsidRPr="00573DD5">
              <w:rPr>
                <w:rFonts w:ascii="Franklin Gothic Book" w:hAnsi="Franklin Gothic Book"/>
              </w:rPr>
              <w:t>2</w:t>
            </w:r>
            <w:r>
              <w:rPr>
                <w:rFonts w:ascii="Franklin Gothic Book" w:hAnsi="Franklin Gothic Book"/>
              </w:rPr>
              <w:t>) litera (g)</w:t>
            </w:r>
          </w:p>
        </w:tc>
        <w:tc>
          <w:tcPr>
            <w:tcW w:w="3159" w:type="dxa"/>
          </w:tcPr>
          <w:p w14:paraId="70AC73E2" w14:textId="39875CA5"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 se vedea Orientările GL</w:t>
            </w:r>
            <w:r w:rsidRPr="00573DD5">
              <w:rPr>
                <w:rFonts w:ascii="Franklin Gothic Book" w:hAnsi="Franklin Gothic Book"/>
              </w:rPr>
              <w:t>29</w:t>
            </w:r>
            <w:r>
              <w:rPr>
                <w:rFonts w:ascii="Franklin Gothic Book" w:hAnsi="Franklin Gothic Book"/>
              </w:rPr>
              <w:t xml:space="preserve"> privind procesul decizional individual automatizat </w:t>
            </w:r>
            <w:r w:rsidR="00B80FF2">
              <w:rPr>
                <w:rFonts w:ascii="Franklin Gothic Book" w:hAnsi="Franklin Gothic Book"/>
              </w:rPr>
              <w:t>ș</w:t>
            </w:r>
            <w:r>
              <w:rPr>
                <w:rFonts w:ascii="Franklin Gothic Book" w:hAnsi="Franklin Gothic Book"/>
              </w:rPr>
              <w:t>i crearea de profiluri</w:t>
            </w:r>
            <w:r>
              <w:rPr>
                <w:rStyle w:val="FootnoteReference"/>
                <w:rFonts w:ascii="Franklin Gothic Book" w:hAnsi="Franklin Gothic Book"/>
              </w:rPr>
              <w:footnoteReference w:id="68"/>
            </w:r>
            <w:r>
              <w:t>.</w:t>
            </w:r>
          </w:p>
        </w:tc>
      </w:tr>
    </w:tbl>
    <w:p w14:paraId="6175C176" w14:textId="77777777" w:rsidR="002F7768" w:rsidRPr="00573DD5" w:rsidRDefault="002F7768" w:rsidP="00526117">
      <w:pPr>
        <w:pStyle w:val="ListParagraph"/>
        <w:spacing w:after="0"/>
        <w:ind w:left="0"/>
        <w:jc w:val="center"/>
        <w:rPr>
          <w:rFonts w:ascii="Franklin Gothic Book" w:hAnsi="Franklin Gothic Book"/>
          <w:b/>
        </w:rPr>
      </w:pPr>
    </w:p>
    <w:sectPr w:rsidR="002F7768" w:rsidRPr="00573DD5" w:rsidSect="00BF71A9">
      <w:footerReference w:type="first" r:id="rId15"/>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573DD5" w:rsidRDefault="00573DD5" w:rsidP="00E53F37">
      <w:pPr>
        <w:spacing w:after="0" w:line="240" w:lineRule="auto"/>
      </w:pPr>
      <w:r>
        <w:separator/>
      </w:r>
    </w:p>
  </w:endnote>
  <w:endnote w:type="continuationSeparator" w:id="0">
    <w:p w14:paraId="272EE6AC" w14:textId="77777777" w:rsidR="00573DD5" w:rsidRDefault="00573DD5" w:rsidP="00E53F37">
      <w:pPr>
        <w:spacing w:after="0" w:line="240" w:lineRule="auto"/>
      </w:pPr>
      <w:r>
        <w:continuationSeparator/>
      </w:r>
    </w:p>
  </w:endnote>
  <w:endnote w:type="continuationNotice" w:id="1">
    <w:p w14:paraId="3153F9E5" w14:textId="77777777" w:rsidR="00573DD5" w:rsidRDefault="00573D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76717" w14:textId="77777777" w:rsidR="00225E4B" w:rsidRDefault="00225E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595C8320" w:rsidR="00573DD5" w:rsidRDefault="00573DD5">
            <w:pPr>
              <w:pStyle w:val="Footer"/>
              <w:jc w:val="center"/>
            </w:pPr>
            <w:r>
              <w:rPr>
                <w:rFonts w:ascii="Franklin Gothic Book" w:hAnsi="Franklin Gothic Book"/>
                <w:sz w:val="20"/>
              </w:rPr>
              <w:t xml:space="preserve">Pagina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0532E4">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din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0532E4">
              <w:rPr>
                <w:rFonts w:ascii="Franklin Gothic Book" w:hAnsi="Franklin Gothic Book"/>
                <w:b/>
                <w:bCs/>
                <w:noProof/>
                <w:sz w:val="20"/>
                <w:szCs w:val="20"/>
              </w:rPr>
              <w:t>45</w:t>
            </w:r>
            <w:r w:rsidRPr="00080CE3">
              <w:rPr>
                <w:rFonts w:ascii="Franklin Gothic Book" w:hAnsi="Franklin Gothic Book"/>
                <w:b/>
                <w:bCs/>
                <w:sz w:val="20"/>
                <w:szCs w:val="20"/>
              </w:rPr>
              <w:fldChar w:fldCharType="end"/>
            </w:r>
          </w:p>
        </w:sdtContent>
      </w:sdt>
    </w:sdtContent>
  </w:sdt>
  <w:p w14:paraId="42A26B1F" w14:textId="77777777" w:rsidR="00573DD5" w:rsidRDefault="00573D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73DD5" w:rsidRDefault="00573DD5" w:rsidP="0055181C">
    <w:pPr>
      <w:autoSpaceDE w:val="0"/>
      <w:autoSpaceDN w:val="0"/>
      <w:adjustRightInd w:val="0"/>
      <w:jc w:val="both"/>
      <w:rPr>
        <w:rFonts w:ascii="Arial" w:hAnsi="Arial" w:cs="Arial"/>
        <w:color w:val="000000"/>
        <w:sz w:val="16"/>
        <w:szCs w:val="16"/>
      </w:rPr>
    </w:pPr>
    <w:r>
      <w:rPr>
        <w:rFonts w:ascii="Arial" w:hAnsi="Arial"/>
        <w:color w:val="000000"/>
        <w:sz w:val="16"/>
      </w:rPr>
      <w:t>Acest Grup de lucru a fost instituit în temeiul articolului 29 din Directiva 95/46/CE. Este un organ consultativ independent european privind protecția datelor și a vieții private. Atribuțiile acestuia sunt descrise în articolul 30 din Directiva 95/46/CE și în articolul 15 din Directiva 2002/58/CE.</w:t>
    </w:r>
  </w:p>
  <w:p w14:paraId="75D5B623" w14:textId="77777777" w:rsidR="00573DD5" w:rsidRDefault="00573DD5" w:rsidP="0055181C">
    <w:pPr>
      <w:autoSpaceDE w:val="0"/>
      <w:autoSpaceDN w:val="0"/>
      <w:adjustRightInd w:val="0"/>
      <w:jc w:val="both"/>
      <w:rPr>
        <w:rFonts w:ascii="Arial" w:hAnsi="Arial" w:cs="Arial"/>
        <w:color w:val="000000"/>
        <w:sz w:val="16"/>
        <w:szCs w:val="16"/>
      </w:rPr>
    </w:pPr>
    <w:r>
      <w:rPr>
        <w:rFonts w:ascii="Arial" w:hAnsi="Arial"/>
        <w:color w:val="000000"/>
        <w:sz w:val="16"/>
      </w:rPr>
      <w:t>Secretariatul este asigurat de Direcția C (Drepturi fundamentale și cetățenia Uniunii) a Comisiei Europene, Direcția Generală Justiție, B-1049 Bruxelles, Belgia, biroul MO-59 02/013.</w:t>
    </w:r>
  </w:p>
  <w:p w14:paraId="454D8D8A" w14:textId="269A2E8B" w:rsidR="00573DD5" w:rsidRDefault="00573DD5" w:rsidP="0055181C">
    <w:pPr>
      <w:autoSpaceDE w:val="0"/>
      <w:autoSpaceDN w:val="0"/>
      <w:adjustRightInd w:val="0"/>
      <w:jc w:val="both"/>
    </w:pPr>
    <w:r>
      <w:rPr>
        <w:rFonts w:ascii="Arial" w:hAnsi="Arial"/>
        <w:color w:val="000000"/>
        <w:sz w:val="16"/>
      </w:rPr>
      <w:t xml:space="preserve">Site: </w:t>
    </w:r>
    <w:hyperlink r:id="rId1">
      <w:r>
        <w:rPr>
          <w:rFonts w:ascii="Arial" w:hAnsi="Arial"/>
          <w:color w:val="0066FF"/>
          <w:sz w:val="16"/>
          <w:u w:val="single"/>
        </w:rPr>
        <w:t>http://ec.europa.eu/newsroom/article29/news.cfm?item_type=1358&amp;tpa_id=6936</w:t>
      </w:r>
    </w:hyperlink>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4665C265" w:rsidR="00573DD5" w:rsidRDefault="00573DD5">
            <w:pPr>
              <w:pStyle w:val="Footer"/>
              <w:jc w:val="center"/>
            </w:pPr>
            <w:r>
              <w:rPr>
                <w:rFonts w:ascii="Franklin Gothic Book" w:hAnsi="Franklin Gothic Book"/>
                <w:sz w:val="20"/>
              </w:rPr>
              <w:t xml:space="preserve">Pagina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0532E4">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din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0532E4">
              <w:rPr>
                <w:rFonts w:ascii="Franklin Gothic Book" w:hAnsi="Franklin Gothic Book"/>
                <w:b/>
                <w:bCs/>
                <w:noProof/>
                <w:sz w:val="20"/>
                <w:szCs w:val="20"/>
              </w:rPr>
              <w:t>45</w:t>
            </w:r>
            <w:r w:rsidRPr="00F7436A">
              <w:rPr>
                <w:rFonts w:ascii="Franklin Gothic Book" w:hAnsi="Franklin Gothic Book"/>
                <w:b/>
                <w:bCs/>
                <w:sz w:val="20"/>
                <w:szCs w:val="20"/>
              </w:rPr>
              <w:fldChar w:fldCharType="end"/>
            </w:r>
          </w:p>
        </w:sdtContent>
      </w:sdt>
    </w:sdtContent>
  </w:sdt>
  <w:p w14:paraId="45DC294B" w14:textId="77777777" w:rsidR="00573DD5" w:rsidRDefault="00573DD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13677C37" w:rsidR="00573DD5" w:rsidRDefault="00573DD5">
            <w:pPr>
              <w:pStyle w:val="Footer"/>
              <w:jc w:val="center"/>
            </w:pPr>
            <w:r>
              <w:rPr>
                <w:rFonts w:ascii="Franklin Gothic Book" w:hAnsi="Franklin Gothic Book"/>
              </w:rPr>
              <w:t xml:space="preserve">Pagina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0532E4">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din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0532E4">
              <w:rPr>
                <w:rFonts w:ascii="Franklin Gothic Book" w:hAnsi="Franklin Gothic Book"/>
                <w:b/>
                <w:bCs/>
                <w:noProof/>
              </w:rPr>
              <w:t>45</w:t>
            </w:r>
            <w:r w:rsidRPr="001158F3">
              <w:rPr>
                <w:rFonts w:ascii="Franklin Gothic Book" w:hAnsi="Franklin Gothic Book"/>
                <w:b/>
                <w:bCs/>
                <w:sz w:val="24"/>
                <w:szCs w:val="24"/>
              </w:rPr>
              <w:fldChar w:fldCharType="end"/>
            </w:r>
          </w:p>
        </w:sdtContent>
      </w:sdt>
    </w:sdtContent>
  </w:sdt>
  <w:p w14:paraId="49C34AA5" w14:textId="77777777" w:rsidR="00573DD5" w:rsidRDefault="00573D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573DD5" w:rsidRDefault="00573DD5" w:rsidP="00E53F37">
      <w:pPr>
        <w:spacing w:after="0" w:line="240" w:lineRule="auto"/>
      </w:pPr>
      <w:r>
        <w:separator/>
      </w:r>
    </w:p>
  </w:footnote>
  <w:footnote w:type="continuationSeparator" w:id="0">
    <w:p w14:paraId="73E00A1D" w14:textId="77777777" w:rsidR="00573DD5" w:rsidRDefault="00573DD5" w:rsidP="00E53F37">
      <w:pPr>
        <w:spacing w:after="0" w:line="240" w:lineRule="auto"/>
      </w:pPr>
      <w:r>
        <w:continuationSeparator/>
      </w:r>
    </w:p>
  </w:footnote>
  <w:footnote w:type="continuationNotice" w:id="1">
    <w:p w14:paraId="5BAD77F5" w14:textId="77777777" w:rsidR="00573DD5" w:rsidRDefault="00573DD5">
      <w:pPr>
        <w:spacing w:after="0" w:line="240" w:lineRule="auto"/>
      </w:pPr>
    </w:p>
  </w:footnote>
  <w:footnote w:id="2">
    <w:p w14:paraId="28885C26" w14:textId="765565D7" w:rsidR="00573DD5" w:rsidRPr="00513173"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Regulamentul (UE)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679</w:t>
      </w:r>
      <w:r>
        <w:rPr>
          <w:rFonts w:ascii="Franklin Gothic Book" w:hAnsi="Franklin Gothic Book"/>
          <w:sz w:val="18"/>
        </w:rPr>
        <w:t xml:space="preserve"> al Parlamentului European și al Consiliului din </w:t>
      </w:r>
      <w:r w:rsidRPr="00573DD5">
        <w:rPr>
          <w:rFonts w:ascii="Franklin Gothic Book" w:hAnsi="Franklin Gothic Book"/>
          <w:sz w:val="18"/>
        </w:rPr>
        <w:t>27</w:t>
      </w:r>
      <w:r>
        <w:rPr>
          <w:rFonts w:ascii="Franklin Gothic Book" w:hAnsi="Franklin Gothic Book"/>
          <w:sz w:val="18"/>
        </w:rPr>
        <w:t xml:space="preserve"> aprilie </w:t>
      </w:r>
      <w:r w:rsidRPr="00573DD5">
        <w:rPr>
          <w:rFonts w:ascii="Franklin Gothic Book" w:hAnsi="Franklin Gothic Book"/>
          <w:sz w:val="18"/>
        </w:rPr>
        <w:t>2016</w:t>
      </w:r>
      <w:r>
        <w:rPr>
          <w:rFonts w:ascii="Franklin Gothic Book" w:hAnsi="Franklin Gothic Book"/>
          <w:sz w:val="18"/>
        </w:rPr>
        <w:t xml:space="preserve"> privind protecția persoanelor fizice în ceea ce privește prelucrarea datelor cu caracter personal și privind libera circulație a acestor date și de abrogare a Directivei </w:t>
      </w:r>
      <w:r w:rsidRPr="00573DD5">
        <w:rPr>
          <w:rFonts w:ascii="Franklin Gothic Book" w:hAnsi="Franklin Gothic Book"/>
          <w:sz w:val="18"/>
        </w:rPr>
        <w:t>95</w:t>
      </w:r>
      <w:r>
        <w:rPr>
          <w:rFonts w:ascii="Franklin Gothic Book" w:hAnsi="Franklin Gothic Book"/>
          <w:sz w:val="18"/>
        </w:rPr>
        <w:t>/</w:t>
      </w:r>
      <w:r w:rsidRPr="00573DD5">
        <w:rPr>
          <w:rFonts w:ascii="Franklin Gothic Book" w:hAnsi="Franklin Gothic Book"/>
          <w:sz w:val="18"/>
        </w:rPr>
        <w:t>46</w:t>
      </w:r>
      <w:r>
        <w:rPr>
          <w:rFonts w:ascii="Franklin Gothic Book" w:hAnsi="Franklin Gothic Book"/>
          <w:sz w:val="18"/>
        </w:rPr>
        <w:t xml:space="preserve">/CE. </w:t>
      </w:r>
    </w:p>
  </w:footnote>
  <w:footnote w:id="3">
    <w:p w14:paraId="61272460" w14:textId="004B0F43"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Prezentele orientări stabilesc mai degrabă principii generale în ceea ce privește exercitarea drepturilor persoanelor vizate, nu au în vedere modalități specifice pentru fiecare dintre drepturile persoanelor vizate în temeiul RGPD.</w:t>
      </w:r>
    </w:p>
  </w:footnote>
  <w:footnote w:id="4">
    <w:p w14:paraId="7471B27D" w14:textId="09360D6F"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Directiva (UE)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680</w:t>
      </w:r>
      <w:r>
        <w:rPr>
          <w:rFonts w:ascii="Franklin Gothic Book" w:hAnsi="Franklin Gothic Book"/>
          <w:sz w:val="18"/>
        </w:rPr>
        <w:t xml:space="preserve"> a Parlamentului European și a Consiliului din </w:t>
      </w:r>
      <w:r w:rsidRPr="00573DD5">
        <w:rPr>
          <w:rFonts w:ascii="Franklin Gothic Book" w:hAnsi="Franklin Gothic Book"/>
          <w:sz w:val="18"/>
        </w:rPr>
        <w:t>27</w:t>
      </w:r>
      <w:r>
        <w:rPr>
          <w:rFonts w:ascii="Franklin Gothic Book" w:hAnsi="Franklin Gothic Book"/>
          <w:sz w:val="18"/>
        </w:rPr>
        <w:t xml:space="preserve"> aprilie </w:t>
      </w:r>
      <w:r w:rsidRPr="00573DD5">
        <w:rPr>
          <w:rFonts w:ascii="Franklin Gothic Book" w:hAnsi="Franklin Gothic Book"/>
          <w:sz w:val="18"/>
        </w:rPr>
        <w:t>2016</w:t>
      </w:r>
      <w:r>
        <w:rPr>
          <w:rFonts w:ascii="Franklin Gothic Book" w:hAnsi="Franklin Gothic Book"/>
          <w:sz w:val="18"/>
        </w:rPr>
        <w:t xml:space="preserve"> privind protecția persoanelor fizice referitor la prelucrarea datelor cu caracter personal de către autoritățile competente în scopul prevenirii, depistării, investigării sau urmăririi penale a infracțiunilor sau al executării pedepselor și privind libera circulație a acestor date și de abrogare a Deciziei-cadru </w:t>
      </w:r>
      <w:r w:rsidRPr="00573DD5">
        <w:rPr>
          <w:rFonts w:ascii="Franklin Gothic Book" w:hAnsi="Franklin Gothic Book"/>
          <w:sz w:val="18"/>
        </w:rPr>
        <w:t>2008</w:t>
      </w:r>
      <w:r>
        <w:rPr>
          <w:rFonts w:ascii="Franklin Gothic Book" w:hAnsi="Franklin Gothic Book"/>
          <w:sz w:val="18"/>
        </w:rPr>
        <w:t>/</w:t>
      </w:r>
      <w:r w:rsidRPr="00573DD5">
        <w:rPr>
          <w:rFonts w:ascii="Franklin Gothic Book" w:hAnsi="Franklin Gothic Book"/>
          <w:sz w:val="18"/>
        </w:rPr>
        <w:t>977</w:t>
      </w:r>
      <w:r>
        <w:rPr>
          <w:rFonts w:ascii="Franklin Gothic Book" w:hAnsi="Franklin Gothic Book"/>
          <w:sz w:val="18"/>
        </w:rPr>
        <w:t>/JAI a Consiliului</w:t>
      </w:r>
    </w:p>
  </w:footnote>
  <w:footnote w:id="5">
    <w:p w14:paraId="10F317DA" w14:textId="5E41C3B9"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Deși transparența nu constituie unul dintre principiile referitoare la prelucrarea datelor cu caracter personal menționate la articolul </w:t>
      </w:r>
      <w:r w:rsidRPr="00573DD5">
        <w:rPr>
          <w:rFonts w:ascii="Franklin Gothic Book" w:hAnsi="Franklin Gothic Book"/>
          <w:sz w:val="18"/>
        </w:rPr>
        <w:t>4</w:t>
      </w:r>
      <w:r>
        <w:rPr>
          <w:rFonts w:ascii="Franklin Gothic Book" w:hAnsi="Franklin Gothic Book"/>
          <w:sz w:val="18"/>
        </w:rPr>
        <w:t xml:space="preserve"> din Directiva (UE)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680</w:t>
      </w:r>
      <w:r>
        <w:rPr>
          <w:rFonts w:ascii="Franklin Gothic Book" w:hAnsi="Franklin Gothic Book"/>
          <w:sz w:val="18"/>
        </w:rPr>
        <w:t xml:space="preserve">, considerentul </w:t>
      </w:r>
      <w:r w:rsidRPr="00573DD5">
        <w:rPr>
          <w:rFonts w:ascii="Franklin Gothic Book" w:hAnsi="Franklin Gothic Book"/>
          <w:sz w:val="18"/>
        </w:rPr>
        <w:t>26</w:t>
      </w:r>
      <w:r>
        <w:rPr>
          <w:rFonts w:ascii="Franklin Gothic Book" w:hAnsi="Franklin Gothic Book"/>
          <w:sz w:val="18"/>
        </w:rPr>
        <w:t xml:space="preserve"> prevede că orice prelucrare a datelor cu caracter personal trebuie să fie „legală, echitabilă și transparentă” în legătură cu persoanele fizice vizate.</w:t>
      </w:r>
    </w:p>
  </w:footnote>
  <w:footnote w:id="6">
    <w:p w14:paraId="7AEB7844" w14:textId="3DDAA0B9"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1</w:t>
      </w:r>
      <w:r>
        <w:rPr>
          <w:rFonts w:ascii="Franklin Gothic Book" w:hAnsi="Franklin Gothic Book"/>
          <w:sz w:val="18"/>
        </w:rPr>
        <w:t xml:space="preserve"> din TUE se referă la decizii care se iau „</w:t>
      </w:r>
      <w:r w:rsidRPr="00573DD5">
        <w:rPr>
          <w:rFonts w:ascii="Franklin Gothic Book" w:hAnsi="Franklin Gothic Book"/>
          <w:i/>
          <w:sz w:val="18"/>
        </w:rPr>
        <w:t>cu respectarea deplină a principiului transparenței și cât mai aproape cu putință de cetățeni</w:t>
      </w:r>
      <w:r>
        <w:rPr>
          <w:rFonts w:ascii="Franklin Gothic Book" w:hAnsi="Franklin Gothic Book"/>
          <w:sz w:val="18"/>
        </w:rPr>
        <w:t>”; Articolul </w:t>
      </w:r>
      <w:r w:rsidRPr="00573DD5">
        <w:rPr>
          <w:rFonts w:ascii="Franklin Gothic Book" w:hAnsi="Franklin Gothic Book"/>
          <w:sz w:val="18"/>
        </w:rPr>
        <w:t>11</w:t>
      </w:r>
      <w:r>
        <w:rPr>
          <w:rFonts w:ascii="Franklin Gothic Book" w:hAnsi="Franklin Gothic Book"/>
          <w:sz w:val="18"/>
        </w:rPr>
        <w:t xml:space="preserve"> alineatul (</w:t>
      </w:r>
      <w:r w:rsidRPr="00573DD5">
        <w:rPr>
          <w:rFonts w:ascii="Franklin Gothic Book" w:hAnsi="Franklin Gothic Book"/>
          <w:sz w:val="18"/>
        </w:rPr>
        <w:t>2</w:t>
      </w:r>
      <w:r>
        <w:rPr>
          <w:rFonts w:ascii="Franklin Gothic Book" w:hAnsi="Franklin Gothic Book"/>
          <w:sz w:val="18"/>
        </w:rPr>
        <w:t>) prevede că „</w:t>
      </w:r>
      <w:r w:rsidRPr="00573DD5">
        <w:rPr>
          <w:rFonts w:ascii="Franklin Gothic Book" w:hAnsi="Franklin Gothic Book"/>
          <w:i/>
          <w:sz w:val="18"/>
        </w:rPr>
        <w:t>Instituțiile Uniunii mențin un dialog deschis, transparent și constant cu asociațiile reprezentative și cu societatea civilă”;</w:t>
      </w:r>
      <w:r>
        <w:rPr>
          <w:rFonts w:ascii="Franklin Gothic Book" w:hAnsi="Franklin Gothic Book"/>
          <w:sz w:val="18"/>
        </w:rPr>
        <w:t xml:space="preserve"> și articolul </w:t>
      </w:r>
      <w:r w:rsidRPr="00573DD5">
        <w:rPr>
          <w:rFonts w:ascii="Franklin Gothic Book" w:hAnsi="Franklin Gothic Book"/>
          <w:sz w:val="18"/>
        </w:rPr>
        <w:t>15</w:t>
      </w:r>
      <w:r>
        <w:rPr>
          <w:rFonts w:ascii="Franklin Gothic Book" w:hAnsi="Franklin Gothic Book"/>
          <w:sz w:val="18"/>
        </w:rPr>
        <w:t xml:space="preserve"> din TFUE se referă, printre altele, la cetățenii Uniunii care au drept de acces la documentele instituțiilor, organelor, oficiilor și agențiilor Uniunii, precum și la cerințele respectivelor instituții, organe, oficii și agenții ale Uniunii privind asigurarea transparenței procedurilor lor.</w:t>
      </w:r>
    </w:p>
  </w:footnote>
  <w:footnote w:id="7">
    <w:p w14:paraId="290A573E" w14:textId="582EDBFA" w:rsidR="00573DD5" w:rsidRPr="00513173"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„Datele cu caracter personal sunt prelucrate în mod legal, echitabil și transparent față de persoana vizată”.</w:t>
      </w:r>
    </w:p>
  </w:footnote>
  <w:footnote w:id="8">
    <w:p w14:paraId="5B130AAF" w14:textId="0F6CDA03"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Directiva </w:t>
      </w:r>
      <w:r w:rsidRPr="00573DD5">
        <w:rPr>
          <w:rFonts w:ascii="Franklin Gothic Book" w:hAnsi="Franklin Gothic Book"/>
          <w:sz w:val="18"/>
        </w:rPr>
        <w:t>95</w:t>
      </w:r>
      <w:r>
        <w:rPr>
          <w:rFonts w:ascii="Franklin Gothic Book" w:hAnsi="Franklin Gothic Book"/>
          <w:sz w:val="18"/>
        </w:rPr>
        <w:t>/</w:t>
      </w:r>
      <w:r w:rsidRPr="00573DD5">
        <w:rPr>
          <w:rFonts w:ascii="Franklin Gothic Book" w:hAnsi="Franklin Gothic Book"/>
          <w:sz w:val="18"/>
        </w:rPr>
        <w:t>46</w:t>
      </w:r>
      <w:r>
        <w:rPr>
          <w:rFonts w:ascii="Franklin Gothic Book" w:hAnsi="Franklin Gothic Book"/>
          <w:sz w:val="18"/>
        </w:rPr>
        <w:t xml:space="preserve">/CE, s-a făcut referire la transparență doar în considerentul </w:t>
      </w:r>
      <w:r w:rsidRPr="00573DD5">
        <w:rPr>
          <w:rFonts w:ascii="Franklin Gothic Book" w:hAnsi="Franklin Gothic Book"/>
          <w:sz w:val="18"/>
        </w:rPr>
        <w:t>38</w:t>
      </w:r>
      <w:r>
        <w:rPr>
          <w:rFonts w:ascii="Franklin Gothic Book" w:hAnsi="Franklin Gothic Book"/>
          <w:sz w:val="18"/>
        </w:rPr>
        <w:t xml:space="preserve"> prin intermediul unei cerințe de prelucrare echitabilă a datelor, însă aceasta nu a fost menționată în mod expres în articolul </w:t>
      </w:r>
      <w:r w:rsidRPr="00573DD5">
        <w:rPr>
          <w:rFonts w:ascii="Franklin Gothic Book" w:hAnsi="Franklin Gothic Book"/>
          <w:sz w:val="18"/>
        </w:rPr>
        <w:t>6</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xml:space="preserve">) litera (a) echivalent. </w:t>
      </w:r>
    </w:p>
  </w:footnote>
  <w:footnote w:id="9">
    <w:p w14:paraId="478E3CE1" w14:textId="37BF944C"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5</w:t>
      </w:r>
      <w:r>
        <w:rPr>
          <w:rFonts w:ascii="Franklin Gothic Book" w:hAnsi="Franklin Gothic Book"/>
          <w:sz w:val="18"/>
        </w:rPr>
        <w:t xml:space="preserve"> alineatul (</w:t>
      </w:r>
      <w:r w:rsidRPr="00573DD5">
        <w:rPr>
          <w:rFonts w:ascii="Franklin Gothic Book" w:hAnsi="Franklin Gothic Book"/>
          <w:sz w:val="18"/>
        </w:rPr>
        <w:t>2</w:t>
      </w:r>
      <w:r>
        <w:rPr>
          <w:rFonts w:ascii="Franklin Gothic Book" w:hAnsi="Franklin Gothic Book"/>
          <w:sz w:val="18"/>
        </w:rPr>
        <w:t>) din RGPD obligă un operator să demonstreze transparența [împreună cu cele cinci principii referitoare la prelucrarea datelor prevăzute la articolul </w:t>
      </w:r>
      <w:r w:rsidRPr="00573DD5">
        <w:rPr>
          <w:rFonts w:ascii="Franklin Gothic Book" w:hAnsi="Franklin Gothic Book"/>
          <w:sz w:val="18"/>
        </w:rPr>
        <w:t>5</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în temeiul principiului responsabilității.</w:t>
      </w:r>
    </w:p>
  </w:footnote>
  <w:footnote w:id="10">
    <w:p w14:paraId="1325FA85" w14:textId="6B2EB864"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Obligația operatorilor de a pune în aplicare măsuri tehnice și organizaționale pentru a asigura și a fi în măsură să demonstreze că prelucrarea se efectuează în conformitate cu RGPD este menționată la articolul </w:t>
      </w:r>
      <w:r w:rsidRPr="00573DD5">
        <w:rPr>
          <w:rFonts w:ascii="Franklin Gothic Book" w:hAnsi="Franklin Gothic Book"/>
          <w:sz w:val="18"/>
        </w:rPr>
        <w:t>24</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w:t>
      </w:r>
    </w:p>
  </w:footnote>
  <w:footnote w:id="11">
    <w:p w14:paraId="2252B717" w14:textId="61229F71"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A se vedea, de exemplu, Avizul avocatului general Cruz Villalón (</w:t>
      </w:r>
      <w:r w:rsidRPr="00573DD5">
        <w:rPr>
          <w:rFonts w:ascii="Franklin Gothic Book" w:hAnsi="Franklin Gothic Book"/>
          <w:sz w:val="18"/>
        </w:rPr>
        <w:t>9</w:t>
      </w:r>
      <w:r>
        <w:rPr>
          <w:rFonts w:ascii="Franklin Gothic Book" w:hAnsi="Franklin Gothic Book"/>
          <w:sz w:val="18"/>
        </w:rPr>
        <w:t xml:space="preserve"> iulie </w:t>
      </w:r>
      <w:r w:rsidRPr="00573DD5">
        <w:rPr>
          <w:rFonts w:ascii="Franklin Gothic Book" w:hAnsi="Franklin Gothic Book"/>
          <w:sz w:val="18"/>
        </w:rPr>
        <w:t>2015</w:t>
      </w:r>
      <w:r>
        <w:rPr>
          <w:rFonts w:ascii="Franklin Gothic Book" w:hAnsi="Franklin Gothic Book"/>
          <w:sz w:val="18"/>
        </w:rPr>
        <w:t>) în cauza Bara (cauza C-</w:t>
      </w:r>
      <w:r w:rsidRPr="00573DD5">
        <w:rPr>
          <w:rFonts w:ascii="Franklin Gothic Book" w:hAnsi="Franklin Gothic Book"/>
          <w:sz w:val="18"/>
        </w:rPr>
        <w:t>201</w:t>
      </w:r>
      <w:r>
        <w:rPr>
          <w:rFonts w:ascii="Franklin Gothic Book" w:hAnsi="Franklin Gothic Book"/>
          <w:sz w:val="18"/>
        </w:rPr>
        <w:t>/</w:t>
      </w:r>
      <w:r w:rsidRPr="00573DD5">
        <w:rPr>
          <w:rFonts w:ascii="Franklin Gothic Book" w:hAnsi="Franklin Gothic Book"/>
          <w:sz w:val="18"/>
        </w:rPr>
        <w:t>14</w:t>
      </w:r>
      <w:r>
        <w:rPr>
          <w:rFonts w:ascii="Franklin Gothic Book" w:hAnsi="Franklin Gothic Book"/>
          <w:sz w:val="18"/>
        </w:rPr>
        <w:t xml:space="preserve">) la punctul </w:t>
      </w:r>
      <w:r w:rsidRPr="00573DD5">
        <w:rPr>
          <w:rFonts w:ascii="Franklin Gothic Book" w:hAnsi="Franklin Gothic Book"/>
          <w:sz w:val="18"/>
        </w:rPr>
        <w:t>74</w:t>
      </w:r>
      <w:r>
        <w:rPr>
          <w:rFonts w:ascii="Franklin Gothic Book" w:hAnsi="Franklin Gothic Book"/>
          <w:sz w:val="18"/>
        </w:rPr>
        <w:t xml:space="preserve">: </w:t>
      </w:r>
      <w:r w:rsidRPr="00573DD5">
        <w:rPr>
          <w:rFonts w:ascii="Franklin Gothic Book" w:hAnsi="Franklin Gothic Book"/>
          <w:i/>
          <w:sz w:val="18"/>
        </w:rPr>
        <w:t>„</w:t>
      </w:r>
      <w:r w:rsidRPr="00573DD5">
        <w:rPr>
          <w:rFonts w:ascii="Franklin Gothic Book" w:hAnsi="Franklin Gothic Book"/>
          <w:i/>
          <w:color w:val="333333"/>
          <w:sz w:val="18"/>
          <w:shd w:val="clear" w:color="auto" w:fill="FFFFFF"/>
        </w:rPr>
        <w:t>obligația de a informa persoanele vizate în legătură cu prelucrarea datelor lor cu caracter personal, care garantează transparența oricărei prelucrări, este cu atât mai importantă cu cât afectează exercitarea de către persoanele vizate a dreptului lor de acces la datele prelucrate, menționat la articolul 12 din Directiva 95/46, și a dreptului lor de a se opune prelucrării acestor date, prevăzut la articolul 14 din directiva respectivă”.</w:t>
      </w:r>
    </w:p>
  </w:footnote>
  <w:footnote w:id="12">
    <w:p w14:paraId="1B84A9A4" w14:textId="58C35326" w:rsidR="00573DD5" w:rsidRPr="00513173"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se vedea publicația Mic ghid de redactare clară a Comisiei Europene (</w:t>
      </w:r>
      <w:r w:rsidRPr="00573DD5">
        <w:rPr>
          <w:rFonts w:ascii="Franklin Gothic Book" w:hAnsi="Franklin Gothic Book"/>
          <w:sz w:val="18"/>
        </w:rPr>
        <w:t>2011</w:t>
      </w:r>
      <w:r>
        <w:rPr>
          <w:rFonts w:ascii="Franklin Gothic Book" w:hAnsi="Franklin Gothic Book"/>
          <w:sz w:val="18"/>
        </w:rPr>
        <w:t>), care se găsește la adresa: https://publications.europa.eu/ro/publication-detail/-/publication/c</w:t>
      </w:r>
      <w:r w:rsidRPr="00573DD5">
        <w:rPr>
          <w:rFonts w:ascii="Franklin Gothic Book" w:hAnsi="Franklin Gothic Book"/>
          <w:sz w:val="18"/>
        </w:rPr>
        <w:t>2</w:t>
      </w:r>
      <w:r>
        <w:rPr>
          <w:rFonts w:ascii="Franklin Gothic Book" w:hAnsi="Franklin Gothic Book"/>
          <w:sz w:val="18"/>
        </w:rPr>
        <w:t>dab</w:t>
      </w:r>
      <w:r w:rsidRPr="00573DD5">
        <w:rPr>
          <w:rFonts w:ascii="Franklin Gothic Book" w:hAnsi="Franklin Gothic Book"/>
          <w:sz w:val="18"/>
        </w:rPr>
        <w:t>20</w:t>
      </w:r>
      <w:r>
        <w:rPr>
          <w:rFonts w:ascii="Franklin Gothic Book" w:hAnsi="Franklin Gothic Book"/>
          <w:sz w:val="18"/>
        </w:rPr>
        <w:t>c-</w:t>
      </w:r>
      <w:r w:rsidRPr="00573DD5">
        <w:rPr>
          <w:rFonts w:ascii="Franklin Gothic Book" w:hAnsi="Franklin Gothic Book"/>
          <w:sz w:val="18"/>
        </w:rPr>
        <w:t>0414</w:t>
      </w:r>
      <w:r>
        <w:rPr>
          <w:rFonts w:ascii="Franklin Gothic Book" w:hAnsi="Franklin Gothic Book"/>
          <w:sz w:val="18"/>
        </w:rPr>
        <w:t>-</w:t>
      </w:r>
      <w:r w:rsidRPr="00573DD5">
        <w:rPr>
          <w:rFonts w:ascii="Franklin Gothic Book" w:hAnsi="Franklin Gothic Book"/>
          <w:sz w:val="18"/>
        </w:rPr>
        <w:t>408</w:t>
      </w:r>
      <w:r>
        <w:rPr>
          <w:rFonts w:ascii="Franklin Gothic Book" w:hAnsi="Franklin Gothic Book"/>
          <w:sz w:val="18"/>
        </w:rPr>
        <w:t>d-</w:t>
      </w:r>
      <w:r w:rsidRPr="00573DD5">
        <w:rPr>
          <w:rFonts w:ascii="Franklin Gothic Book" w:hAnsi="Franklin Gothic Book"/>
          <w:sz w:val="18"/>
        </w:rPr>
        <w:t>87</w:t>
      </w:r>
      <w:r>
        <w:rPr>
          <w:rFonts w:ascii="Franklin Gothic Book" w:hAnsi="Franklin Gothic Book"/>
          <w:sz w:val="18"/>
        </w:rPr>
        <w:t>b</w:t>
      </w:r>
      <w:r w:rsidRPr="00573DD5">
        <w:rPr>
          <w:rFonts w:ascii="Franklin Gothic Book" w:hAnsi="Franklin Gothic Book"/>
          <w:sz w:val="18"/>
        </w:rPr>
        <w:t>5</w:t>
      </w:r>
      <w:r>
        <w:rPr>
          <w:rFonts w:ascii="Franklin Gothic Book" w:hAnsi="Franklin Gothic Book"/>
          <w:sz w:val="18"/>
        </w:rPr>
        <w:t>-dd</w:t>
      </w:r>
      <w:r w:rsidRPr="00573DD5">
        <w:rPr>
          <w:rFonts w:ascii="Franklin Gothic Book" w:hAnsi="Franklin Gothic Book"/>
          <w:sz w:val="18"/>
        </w:rPr>
        <w:t>3</w:t>
      </w:r>
      <w:r>
        <w:rPr>
          <w:rFonts w:ascii="Franklin Gothic Book" w:hAnsi="Franklin Gothic Book"/>
          <w:sz w:val="18"/>
        </w:rPr>
        <w:t>c</w:t>
      </w:r>
      <w:r w:rsidRPr="00573DD5">
        <w:rPr>
          <w:rFonts w:ascii="Franklin Gothic Book" w:hAnsi="Franklin Gothic Book"/>
          <w:sz w:val="18"/>
        </w:rPr>
        <w:t>6</w:t>
      </w:r>
      <w:r>
        <w:rPr>
          <w:rFonts w:ascii="Franklin Gothic Book" w:hAnsi="Franklin Gothic Book"/>
          <w:sz w:val="18"/>
        </w:rPr>
        <w:t>e</w:t>
      </w:r>
      <w:r w:rsidRPr="00573DD5">
        <w:rPr>
          <w:rFonts w:ascii="Franklin Gothic Book" w:hAnsi="Franklin Gothic Book"/>
          <w:sz w:val="18"/>
        </w:rPr>
        <w:t>5</w:t>
      </w:r>
      <w:r>
        <w:rPr>
          <w:rFonts w:ascii="Franklin Gothic Book" w:hAnsi="Franklin Gothic Book"/>
          <w:sz w:val="18"/>
        </w:rPr>
        <w:t>dd</w:t>
      </w:r>
      <w:r w:rsidRPr="00573DD5">
        <w:rPr>
          <w:rFonts w:ascii="Franklin Gothic Book" w:hAnsi="Franklin Gothic Book"/>
          <w:sz w:val="18"/>
        </w:rPr>
        <w:t>9</w:t>
      </w:r>
      <w:r>
        <w:rPr>
          <w:rFonts w:ascii="Franklin Gothic Book" w:hAnsi="Franklin Gothic Book"/>
          <w:sz w:val="18"/>
        </w:rPr>
        <w:t>a</w:t>
      </w:r>
      <w:r w:rsidRPr="00573DD5">
        <w:rPr>
          <w:rFonts w:ascii="Franklin Gothic Book" w:hAnsi="Franklin Gothic Book"/>
          <w:sz w:val="18"/>
        </w:rPr>
        <w:t>5</w:t>
      </w:r>
      <w:r>
        <w:rPr>
          <w:rFonts w:ascii="Franklin Gothic Book" w:hAnsi="Franklin Gothic Book"/>
          <w:sz w:val="18"/>
        </w:rPr>
        <w:t>.</w:t>
      </w:r>
    </w:p>
  </w:footnote>
  <w:footnote w:id="13">
    <w:p w14:paraId="06386A84" w14:textId="594B5E5D"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5</w:t>
      </w:r>
      <w:r>
        <w:rPr>
          <w:rFonts w:ascii="Franklin Gothic Book" w:hAnsi="Franklin Gothic Book"/>
          <w:sz w:val="18"/>
        </w:rPr>
        <w:t xml:space="preserve"> din Directiva </w:t>
      </w:r>
      <w:r w:rsidRPr="00573DD5">
        <w:rPr>
          <w:rFonts w:ascii="Franklin Gothic Book" w:hAnsi="Franklin Gothic Book"/>
          <w:sz w:val="18"/>
        </w:rPr>
        <w:t>93</w:t>
      </w:r>
      <w:r>
        <w:rPr>
          <w:rFonts w:ascii="Franklin Gothic Book" w:hAnsi="Franklin Gothic Book"/>
          <w:sz w:val="18"/>
        </w:rPr>
        <w:t>/</w:t>
      </w:r>
      <w:r w:rsidRPr="00573DD5">
        <w:rPr>
          <w:rFonts w:ascii="Franklin Gothic Book" w:hAnsi="Franklin Gothic Book"/>
          <w:sz w:val="18"/>
        </w:rPr>
        <w:t>13</w:t>
      </w:r>
      <w:r>
        <w:rPr>
          <w:rFonts w:ascii="Franklin Gothic Book" w:hAnsi="Franklin Gothic Book"/>
          <w:sz w:val="18"/>
        </w:rPr>
        <w:t xml:space="preserve">/CEE a Consiliului din </w:t>
      </w:r>
      <w:r w:rsidRPr="00573DD5">
        <w:rPr>
          <w:rFonts w:ascii="Franklin Gothic Book" w:hAnsi="Franklin Gothic Book"/>
          <w:sz w:val="18"/>
        </w:rPr>
        <w:t>5</w:t>
      </w:r>
      <w:r>
        <w:rPr>
          <w:rFonts w:ascii="Franklin Gothic Book" w:hAnsi="Franklin Gothic Book"/>
          <w:sz w:val="18"/>
        </w:rPr>
        <w:t xml:space="preserve"> aprilie </w:t>
      </w:r>
      <w:r w:rsidRPr="00573DD5">
        <w:rPr>
          <w:rFonts w:ascii="Franklin Gothic Book" w:hAnsi="Franklin Gothic Book"/>
          <w:sz w:val="18"/>
        </w:rPr>
        <w:t>1993</w:t>
      </w:r>
      <w:r>
        <w:rPr>
          <w:rFonts w:ascii="Franklin Gothic Book" w:hAnsi="Franklin Gothic Book"/>
          <w:sz w:val="18"/>
        </w:rPr>
        <w:t xml:space="preserve"> privind clauzele abuzive în contractele încheiate cu consumatorii</w:t>
      </w:r>
    </w:p>
  </w:footnote>
  <w:footnote w:id="14">
    <w:p w14:paraId="60387102" w14:textId="7BBE3754"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Considerentul </w:t>
      </w:r>
      <w:r w:rsidRPr="00573DD5">
        <w:rPr>
          <w:rFonts w:ascii="Franklin Gothic Book" w:hAnsi="Franklin Gothic Book"/>
          <w:sz w:val="18"/>
        </w:rPr>
        <w:t>42</w:t>
      </w:r>
      <w:r>
        <w:rPr>
          <w:rFonts w:ascii="Franklin Gothic Book" w:hAnsi="Franklin Gothic Book"/>
          <w:sz w:val="18"/>
        </w:rPr>
        <w:t xml:space="preserve"> prevede că ar trebui furnizată o declarație de consimțământ formulată în prealabil de către un operator, într-o formă inteligibilă și ușor accesibilă, utilizând un limbaj clar și simplu, iar această declarație nu ar trebui să conțină clauze abuzive. </w:t>
      </w:r>
    </w:p>
  </w:footnote>
  <w:footnote w:id="15">
    <w:p w14:paraId="155EE5D4" w14:textId="714A4247" w:rsidR="00573DD5" w:rsidRPr="00F97921" w:rsidRDefault="00573DD5">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Cerința referitoare la transparență există cu totul independent de cerința impusă operatorilor cu privire la asigurarea că există un temei juridic adecvat pentru prelucrare în temeiul articolului </w:t>
      </w:r>
      <w:r w:rsidRPr="00573DD5">
        <w:rPr>
          <w:rFonts w:ascii="Franklin Gothic Book" w:hAnsi="Franklin Gothic Book"/>
          <w:sz w:val="18"/>
        </w:rPr>
        <w:t>6</w:t>
      </w:r>
      <w:r>
        <w:rPr>
          <w:rFonts w:ascii="Franklin Gothic Book" w:hAnsi="Franklin Gothic Book"/>
          <w:sz w:val="18"/>
        </w:rPr>
        <w:t>.</w:t>
      </w:r>
    </w:p>
  </w:footnote>
  <w:footnote w:id="16">
    <w:p w14:paraId="1824329C" w14:textId="4104908F" w:rsidR="00573DD5" w:rsidRPr="00F97921" w:rsidRDefault="00573DD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De exemplu, în cazul în care operatorul administrează un site în limba în cauză și/sau oferă opțiuni pe țări și/sau facilitează plata bunurilor sau serviciilor în moneda unui anumit stat membru, aceste aspecte ar putea indica faptul că un operator are în vedere persoane vizate dintr-un anumit stat membru.</w:t>
      </w:r>
    </w:p>
  </w:footnote>
  <w:footnote w:id="17">
    <w:p w14:paraId="505AB341" w14:textId="795DD693" w:rsidR="00573DD5" w:rsidRPr="00F97921" w:rsidRDefault="00573DD5"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Termenul „copil” nu este definit în RGPD, însă GL</w:t>
      </w:r>
      <w:r w:rsidRPr="00573DD5">
        <w:rPr>
          <w:rFonts w:ascii="Franklin Gothic Book" w:hAnsi="Franklin Gothic Book"/>
          <w:sz w:val="18"/>
        </w:rPr>
        <w:t>29</w:t>
      </w:r>
      <w:r>
        <w:rPr>
          <w:rFonts w:ascii="Franklin Gothic Book" w:hAnsi="Franklin Gothic Book"/>
          <w:sz w:val="18"/>
        </w:rPr>
        <w:t xml:space="preserve"> recunoaște că, în conformitate cu Convenția ONU cu privire la drepturile copilului, pe care toate statele membre ale UE au ratificat-o, un copil este o persoană cu vârsta mai mică de </w:t>
      </w:r>
      <w:r w:rsidRPr="00573DD5">
        <w:rPr>
          <w:rFonts w:ascii="Franklin Gothic Book" w:hAnsi="Franklin Gothic Book"/>
          <w:sz w:val="18"/>
        </w:rPr>
        <w:t>18</w:t>
      </w:r>
      <w:r>
        <w:rPr>
          <w:rFonts w:ascii="Franklin Gothic Book" w:hAnsi="Franklin Gothic Book"/>
          <w:sz w:val="18"/>
        </w:rPr>
        <w:t> ani.</w:t>
      </w:r>
    </w:p>
  </w:footnote>
  <w:footnote w:id="18">
    <w:p w14:paraId="7D4AA1D0" w14:textId="71063728"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Copii de cel puțin </w:t>
      </w:r>
      <w:r w:rsidRPr="00573DD5">
        <w:rPr>
          <w:rFonts w:ascii="Franklin Gothic Book" w:hAnsi="Franklin Gothic Book"/>
          <w:sz w:val="18"/>
        </w:rPr>
        <w:t>16</w:t>
      </w:r>
      <w:r>
        <w:rPr>
          <w:rFonts w:ascii="Franklin Gothic Book" w:hAnsi="Franklin Gothic Book"/>
          <w:sz w:val="18"/>
        </w:rPr>
        <w:t xml:space="preserve"> ani [sau, în cazul în care, în conformitate cu articolul </w:t>
      </w:r>
      <w:r w:rsidRPr="00573DD5">
        <w:rPr>
          <w:rFonts w:ascii="Franklin Gothic Book" w:hAnsi="Franklin Gothic Book"/>
          <w:sz w:val="18"/>
        </w:rPr>
        <w:t>8</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xml:space="preserve">) din RGPD, dreptul intern al statului membru în cauză a stabilit vârsta de acordare a consimțământului undeva între </w:t>
      </w:r>
      <w:r w:rsidRPr="00573DD5">
        <w:rPr>
          <w:rFonts w:ascii="Franklin Gothic Book" w:hAnsi="Franklin Gothic Book"/>
          <w:sz w:val="18"/>
        </w:rPr>
        <w:t>13</w:t>
      </w:r>
      <w:r>
        <w:rPr>
          <w:rFonts w:ascii="Franklin Gothic Book" w:hAnsi="Franklin Gothic Book"/>
          <w:sz w:val="18"/>
        </w:rPr>
        <w:t xml:space="preserve"> și </w:t>
      </w:r>
      <w:r w:rsidRPr="00573DD5">
        <w:rPr>
          <w:rFonts w:ascii="Franklin Gothic Book" w:hAnsi="Franklin Gothic Book"/>
          <w:sz w:val="18"/>
        </w:rPr>
        <w:t>16</w:t>
      </w:r>
      <w:r>
        <w:rPr>
          <w:rFonts w:ascii="Franklin Gothic Book" w:hAnsi="Franklin Gothic Book"/>
          <w:sz w:val="18"/>
        </w:rPr>
        <w:t xml:space="preserve"> ani în ceea ce privește acordarea de către copii a consimțământului pentru o ofertă pentru furnizarea de servicii în societatea informațională, copiii care ating vârsta de acordare a consimțământului stabilită la nivel național]. </w:t>
      </w:r>
    </w:p>
  </w:footnote>
  <w:footnote w:id="19">
    <w:p w14:paraId="332E90B7" w14:textId="423142C8"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Considerentul </w:t>
      </w:r>
      <w:r w:rsidRPr="00573DD5">
        <w:rPr>
          <w:rFonts w:ascii="Franklin Gothic Book" w:hAnsi="Franklin Gothic Book"/>
          <w:sz w:val="18"/>
        </w:rPr>
        <w:t>38</w:t>
      </w:r>
      <w:r>
        <w:rPr>
          <w:rFonts w:ascii="Franklin Gothic Book" w:hAnsi="Franklin Gothic Book"/>
          <w:sz w:val="18"/>
        </w:rPr>
        <w:t xml:space="preserve"> prevede că „copiii au nevoie de o protecție specifică a datelor lor cu caracter personal, întrucât pot fi mai puțin conștienți de riscurile, consecințele, garanțiile în cauză și drepturile lor în ceea ce privește prelucrarea datelor cu caracter personal.” Considerentul </w:t>
      </w:r>
      <w:r w:rsidRPr="00573DD5">
        <w:rPr>
          <w:rFonts w:ascii="Franklin Gothic Book" w:hAnsi="Franklin Gothic Book"/>
          <w:sz w:val="18"/>
        </w:rPr>
        <w:t>58</w:t>
      </w:r>
      <w:r>
        <w:rPr>
          <w:rFonts w:ascii="Franklin Gothic Book" w:hAnsi="Franklin Gothic Book"/>
          <w:sz w:val="18"/>
        </w:rPr>
        <w:t xml:space="preserve"> prevede că „Întrucât copiii necesită o protecție specifică, orice informare și comunicare, în cazul în care prelucrarea vizează un copil, ar trebui să fie exprimată într-un limbaj simplu și clar, astfel încât copilul să o poată înțelege cu ușurință.”</w:t>
      </w:r>
    </w:p>
  </w:footnote>
  <w:footnote w:id="20">
    <w:p w14:paraId="6CBE55DE" w14:textId="77777777" w:rsidR="00573DD5" w:rsidRPr="00F90A95"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sidRPr="00573DD5">
          <w:rPr>
            <w:rStyle w:val="Hyperlink"/>
            <w:rFonts w:ascii="Franklin Gothic Book" w:hAnsi="Franklin Gothic Book"/>
            <w:sz w:val="18"/>
          </w:rPr>
          <w:t>https://www.unicef.org/rightsite/files/uncrcchilldfriendlylanguage.pdf</w:t>
        </w:r>
      </w:hyperlink>
    </w:p>
  </w:footnote>
  <w:footnote w:id="21">
    <w:p w14:paraId="1A3B296E" w14:textId="3C2C009B" w:rsidR="00573DD5" w:rsidRPr="00F97921" w:rsidRDefault="00573DD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13</w:t>
      </w:r>
      <w:r>
        <w:rPr>
          <w:rFonts w:ascii="Franklin Gothic Book" w:hAnsi="Franklin Gothic Book"/>
          <w:sz w:val="18"/>
        </w:rPr>
        <w:t xml:space="preserve"> din Convenția ONU cu privire la drepturile copilului prevede că: „Copilul are dreptul la libertatea de exprimare; acest drept cuprinde libertatea de a căuta, de a primi și de a difuza informații și idei de orice natură, indiferent de frontiere, sub formă orală, scrisă, tipărită sau artistică ori prin orice alte mijloace, la alegerea copilului.”</w:t>
      </w:r>
    </w:p>
  </w:footnote>
  <w:footnote w:id="22">
    <w:p w14:paraId="59B1A0D8" w14:textId="75E997AD" w:rsidR="00573DD5" w:rsidRPr="00F97921" w:rsidRDefault="00573DD5"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A se vedea nota de subsol </w:t>
      </w:r>
      <w:r w:rsidRPr="00573DD5">
        <w:rPr>
          <w:rFonts w:ascii="Franklin Gothic Book" w:hAnsi="Franklin Gothic Book"/>
          <w:sz w:val="18"/>
        </w:rPr>
        <w:t>17</w:t>
      </w:r>
      <w:r>
        <w:rPr>
          <w:rFonts w:ascii="Franklin Gothic Book" w:hAnsi="Franklin Gothic Book"/>
          <w:sz w:val="18"/>
        </w:rPr>
        <w:t xml:space="preserve"> de mai sus.</w:t>
      </w:r>
    </w:p>
  </w:footnote>
  <w:footnote w:id="23">
    <w:p w14:paraId="7E0E7E95" w14:textId="013E5A36" w:rsidR="00573DD5" w:rsidRPr="00F97921" w:rsidRDefault="00573DD5"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exemplu, Convenția Națiunilor Unite privind drepturile persoanelor cu dizabilități impune să se asigure forme adecvate de asistență și sprijin pentru persoanele cu handicap, pentru a asigura accesul acestora la informații.</w:t>
      </w:r>
    </w:p>
  </w:footnote>
  <w:footnote w:id="24">
    <w:p w14:paraId="1C72828A" w14:textId="2EB40414"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12</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se referă la „limbaj” și prevede că informațiile se furnizează în scris sau prin alte mijloace, inclusiv, atunci când este oportun, în format electronic.</w:t>
      </w:r>
    </w:p>
  </w:footnote>
  <w:footnote w:id="25">
    <w:p w14:paraId="50BC9524" w14:textId="1080F94F" w:rsidR="00573DD5" w:rsidRPr="00F97921" w:rsidRDefault="00573DD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Recunoașterea de către GL</w:t>
      </w:r>
      <w:r w:rsidRPr="00573DD5">
        <w:rPr>
          <w:rFonts w:ascii="Franklin Gothic Book" w:hAnsi="Franklin Gothic Book"/>
          <w:sz w:val="18"/>
        </w:rPr>
        <w:t>29</w:t>
      </w:r>
      <w:r>
        <w:rPr>
          <w:rFonts w:ascii="Franklin Gothic Book" w:hAnsi="Franklin Gothic Book"/>
          <w:sz w:val="18"/>
        </w:rPr>
        <w:t xml:space="preserve"> a beneficiilor aduse de avizele stratificate a fost deja menționată în Avizul nr. </w:t>
      </w:r>
      <w:r w:rsidRPr="00573DD5">
        <w:rPr>
          <w:rFonts w:ascii="Franklin Gothic Book" w:hAnsi="Franklin Gothic Book"/>
          <w:sz w:val="18"/>
        </w:rPr>
        <w:t>10</w:t>
      </w:r>
      <w:r>
        <w:rPr>
          <w:rFonts w:ascii="Franklin Gothic Book" w:hAnsi="Franklin Gothic Book"/>
          <w:sz w:val="18"/>
        </w:rPr>
        <w:t>/</w:t>
      </w:r>
      <w:r w:rsidRPr="00573DD5">
        <w:rPr>
          <w:rFonts w:ascii="Franklin Gothic Book" w:hAnsi="Franklin Gothic Book"/>
          <w:sz w:val="18"/>
        </w:rPr>
        <w:t>2004</w:t>
      </w:r>
      <w:r>
        <w:rPr>
          <w:rFonts w:ascii="Franklin Gothic Book" w:hAnsi="Franklin Gothic Book"/>
          <w:sz w:val="18"/>
        </w:rPr>
        <w:t xml:space="preserve"> privind dispoziții mai armonizate cu privire la informații și Avizul nr. </w:t>
      </w:r>
      <w:r w:rsidRPr="00573DD5">
        <w:rPr>
          <w:rFonts w:ascii="Franklin Gothic Book" w:hAnsi="Franklin Gothic Book"/>
          <w:sz w:val="18"/>
        </w:rPr>
        <w:t>2</w:t>
      </w:r>
      <w:r>
        <w:rPr>
          <w:rFonts w:ascii="Franklin Gothic Book" w:hAnsi="Franklin Gothic Book"/>
          <w:sz w:val="18"/>
        </w:rPr>
        <w:t>/</w:t>
      </w:r>
      <w:r w:rsidRPr="00573DD5">
        <w:rPr>
          <w:rFonts w:ascii="Franklin Gothic Book" w:hAnsi="Franklin Gothic Book"/>
          <w:sz w:val="18"/>
        </w:rPr>
        <w:t>2013</w:t>
      </w:r>
      <w:r>
        <w:rPr>
          <w:rFonts w:ascii="Franklin Gothic Book" w:hAnsi="Franklin Gothic Book"/>
          <w:sz w:val="18"/>
        </w:rPr>
        <w:t xml:space="preserve"> privind aplicațiile instalate pe dispozitivele inteligente.</w:t>
      </w:r>
    </w:p>
  </w:footnote>
  <w:footnote w:id="26">
    <w:p w14:paraId="12D6063B" w14:textId="42E99DCE"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Aceste exemple de mijloace electronice sunt doar orientative, iar operatorii pot dezvolta noi metode inovatoare cu respectarea articolului </w:t>
      </w:r>
      <w:r w:rsidRPr="00573DD5">
        <w:rPr>
          <w:rFonts w:ascii="Franklin Gothic Book" w:hAnsi="Franklin Gothic Book"/>
          <w:sz w:val="18"/>
        </w:rPr>
        <w:t>12</w:t>
      </w:r>
      <w:r>
        <w:rPr>
          <w:rFonts w:ascii="Franklin Gothic Book" w:hAnsi="Franklin Gothic Book"/>
          <w:sz w:val="18"/>
        </w:rPr>
        <w:t>.</w:t>
      </w:r>
    </w:p>
  </w:footnote>
  <w:footnote w:id="27">
    <w:p w14:paraId="721995B2" w14:textId="39967E73"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Avizul GL</w:t>
      </w:r>
      <w:r w:rsidRPr="00573DD5">
        <w:rPr>
          <w:rFonts w:ascii="Franklin Gothic Book" w:hAnsi="Franklin Gothic Book"/>
          <w:sz w:val="18"/>
        </w:rPr>
        <w:t>29</w:t>
      </w:r>
      <w:r>
        <w:rPr>
          <w:rFonts w:ascii="Franklin Gothic Book" w:hAnsi="Franklin Gothic Book"/>
          <w:sz w:val="18"/>
        </w:rPr>
        <w:t xml:space="preserve"> nr. </w:t>
      </w:r>
      <w:r w:rsidRPr="00573DD5">
        <w:rPr>
          <w:rFonts w:ascii="Franklin Gothic Book" w:hAnsi="Franklin Gothic Book"/>
          <w:sz w:val="18"/>
        </w:rPr>
        <w:t>8</w:t>
      </w:r>
      <w:r>
        <w:rPr>
          <w:rFonts w:ascii="Franklin Gothic Book" w:hAnsi="Franklin Gothic Book"/>
          <w:sz w:val="18"/>
        </w:rPr>
        <w:t>/</w:t>
      </w:r>
      <w:r w:rsidRPr="00573DD5">
        <w:rPr>
          <w:rFonts w:ascii="Franklin Gothic Book" w:hAnsi="Franklin Gothic Book"/>
          <w:sz w:val="18"/>
        </w:rPr>
        <w:t>2014</w:t>
      </w:r>
      <w:r>
        <w:rPr>
          <w:rFonts w:ascii="Franklin Gothic Book" w:hAnsi="Franklin Gothic Book"/>
          <w:sz w:val="18"/>
        </w:rPr>
        <w:t xml:space="preserve"> adoptat la </w:t>
      </w:r>
      <w:r w:rsidRPr="00573DD5">
        <w:rPr>
          <w:rFonts w:ascii="Franklin Gothic Book" w:hAnsi="Franklin Gothic Book"/>
          <w:sz w:val="18"/>
        </w:rPr>
        <w:t>16</w:t>
      </w:r>
      <w:r>
        <w:rPr>
          <w:rFonts w:ascii="Franklin Gothic Book" w:hAnsi="Franklin Gothic Book"/>
          <w:sz w:val="18"/>
        </w:rPr>
        <w:t xml:space="preserve"> septembrie </w:t>
      </w:r>
      <w:r w:rsidRPr="00573DD5">
        <w:rPr>
          <w:rFonts w:ascii="Franklin Gothic Book" w:hAnsi="Franklin Gothic Book"/>
          <w:sz w:val="18"/>
        </w:rPr>
        <w:t>2014</w:t>
      </w:r>
      <w:r>
        <w:rPr>
          <w:rFonts w:ascii="Franklin Gothic Book" w:hAnsi="Franklin Gothic Book"/>
          <w:sz w:val="18"/>
        </w:rPr>
        <w:t>.</w:t>
      </w:r>
    </w:p>
  </w:footnote>
  <w:footnote w:id="28">
    <w:p w14:paraId="3B5E7248" w14:textId="0A30A2EE" w:rsidR="00573DD5" w:rsidRPr="00F97921" w:rsidRDefault="00573DD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Acesta prevede că „Informațiile furnizate în temeiul articolelor </w:t>
      </w:r>
      <w:r w:rsidRPr="00573DD5">
        <w:rPr>
          <w:rFonts w:ascii="Franklin Gothic Book" w:hAnsi="Franklin Gothic Book"/>
          <w:sz w:val="18"/>
        </w:rPr>
        <w:t>13</w:t>
      </w:r>
      <w:r>
        <w:rPr>
          <w:rFonts w:ascii="Franklin Gothic Book" w:hAnsi="Franklin Gothic Book"/>
          <w:sz w:val="18"/>
        </w:rPr>
        <w:t xml:space="preserve"> și </w:t>
      </w:r>
      <w:r w:rsidRPr="00573DD5">
        <w:rPr>
          <w:rFonts w:ascii="Franklin Gothic Book" w:hAnsi="Franklin Gothic Book"/>
          <w:sz w:val="18"/>
        </w:rPr>
        <w:t>14</w:t>
      </w:r>
      <w:r>
        <w:rPr>
          <w:rFonts w:ascii="Franklin Gothic Book" w:hAnsi="Franklin Gothic Book"/>
          <w:sz w:val="18"/>
        </w:rPr>
        <w:t xml:space="preserve"> și orice comunicare și orice măsuri luate în temeiul articolelor </w:t>
      </w:r>
      <w:r w:rsidRPr="00573DD5">
        <w:rPr>
          <w:rFonts w:ascii="Franklin Gothic Book" w:hAnsi="Franklin Gothic Book"/>
          <w:sz w:val="18"/>
        </w:rPr>
        <w:t>15</w:t>
      </w:r>
      <w:r>
        <w:rPr>
          <w:rFonts w:ascii="Franklin Gothic Book" w:hAnsi="Franklin Gothic Book"/>
          <w:sz w:val="18"/>
        </w:rPr>
        <w:t>-</w:t>
      </w:r>
      <w:r w:rsidRPr="00573DD5">
        <w:rPr>
          <w:rFonts w:ascii="Franklin Gothic Book" w:hAnsi="Franklin Gothic Book"/>
          <w:sz w:val="18"/>
        </w:rPr>
        <w:t>22</w:t>
      </w:r>
      <w:r>
        <w:rPr>
          <w:rFonts w:ascii="Franklin Gothic Book" w:hAnsi="Franklin Gothic Book"/>
          <w:sz w:val="18"/>
        </w:rPr>
        <w:t xml:space="preserve"> și </w:t>
      </w:r>
      <w:r w:rsidRPr="00573DD5">
        <w:rPr>
          <w:rFonts w:ascii="Franklin Gothic Book" w:hAnsi="Franklin Gothic Book"/>
          <w:sz w:val="18"/>
        </w:rPr>
        <w:t>34</w:t>
      </w:r>
      <w:r>
        <w:rPr>
          <w:rFonts w:ascii="Franklin Gothic Book" w:hAnsi="Franklin Gothic Book"/>
          <w:sz w:val="18"/>
        </w:rPr>
        <w:t xml:space="preserve"> sunt oferite gratuit”.</w:t>
      </w:r>
    </w:p>
  </w:footnote>
  <w:footnote w:id="29">
    <w:p w14:paraId="15990B07" w14:textId="7081D689" w:rsidR="00573DD5" w:rsidRPr="00F97921" w:rsidRDefault="00573DD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Cu toate acestea, în temeiul articolului </w:t>
      </w:r>
      <w:r w:rsidRPr="00573DD5">
        <w:rPr>
          <w:rFonts w:ascii="Franklin Gothic Book" w:hAnsi="Franklin Gothic Book"/>
          <w:sz w:val="18"/>
        </w:rPr>
        <w:t>12</w:t>
      </w:r>
      <w:r>
        <w:rPr>
          <w:rFonts w:ascii="Franklin Gothic Book" w:hAnsi="Franklin Gothic Book"/>
          <w:sz w:val="18"/>
        </w:rPr>
        <w:t xml:space="preserve"> alineatul (</w:t>
      </w:r>
      <w:r w:rsidRPr="00573DD5">
        <w:rPr>
          <w:rFonts w:ascii="Franklin Gothic Book" w:hAnsi="Franklin Gothic Book"/>
          <w:sz w:val="18"/>
        </w:rPr>
        <w:t>5</w:t>
      </w:r>
      <w:r>
        <w:rPr>
          <w:rFonts w:ascii="Franklin Gothic Book" w:hAnsi="Franklin Gothic Book"/>
          <w:sz w:val="18"/>
        </w:rPr>
        <w:t>), operatorul poate percepe o taxă rezonabilă în cazul în care, de exemplu, solicitarea unei persoane vizate în ceea ce privește informațiile prevăzute la articolele </w:t>
      </w:r>
      <w:r w:rsidRPr="00573DD5">
        <w:rPr>
          <w:rFonts w:ascii="Franklin Gothic Book" w:hAnsi="Franklin Gothic Book"/>
          <w:sz w:val="18"/>
        </w:rPr>
        <w:t>13</w:t>
      </w:r>
      <w:r>
        <w:rPr>
          <w:rFonts w:ascii="Franklin Gothic Book" w:hAnsi="Franklin Gothic Book"/>
          <w:sz w:val="18"/>
        </w:rPr>
        <w:t xml:space="preserve"> și </w:t>
      </w:r>
      <w:r w:rsidRPr="00573DD5">
        <w:rPr>
          <w:rFonts w:ascii="Franklin Gothic Book" w:hAnsi="Franklin Gothic Book"/>
          <w:sz w:val="18"/>
        </w:rPr>
        <w:t>14</w:t>
      </w:r>
      <w:r>
        <w:rPr>
          <w:rFonts w:ascii="Franklin Gothic Book" w:hAnsi="Franklin Gothic Book"/>
          <w:sz w:val="18"/>
        </w:rPr>
        <w:t xml:space="preserve"> sau drepturile prevăzute la articolele </w:t>
      </w:r>
      <w:r w:rsidRPr="00573DD5">
        <w:rPr>
          <w:rFonts w:ascii="Franklin Gothic Book" w:hAnsi="Franklin Gothic Book"/>
          <w:sz w:val="18"/>
        </w:rPr>
        <w:t>15</w:t>
      </w:r>
      <w:r>
        <w:rPr>
          <w:rFonts w:ascii="Franklin Gothic Book" w:hAnsi="Franklin Gothic Book"/>
          <w:sz w:val="18"/>
        </w:rPr>
        <w:t>-</w:t>
      </w:r>
      <w:r w:rsidRPr="00573DD5">
        <w:rPr>
          <w:rFonts w:ascii="Franklin Gothic Book" w:hAnsi="Franklin Gothic Book"/>
          <w:sz w:val="18"/>
        </w:rPr>
        <w:t>22</w:t>
      </w:r>
      <w:r>
        <w:rPr>
          <w:rFonts w:ascii="Franklin Gothic Book" w:hAnsi="Franklin Gothic Book"/>
          <w:sz w:val="18"/>
        </w:rPr>
        <w:t xml:space="preserve"> sau la articolul </w:t>
      </w:r>
      <w:r w:rsidRPr="00573DD5">
        <w:rPr>
          <w:rFonts w:ascii="Franklin Gothic Book" w:hAnsi="Franklin Gothic Book"/>
          <w:sz w:val="18"/>
        </w:rPr>
        <w:t>34</w:t>
      </w:r>
      <w:r>
        <w:rPr>
          <w:rFonts w:ascii="Franklin Gothic Book" w:hAnsi="Franklin Gothic Book"/>
          <w:sz w:val="18"/>
        </w:rPr>
        <w:t xml:space="preserve"> este excesivă sau în mod vădit nefondată. (Separat, în legătură cu dreptul de acces prevăzut la articolul </w:t>
      </w:r>
      <w:r w:rsidRPr="00573DD5">
        <w:rPr>
          <w:rFonts w:ascii="Franklin Gothic Book" w:hAnsi="Franklin Gothic Book"/>
          <w:sz w:val="18"/>
        </w:rPr>
        <w:t>15</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litera (a), un operator poate percepe o taxă rezonabilă, bazată pe costurile administrative pentru orice altă copie a datelor cu caracter personal care este solicitată de o persoană vizată).</w:t>
      </w:r>
    </w:p>
  </w:footnote>
  <w:footnote w:id="30">
    <w:p w14:paraId="6B1132BD" w14:textId="78FEA2E4"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Cu titlu de exemplu, în cazul în care datele cu caracter personal ale unei persoane vizate sunt colectate în legătură cu o achiziție, informațiile solicitate a fi furnizate în temeiul articolului </w:t>
      </w:r>
      <w:r w:rsidRPr="00573DD5">
        <w:rPr>
          <w:rFonts w:ascii="Franklin Gothic Book" w:hAnsi="Franklin Gothic Book"/>
          <w:sz w:val="18"/>
        </w:rPr>
        <w:t>13</w:t>
      </w:r>
      <w:r>
        <w:rPr>
          <w:rFonts w:ascii="Franklin Gothic Book" w:hAnsi="Franklin Gothic Book"/>
          <w:sz w:val="18"/>
        </w:rPr>
        <w:t xml:space="preserve"> ar trebui să fie furnizate înainte de efectuarea plății și în momentul în care informațiile sunt colectate, nu după încheierea tranzacției. Totuși, în mod similar, în cazul în care persoanei vizate îi sunt furnizate servicii cu titlu gratuit, informațiile prevăzute la articolul </w:t>
      </w:r>
      <w:r w:rsidRPr="00573DD5">
        <w:rPr>
          <w:rFonts w:ascii="Franklin Gothic Book" w:hAnsi="Franklin Gothic Book"/>
          <w:sz w:val="18"/>
        </w:rPr>
        <w:t>13</w:t>
      </w:r>
      <w:r>
        <w:rPr>
          <w:rFonts w:ascii="Franklin Gothic Book" w:hAnsi="Franklin Gothic Book"/>
          <w:sz w:val="18"/>
        </w:rPr>
        <w:t xml:space="preserve"> trebuie să fie furnizate înainte, nu după înregistrare, având în vedere faptul că articolul </w:t>
      </w:r>
      <w:r w:rsidRPr="00573DD5">
        <w:rPr>
          <w:rFonts w:ascii="Franklin Gothic Book" w:hAnsi="Franklin Gothic Book"/>
          <w:sz w:val="18"/>
        </w:rPr>
        <w:t>13</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impune furnizarea de informații „în momentul obținerii acestor date cu caracter personal”.</w:t>
      </w:r>
    </w:p>
  </w:footnote>
  <w:footnote w:id="31">
    <w:p w14:paraId="79204BB5" w14:textId="709D4B0A" w:rsidR="00573DD5" w:rsidRPr="00F97921" w:rsidRDefault="00573DD5"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conformitate cu principiul echității și cel al limitărilor legate de scop, organizația care colectează date cu caracter personal de la persoana vizată trebuie să specifice întotdeauna scopurile prelucrării în momentul colectării datelor. În cazul în care scopul include crearea de date cu caracter personal deduse, scopul prevăzut al creării și al prelucrării ulterioare a unor astfel de date cu caracter personal deduse, precum și a categoriilor de date prelucrate deduse, trebuie să fie întotdeauna comunicat persoanei vizate în momentul colectării, sau înainte de prelucrarea ulterioară pentru un nou scop în conformitate cu articolul </w:t>
      </w:r>
      <w:r w:rsidRPr="00573DD5">
        <w:rPr>
          <w:rFonts w:ascii="Franklin Gothic Book" w:hAnsi="Franklin Gothic Book"/>
          <w:sz w:val="18"/>
        </w:rPr>
        <w:t>13</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sau articolul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w:t>
      </w:r>
    </w:p>
  </w:footnote>
  <w:footnote w:id="32">
    <w:p w14:paraId="4393FEEA" w14:textId="63877497"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Utilizarea formulării </w:t>
      </w:r>
      <w:r w:rsidRPr="00573DD5">
        <w:rPr>
          <w:rFonts w:ascii="Franklin Gothic Book" w:hAnsi="Franklin Gothic Book"/>
          <w:i/>
          <w:sz w:val="18"/>
        </w:rPr>
        <w:t>„dacă datele cu caracter personal urmează să fie utilizate pentru..”</w:t>
      </w:r>
      <w:r>
        <w:rPr>
          <w:rFonts w:ascii="Franklin Gothic Book" w:hAnsi="Franklin Gothic Book"/>
          <w:sz w:val="18"/>
        </w:rPr>
        <w:t xml:space="preserve"> de la articolul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litera (b) indică o mențiune la poziția generală cu privire la termenul maxim prevăzut la articolul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litera (a), însă nu o înlocuiește.</w:t>
      </w:r>
    </w:p>
  </w:footnote>
  <w:footnote w:id="33">
    <w:p w14:paraId="1402C690" w14:textId="066F85D4"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Utilizarea formulării </w:t>
      </w:r>
      <w:r w:rsidRPr="00573DD5">
        <w:rPr>
          <w:rFonts w:ascii="Franklin Gothic Book" w:hAnsi="Franklin Gothic Book"/>
          <w:i/>
          <w:sz w:val="18"/>
        </w:rPr>
        <w:t>„dacă se intenționează divulgarea datelor cu caracter personal către un alt destinatar...”</w:t>
      </w:r>
      <w:r>
        <w:rPr>
          <w:rFonts w:ascii="Franklin Gothic Book" w:hAnsi="Franklin Gothic Book"/>
          <w:sz w:val="18"/>
        </w:rPr>
        <w:t xml:space="preserve"> de la articolul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litera (c) indică, de asemenea, o mențiune la poziția generală cu privire la termenul maxim prevăzut la articolul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litera (a), însă nu o înlocuiește.</w:t>
      </w:r>
    </w:p>
  </w:footnote>
  <w:footnote w:id="34">
    <w:p w14:paraId="396DB2AF" w14:textId="31E337EE" w:rsidR="00573DD5" w:rsidRPr="00F97921" w:rsidRDefault="00573DD5" w:rsidP="00193309">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4</w:t>
      </w:r>
      <w:r>
        <w:rPr>
          <w:rFonts w:ascii="Franklin Gothic Book" w:hAnsi="Franklin Gothic Book"/>
          <w:sz w:val="18"/>
        </w:rPr>
        <w:t xml:space="preserve"> alineatul (</w:t>
      </w:r>
      <w:r w:rsidRPr="00573DD5">
        <w:rPr>
          <w:rFonts w:ascii="Franklin Gothic Book" w:hAnsi="Franklin Gothic Book"/>
          <w:sz w:val="18"/>
        </w:rPr>
        <w:t>9</w:t>
      </w:r>
      <w:r>
        <w:rPr>
          <w:rFonts w:ascii="Franklin Gothic Book" w:hAnsi="Franklin Gothic Book"/>
          <w:sz w:val="18"/>
        </w:rPr>
        <w:t>) definește termenul de „destinatar” și clarifică faptul că un destinatar căruia îi sunt transmise date cu caracter personal nu trebuie să fie un terț. Prin urmare, un beneficiar poate fi un operator, un operator asociat sau persoana împuternicită de către operator.</w:t>
      </w:r>
    </w:p>
  </w:footnote>
  <w:footnote w:id="35">
    <w:p w14:paraId="17B5A094" w14:textId="09351248" w:rsidR="00573DD5" w:rsidRPr="00F97921" w:rsidRDefault="00573DD5" w:rsidP="006A6C2C">
      <w:pPr>
        <w:pStyle w:val="FootnoteText"/>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Considerentul </w:t>
      </w:r>
      <w:r w:rsidRPr="00573DD5">
        <w:rPr>
          <w:rFonts w:ascii="Franklin Gothic Book" w:hAnsi="Franklin Gothic Book"/>
          <w:sz w:val="18"/>
        </w:rPr>
        <w:t>39</w:t>
      </w:r>
      <w:r>
        <w:rPr>
          <w:rFonts w:ascii="Franklin Gothic Book" w:hAnsi="Franklin Gothic Book"/>
          <w:sz w:val="18"/>
        </w:rPr>
        <w:t xml:space="preserve"> prevede, referitor la principiul transparenței, că „Acest principiu se referă în special la informarea persoanelor vizate privind identitatea operatorului și scopurile prelucrării, precum și la oferirea de informații suplimentare, pentru a asigura o prelucrare echitabilă și transparentă în ceea ce privește persoanele fizice vizate și dreptul acestora de a li se confirma și comunica datele cu caracter personal care le privesc care sunt prelucrate.”</w:t>
      </w:r>
    </w:p>
  </w:footnote>
  <w:footnote w:id="36">
    <w:p w14:paraId="0E99B820" w14:textId="7149949D" w:rsidR="00573DD5" w:rsidRPr="00F97921" w:rsidRDefault="00573DD5" w:rsidP="00F41C60">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Orientări privind procesul decizional individual automatizat și crearea de profiluri în sensul Regulamentului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679</w:t>
      </w:r>
      <w:r>
        <w:rPr>
          <w:rFonts w:ascii="Franklin Gothic Book" w:hAnsi="Franklin Gothic Book"/>
          <w:sz w:val="18"/>
        </w:rPr>
        <w:t>, GL </w:t>
      </w:r>
      <w:r w:rsidRPr="00573DD5">
        <w:rPr>
          <w:rFonts w:ascii="Franklin Gothic Book" w:hAnsi="Franklin Gothic Book"/>
          <w:sz w:val="18"/>
        </w:rPr>
        <w:t>251</w:t>
      </w:r>
    </w:p>
  </w:footnote>
  <w:footnote w:id="37">
    <w:p w14:paraId="701942BE" w14:textId="4EF2339D" w:rsidR="00573DD5" w:rsidRPr="00F97921" w:rsidRDefault="00573DD5" w:rsidP="006A6C2C">
      <w:pPr>
        <w:pStyle w:val="FootnoteText"/>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Acest lucru este valabil pentru procesul decizional bazat exclusiv pe prelucrarea automată, inclusiv crearea de profiluri, care produce efecte juridice pentru persoana vizată sau o afectează în mod similar într-o măsură semnificativă.</w:t>
      </w:r>
    </w:p>
  </w:footnote>
  <w:footnote w:id="38">
    <w:p w14:paraId="33DF4855" w14:textId="7AB5B919" w:rsidR="00573DD5" w:rsidRPr="00F97921" w:rsidRDefault="00573DD5" w:rsidP="006A6C2C">
      <w:pPr>
        <w:pStyle w:val="FootnoteText"/>
        <w:jc w:val="both"/>
        <w:rPr>
          <w:rFonts w:ascii="Franklin Gothic Book" w:hAnsi="Franklin Gothic Book"/>
          <w:lang w:val="it-IT"/>
        </w:rPr>
      </w:pPr>
      <w:r>
        <w:rPr>
          <w:rStyle w:val="FootnoteReference"/>
          <w:rFonts w:ascii="Franklin Gothic Book" w:hAnsi="Franklin Gothic Book"/>
          <w:sz w:val="18"/>
        </w:rPr>
        <w:footnoteRef/>
      </w:r>
      <w:r>
        <w:rPr>
          <w:rFonts w:ascii="Franklin Gothic Book" w:hAnsi="Franklin Gothic Book"/>
          <w:sz w:val="18"/>
        </w:rPr>
        <w:t xml:space="preserve"> Considerentul </w:t>
      </w:r>
      <w:r w:rsidRPr="00573DD5">
        <w:rPr>
          <w:rFonts w:ascii="Franklin Gothic Book" w:hAnsi="Franklin Gothic Book"/>
          <w:sz w:val="18"/>
        </w:rPr>
        <w:t>60</w:t>
      </w:r>
      <w:r>
        <w:rPr>
          <w:rFonts w:ascii="Franklin Gothic Book" w:hAnsi="Franklin Gothic Book"/>
          <w:sz w:val="18"/>
        </w:rPr>
        <w:t>, care prezintă relevanță în acest punct, prevede că „În plus, persoana vizată ar trebui informată cu privire la crearea de profiluri, precum și la consecințele acesteia.”</w:t>
      </w:r>
      <w:r>
        <w:rPr>
          <w:rFonts w:ascii="Franklin Gothic Book" w:hAnsi="Franklin Gothic Book"/>
        </w:rPr>
        <w:t xml:space="preserve"> </w:t>
      </w:r>
    </w:p>
  </w:footnote>
  <w:footnote w:id="39">
    <w:p w14:paraId="7B57C186" w14:textId="74C7B1E7" w:rsidR="00573DD5" w:rsidRPr="00F41C60" w:rsidRDefault="00573DD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Ghid privind evaluarea impactului asupra protecției datelor (EIPD) și stabilirea dacă prelucrarea este „susceptibilă de a genera un risc ridicat” în sensul Regulamentului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679</w:t>
      </w:r>
      <w:r>
        <w:rPr>
          <w:rFonts w:ascii="Franklin Gothic Book" w:hAnsi="Franklin Gothic Book"/>
          <w:sz w:val="18"/>
        </w:rPr>
        <w:t xml:space="preserve">, GL </w:t>
      </w:r>
      <w:r w:rsidRPr="00573DD5">
        <w:rPr>
          <w:rFonts w:ascii="Franklin Gothic Book" w:hAnsi="Franklin Gothic Book"/>
          <w:sz w:val="18"/>
        </w:rPr>
        <w:t>248</w:t>
      </w:r>
      <w:r>
        <w:rPr>
          <w:rFonts w:ascii="Franklin Gothic Book" w:hAnsi="Franklin Gothic Book"/>
          <w:sz w:val="18"/>
        </w:rPr>
        <w:t xml:space="preserve">, rev. </w:t>
      </w:r>
      <w:r w:rsidRPr="00573DD5">
        <w:rPr>
          <w:rFonts w:ascii="Franklin Gothic Book" w:hAnsi="Franklin Gothic Book"/>
          <w:sz w:val="18"/>
        </w:rPr>
        <w:t>1</w:t>
      </w:r>
    </w:p>
  </w:footnote>
  <w:footnote w:id="40">
    <w:p w14:paraId="6E1070D3" w14:textId="6EFCF754" w:rsidR="00573DD5" w:rsidRPr="00F97921" w:rsidRDefault="00573DD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temeiul articolului </w:t>
      </w:r>
      <w:r w:rsidRPr="00573DD5">
        <w:rPr>
          <w:rFonts w:ascii="Franklin Gothic Book" w:hAnsi="Franklin Gothic Book"/>
          <w:sz w:val="18"/>
        </w:rPr>
        <w:t>26</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xml:space="preserve">), indiferent de termenii acordului dintre operatorii asociați menționați la articolul </w:t>
      </w:r>
      <w:r w:rsidRPr="00573DD5">
        <w:rPr>
          <w:rFonts w:ascii="Franklin Gothic Book" w:hAnsi="Franklin Gothic Book"/>
          <w:sz w:val="18"/>
        </w:rPr>
        <w:t>26</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o persoană vizată își poate exercita drepturile în temeiul RGPD cu privire la și în raport cu fiecare dintre operatorii asociați.</w:t>
      </w:r>
    </w:p>
  </w:footnote>
  <w:footnote w:id="41">
    <w:p w14:paraId="5BF51D05" w14:textId="6E7D3F5A" w:rsidR="00573DD5" w:rsidRPr="00F97921" w:rsidRDefault="00573DD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 articolele </w:t>
      </w:r>
      <w:r w:rsidRPr="00573DD5">
        <w:rPr>
          <w:rFonts w:ascii="Franklin Gothic Book" w:hAnsi="Franklin Gothic Book"/>
          <w:sz w:val="18"/>
        </w:rPr>
        <w:t>13</w:t>
      </w:r>
      <w:r>
        <w:rPr>
          <w:rFonts w:ascii="Franklin Gothic Book" w:hAnsi="Franklin Gothic Book"/>
          <w:sz w:val="18"/>
        </w:rPr>
        <w:t xml:space="preserve"> alineatul (</w:t>
      </w:r>
      <w:r w:rsidRPr="00573DD5">
        <w:rPr>
          <w:rFonts w:ascii="Franklin Gothic Book" w:hAnsi="Franklin Gothic Book"/>
          <w:sz w:val="18"/>
        </w:rPr>
        <w:t>3</w:t>
      </w:r>
      <w:r>
        <w:rPr>
          <w:rFonts w:ascii="Franklin Gothic Book" w:hAnsi="Franklin Gothic Book"/>
          <w:sz w:val="18"/>
        </w:rPr>
        <w:t xml:space="preserve">) și </w:t>
      </w:r>
      <w:r w:rsidRPr="00573DD5">
        <w:rPr>
          <w:rFonts w:ascii="Franklin Gothic Book" w:hAnsi="Franklin Gothic Book"/>
          <w:sz w:val="18"/>
        </w:rPr>
        <w:t>14</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 care sunt formulate în termeni identici, în afară de sintagma „colectate”, care este folosită la articolul </w:t>
      </w:r>
      <w:r w:rsidRPr="00573DD5">
        <w:rPr>
          <w:rFonts w:ascii="Franklin Gothic Book" w:hAnsi="Franklin Gothic Book"/>
          <w:sz w:val="18"/>
        </w:rPr>
        <w:t>13</w:t>
      </w:r>
      <w:r>
        <w:rPr>
          <w:rFonts w:ascii="Franklin Gothic Book" w:hAnsi="Franklin Gothic Book"/>
          <w:sz w:val="18"/>
        </w:rPr>
        <w:t xml:space="preserve"> și care se înlocuiește cu sintagma „obținute” la articolul </w:t>
      </w:r>
      <w:r w:rsidRPr="00573DD5">
        <w:rPr>
          <w:rFonts w:ascii="Franklin Gothic Book" w:hAnsi="Franklin Gothic Book"/>
          <w:sz w:val="18"/>
        </w:rPr>
        <w:t>14</w:t>
      </w:r>
      <w:r>
        <w:rPr>
          <w:rFonts w:ascii="Franklin Gothic Book" w:hAnsi="Franklin Gothic Book"/>
          <w:sz w:val="18"/>
        </w:rPr>
        <w:t>.</w:t>
      </w:r>
    </w:p>
  </w:footnote>
  <w:footnote w:id="42">
    <w:p w14:paraId="65672919" w14:textId="5BBB5507"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se vedea, de exemplu, cu privire la acest principiu, considerentele </w:t>
      </w:r>
      <w:r w:rsidRPr="00573DD5">
        <w:rPr>
          <w:rFonts w:ascii="Franklin Gothic Book" w:hAnsi="Franklin Gothic Book"/>
          <w:sz w:val="18"/>
        </w:rPr>
        <w:t>47</w:t>
      </w:r>
      <w:r>
        <w:rPr>
          <w:rFonts w:ascii="Franklin Gothic Book" w:hAnsi="Franklin Gothic Book"/>
          <w:sz w:val="18"/>
        </w:rPr>
        <w:t xml:space="preserve">, </w:t>
      </w:r>
      <w:r w:rsidRPr="00573DD5">
        <w:rPr>
          <w:rFonts w:ascii="Franklin Gothic Book" w:hAnsi="Franklin Gothic Book"/>
          <w:sz w:val="18"/>
        </w:rPr>
        <w:t>50</w:t>
      </w:r>
      <w:r>
        <w:rPr>
          <w:rFonts w:ascii="Franklin Gothic Book" w:hAnsi="Franklin Gothic Book"/>
          <w:sz w:val="18"/>
        </w:rPr>
        <w:t xml:space="preserve">, </w:t>
      </w:r>
      <w:r w:rsidRPr="00573DD5">
        <w:rPr>
          <w:rFonts w:ascii="Franklin Gothic Book" w:hAnsi="Franklin Gothic Book"/>
          <w:sz w:val="18"/>
        </w:rPr>
        <w:t>61</w:t>
      </w:r>
      <w:r>
        <w:rPr>
          <w:rFonts w:ascii="Franklin Gothic Book" w:hAnsi="Franklin Gothic Book"/>
          <w:sz w:val="18"/>
        </w:rPr>
        <w:t xml:space="preserve">, </w:t>
      </w:r>
      <w:r w:rsidRPr="00573DD5">
        <w:rPr>
          <w:rFonts w:ascii="Franklin Gothic Book" w:hAnsi="Franklin Gothic Book"/>
          <w:sz w:val="18"/>
        </w:rPr>
        <w:t>156</w:t>
      </w:r>
      <w:r>
        <w:rPr>
          <w:rFonts w:ascii="Franklin Gothic Book" w:hAnsi="Franklin Gothic Book"/>
          <w:sz w:val="18"/>
        </w:rPr>
        <w:t xml:space="preserve">, </w:t>
      </w:r>
      <w:r w:rsidRPr="00573DD5">
        <w:rPr>
          <w:rFonts w:ascii="Franklin Gothic Book" w:hAnsi="Franklin Gothic Book"/>
          <w:sz w:val="18"/>
        </w:rPr>
        <w:t>158</w:t>
      </w:r>
      <w:r>
        <w:rPr>
          <w:rFonts w:ascii="Franklin Gothic Book" w:hAnsi="Franklin Gothic Book"/>
          <w:sz w:val="18"/>
        </w:rPr>
        <w:t xml:space="preserve">; Articolele </w:t>
      </w:r>
      <w:r w:rsidRPr="00573DD5">
        <w:rPr>
          <w:rFonts w:ascii="Franklin Gothic Book" w:hAnsi="Franklin Gothic Book"/>
          <w:sz w:val="18"/>
        </w:rPr>
        <w:t>6</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 xml:space="preserve">) și </w:t>
      </w:r>
      <w:r w:rsidRPr="00573DD5">
        <w:rPr>
          <w:rFonts w:ascii="Franklin Gothic Book" w:hAnsi="Franklin Gothic Book"/>
          <w:sz w:val="18"/>
        </w:rPr>
        <w:t>89</w:t>
      </w:r>
    </w:p>
  </w:footnote>
  <w:footnote w:id="43">
    <w:p w14:paraId="1C3381FC" w14:textId="1ED56B49"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6</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 enunță, în mod neexhaustiv, factorii care trebuie să fie luați în considerare atunci când se stabilește dacă prelucrarea în alt scop este compatibilă cu scopul pentru care sunt colectate inițial datele cu caracter personal, și anume: legătura dintre scopuri; contextul în care au fost colectate datele cu caracter personal; natura datelor cu caracter personal (în special dacă sunt incluse categorii speciale de date cu caracter personal sau date cu caracter personal referitoare la infracțiuni și condamnări); posibilele consecințe ale prelucrării ulterioare preconizate asupra persoanelor vizate; și existența unor garanții adecvate.</w:t>
      </w:r>
    </w:p>
  </w:footnote>
  <w:footnote w:id="44">
    <w:p w14:paraId="41A08D95" w14:textId="4F5193F3"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Considerentele </w:t>
      </w:r>
      <w:r w:rsidRPr="00573DD5">
        <w:rPr>
          <w:rFonts w:ascii="Franklin Gothic Book" w:hAnsi="Franklin Gothic Book"/>
          <w:sz w:val="18"/>
        </w:rPr>
        <w:t>47</w:t>
      </w:r>
      <w:r>
        <w:rPr>
          <w:rFonts w:ascii="Franklin Gothic Book" w:hAnsi="Franklin Gothic Book"/>
          <w:sz w:val="18"/>
        </w:rPr>
        <w:t xml:space="preserve"> și </w:t>
      </w:r>
      <w:r w:rsidRPr="00573DD5">
        <w:rPr>
          <w:rFonts w:ascii="Franklin Gothic Book" w:hAnsi="Franklin Gothic Book"/>
          <w:sz w:val="18"/>
        </w:rPr>
        <w:t>50</w:t>
      </w:r>
    </w:p>
  </w:footnote>
  <w:footnote w:id="45">
    <w:p w14:paraId="705F1A51" w14:textId="12E6BBA5"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Menționat, de asemenea, în considerentul </w:t>
      </w:r>
      <w:r w:rsidRPr="00573DD5">
        <w:rPr>
          <w:rFonts w:ascii="Franklin Gothic Book" w:hAnsi="Franklin Gothic Book"/>
          <w:sz w:val="18"/>
        </w:rPr>
        <w:t>50</w:t>
      </w:r>
    </w:p>
  </w:footnote>
  <w:footnote w:id="46">
    <w:p w14:paraId="74022112" w14:textId="395D8F14"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Astfel cum este menționat la considerentul </w:t>
      </w:r>
      <w:r w:rsidRPr="00573DD5">
        <w:rPr>
          <w:rFonts w:ascii="Franklin Gothic Book" w:hAnsi="Franklin Gothic Book"/>
          <w:sz w:val="18"/>
        </w:rPr>
        <w:t>63</w:t>
      </w:r>
      <w:r>
        <w:rPr>
          <w:rFonts w:ascii="Franklin Gothic Book" w:hAnsi="Franklin Gothic Book"/>
          <w:sz w:val="18"/>
        </w:rPr>
        <w:t>, aceasta va permite unei persoane vizate să exercite dreptul de acces pentru a afla și de a verifica legalitatea prelucrării.</w:t>
      </w:r>
    </w:p>
  </w:footnote>
  <w:footnote w:id="47">
    <w:p w14:paraId="7408D276" w14:textId="4D308539" w:rsidR="00573DD5" w:rsidRPr="00513173" w:rsidRDefault="00573DD5"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„Aceste informații ar putea fi furnizate în format electronic, de exemplu atunci când sunt adresate publicului, prin intermediul unui site. Acest lucru este important în special în situații în care datorită multitudinii actorilor și a complexității, din punct de vedere tehnologic, a practicii, este dificil ca persoana vizată să știe și să înțeleagă dacă datele cu caracter personal care o privesc sunt colectate, de către cine și în ce scop, cum este cazul publicității online.”</w:t>
      </w:r>
    </w:p>
  </w:footnote>
  <w:footnote w:id="48">
    <w:p w14:paraId="09CC83F1" w14:textId="567F58F1"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acest context, operatorii ar trebui să ia în considerare persoanele cu deficiențe de vedere (de exemplu, daltonismul).</w:t>
      </w:r>
    </w:p>
  </w:footnote>
  <w:footnote w:id="49">
    <w:p w14:paraId="4A8D1DE3" w14:textId="59F8F92B" w:rsidR="00573DD5" w:rsidRPr="00513173" w:rsidRDefault="00573DD5"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Nu există o definiție a „citirii automate” în RGPD, dar considerentul </w:t>
      </w:r>
      <w:r w:rsidRPr="00573DD5">
        <w:rPr>
          <w:rFonts w:ascii="Franklin Gothic Book" w:hAnsi="Franklin Gothic Book"/>
          <w:sz w:val="18"/>
        </w:rPr>
        <w:t>21</w:t>
      </w:r>
      <w:r>
        <w:rPr>
          <w:rFonts w:ascii="Franklin Gothic Book" w:hAnsi="Franklin Gothic Book"/>
          <w:sz w:val="18"/>
        </w:rPr>
        <w:t xml:space="preserve"> din Directiva </w:t>
      </w:r>
      <w:r w:rsidRPr="00573DD5">
        <w:rPr>
          <w:rFonts w:ascii="Franklin Gothic Book" w:hAnsi="Franklin Gothic Book"/>
          <w:sz w:val="18"/>
        </w:rPr>
        <w:t>2013</w:t>
      </w:r>
      <w:r>
        <w:rPr>
          <w:rFonts w:ascii="Franklin Gothic Book" w:hAnsi="Franklin Gothic Book"/>
          <w:sz w:val="18"/>
        </w:rPr>
        <w:t>/</w:t>
      </w:r>
      <w:r w:rsidRPr="00573DD5">
        <w:rPr>
          <w:rFonts w:ascii="Franklin Gothic Book" w:hAnsi="Franklin Gothic Book"/>
          <w:sz w:val="18"/>
        </w:rPr>
        <w:t>37</w:t>
      </w:r>
      <w:r>
        <w:rPr>
          <w:rFonts w:ascii="Franklin Gothic Book" w:hAnsi="Franklin Gothic Book"/>
          <w:sz w:val="18"/>
        </w:rPr>
        <w:t xml:space="preserve">/UE definește formatul „prelucrabil automat” după cum urmează: </w:t>
      </w:r>
    </w:p>
    <w:p w14:paraId="5B126676" w14:textId="0A756E87" w:rsidR="00573DD5" w:rsidRPr="00513173" w:rsidRDefault="00573DD5" w:rsidP="00193309">
      <w:pPr>
        <w:pStyle w:val="ListParagraph"/>
        <w:spacing w:after="0"/>
        <w:ind w:left="284"/>
        <w:jc w:val="both"/>
        <w:rPr>
          <w:rFonts w:ascii="Franklin Gothic Book" w:hAnsi="Franklin Gothic Book"/>
          <w:sz w:val="18"/>
          <w:szCs w:val="18"/>
        </w:rPr>
      </w:pPr>
      <w:r w:rsidRPr="00573DD5">
        <w:rPr>
          <w:rFonts w:ascii="Franklin Gothic Book" w:hAnsi="Franklin Gothic Book"/>
          <w:i/>
          <w:sz w:val="18"/>
        </w:rPr>
        <w:t>„un format de fișier structurat astfel încât să permită aplicațiilor software să identifice, să recunoască și să obțină cu ușurință date specifice, inclusiv declarații individuale de fapt, și structura internă a acestora. Datele codificate în fișiere care sunt structurate într-un format prelucrabil automat sunt date prelucrabile automat. Formatele prelucrabile automat pot fi deschise sau protejate prin drepturi exclusive; și pot fi standarde formale sau nu. Documentele codificate într-un format de fișier care limitează această prelucrare automată, deoarece datele nu pot fi extrase sau nu pot fi extrase cu ușurință din aceste documente, nu ar trebui considerate documente în format prelucrabil automat. Statele membre ar trebui, după caz, să încurajeze utilizarea de formate deschise, prelucrabile automat.”</w:t>
      </w:r>
      <w:r>
        <w:rPr>
          <w:rFonts w:ascii="Franklin Gothic Book" w:hAnsi="Franklin Gothic Book"/>
          <w:sz w:val="18"/>
        </w:rPr>
        <w:t xml:space="preserve"> </w:t>
      </w:r>
    </w:p>
    <w:p w14:paraId="1FE62592" w14:textId="4C5A59F6" w:rsidR="00573DD5" w:rsidRPr="00573DD5" w:rsidRDefault="00573DD5" w:rsidP="00193309">
      <w:pPr>
        <w:pStyle w:val="ListParagraph"/>
        <w:spacing w:after="0"/>
        <w:ind w:left="0"/>
        <w:jc w:val="both"/>
        <w:rPr>
          <w:rFonts w:ascii="Franklin Gothic Book" w:hAnsi="Franklin Gothic Book"/>
          <w:i/>
          <w:sz w:val="18"/>
          <w:szCs w:val="18"/>
        </w:rPr>
      </w:pPr>
    </w:p>
  </w:footnote>
  <w:footnote w:id="50">
    <w:p w14:paraId="0AF09943" w14:textId="017F1B6D" w:rsidR="00573DD5" w:rsidRPr="00513173" w:rsidRDefault="00573DD5"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12</w:t>
      </w:r>
      <w:r>
        <w:rPr>
          <w:rFonts w:ascii="Franklin Gothic Book" w:hAnsi="Franklin Gothic Book"/>
          <w:sz w:val="18"/>
        </w:rPr>
        <w:t xml:space="preserve"> alineatul (</w:t>
      </w:r>
      <w:r w:rsidRPr="00573DD5">
        <w:rPr>
          <w:rFonts w:ascii="Franklin Gothic Book" w:hAnsi="Franklin Gothic Book"/>
          <w:sz w:val="18"/>
        </w:rPr>
        <w:t>8</w:t>
      </w:r>
      <w:r>
        <w:rPr>
          <w:rFonts w:ascii="Franklin Gothic Book" w:hAnsi="Franklin Gothic Book"/>
          <w:sz w:val="18"/>
        </w:rPr>
        <w:t>) prevede că Comisia este împuternicită să adopte acte delegate în conformitate cu articolul </w:t>
      </w:r>
      <w:r w:rsidRPr="00573DD5">
        <w:rPr>
          <w:rFonts w:ascii="Franklin Gothic Book" w:hAnsi="Franklin Gothic Book"/>
          <w:sz w:val="18"/>
        </w:rPr>
        <w:t>92</w:t>
      </w:r>
      <w:r>
        <w:rPr>
          <w:rFonts w:ascii="Franklin Gothic Book" w:hAnsi="Franklin Gothic Book"/>
          <w:sz w:val="18"/>
        </w:rPr>
        <w:t xml:space="preserve"> în vederea determinării informațiilor care urmează să fie prezentate prin pictograme și a informațiilor pentru furnizarea de pictograme standardizate. Considerentul </w:t>
      </w:r>
      <w:r w:rsidRPr="00573DD5">
        <w:rPr>
          <w:rFonts w:ascii="Franklin Gothic Book" w:hAnsi="Franklin Gothic Book"/>
          <w:sz w:val="18"/>
        </w:rPr>
        <w:t>166</w:t>
      </w:r>
      <w:r>
        <w:rPr>
          <w:rFonts w:ascii="Franklin Gothic Book" w:hAnsi="Franklin Gothic Book"/>
          <w:sz w:val="18"/>
        </w:rPr>
        <w:t xml:space="preserve"> (care abordează actele delegate ale Comisiei în general) prezintă un caracter dispozitiv, prevăzând obligația Comisiei de a efectua consultări adecvate în timpul activităților sale pregătitoare, inclusiv la nivel de experți. Însă Comitetul european pentru protecția datelor (EDPB) joacă, de asemenea, un rol consultativ important în ceea ce privește standardizarea pictogramelor, întrucât articolul </w:t>
      </w:r>
      <w:r w:rsidRPr="00573DD5">
        <w:rPr>
          <w:rFonts w:ascii="Franklin Gothic Book" w:hAnsi="Franklin Gothic Book"/>
          <w:sz w:val="18"/>
        </w:rPr>
        <w:t>70</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xml:space="preserve">) litera (r) prevede că EDPB, din proprie inițiativă sau, după caz, la solicitarea Comisiei, prezintă Comisiei un aviz privind pictogramele. </w:t>
      </w:r>
    </w:p>
  </w:footnote>
  <w:footnote w:id="51">
    <w:p w14:paraId="1B44C3AA" w14:textId="6B2ED3C6" w:rsidR="00573DD5" w:rsidRPr="00F97921" w:rsidRDefault="00573DD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se vedea mențiunea de la considerentul </w:t>
      </w:r>
      <w:r w:rsidRPr="00573DD5">
        <w:rPr>
          <w:rFonts w:ascii="Franklin Gothic Book" w:hAnsi="Franklin Gothic Book"/>
          <w:sz w:val="18"/>
        </w:rPr>
        <w:t>100</w:t>
      </w:r>
      <w:r>
        <w:rPr>
          <w:rFonts w:ascii="Franklin Gothic Book" w:hAnsi="Franklin Gothic Book"/>
          <w:sz w:val="18"/>
        </w:rPr>
        <w:t>.</w:t>
      </w:r>
    </w:p>
  </w:footnote>
  <w:footnote w:id="52">
    <w:p w14:paraId="40BD85BF" w14:textId="0EC98CC7" w:rsidR="00573DD5" w:rsidRPr="00F97921" w:rsidRDefault="00573DD5"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temeiul secțiunii Transparență și modalități din RGPD, cu privire la drepturile persoanei vizate (secțiunea </w:t>
      </w:r>
      <w:r w:rsidRPr="00573DD5">
        <w:rPr>
          <w:rFonts w:ascii="Franklin Gothic Book" w:hAnsi="Franklin Gothic Book"/>
          <w:sz w:val="18"/>
        </w:rPr>
        <w:t>1</w:t>
      </w:r>
      <w:r>
        <w:rPr>
          <w:rFonts w:ascii="Franklin Gothic Book" w:hAnsi="Franklin Gothic Book"/>
          <w:sz w:val="18"/>
        </w:rPr>
        <w:t>, capitolul III, și anume a articolul </w:t>
      </w:r>
      <w:r w:rsidRPr="00573DD5">
        <w:rPr>
          <w:rFonts w:ascii="Franklin Gothic Book" w:hAnsi="Franklin Gothic Book"/>
          <w:sz w:val="18"/>
        </w:rPr>
        <w:t>12</w:t>
      </w:r>
      <w:r>
        <w:rPr>
          <w:rFonts w:ascii="Franklin Gothic Book" w:hAnsi="Franklin Gothic Book"/>
          <w:sz w:val="18"/>
        </w:rPr>
        <w:t>),</w:t>
      </w:r>
    </w:p>
  </w:footnote>
  <w:footnote w:id="53">
    <w:p w14:paraId="59511187" w14:textId="24B0C2DB" w:rsidR="00573DD5" w:rsidRPr="00F90A95"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Accesul, rectificarea, ștergerea, restricționarea prelucrării, contestarea prelucrării și portabilitatea</w:t>
      </w:r>
    </w:p>
  </w:footnote>
  <w:footnote w:id="54">
    <w:p w14:paraId="4BC67709" w14:textId="29DF2494"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13</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w:t>
      </w:r>
    </w:p>
  </w:footnote>
  <w:footnote w:id="55">
    <w:p w14:paraId="5349D24A" w14:textId="77777777"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25</w:t>
      </w:r>
    </w:p>
  </w:footnote>
  <w:footnote w:id="56">
    <w:p w14:paraId="1FF4E72F" w14:textId="29279BF5" w:rsidR="00573DD5" w:rsidRPr="00F97921" w:rsidRDefault="00573DD5"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Astfel cum este prevăzut la articolele </w:t>
      </w:r>
      <w:r w:rsidRPr="00573DD5">
        <w:rPr>
          <w:rFonts w:ascii="Franklin Gothic Book" w:hAnsi="Franklin Gothic Book"/>
          <w:sz w:val="18"/>
        </w:rPr>
        <w:t>12</w:t>
      </w:r>
      <w:r>
        <w:rPr>
          <w:rFonts w:ascii="Franklin Gothic Book" w:hAnsi="Franklin Gothic Book"/>
          <w:sz w:val="18"/>
        </w:rPr>
        <w:t>-</w:t>
      </w:r>
      <w:r w:rsidRPr="00573DD5">
        <w:rPr>
          <w:rFonts w:ascii="Franklin Gothic Book" w:hAnsi="Franklin Gothic Book"/>
          <w:sz w:val="18"/>
        </w:rPr>
        <w:t>22</w:t>
      </w:r>
      <w:r>
        <w:rPr>
          <w:rFonts w:ascii="Franklin Gothic Book" w:hAnsi="Franklin Gothic Book"/>
          <w:sz w:val="18"/>
        </w:rPr>
        <w:t xml:space="preserve"> și </w:t>
      </w:r>
      <w:r w:rsidRPr="00573DD5">
        <w:rPr>
          <w:rFonts w:ascii="Franklin Gothic Book" w:hAnsi="Franklin Gothic Book"/>
          <w:sz w:val="18"/>
        </w:rPr>
        <w:t>34</w:t>
      </w:r>
      <w:r>
        <w:rPr>
          <w:rFonts w:ascii="Franklin Gothic Book" w:hAnsi="Franklin Gothic Book"/>
          <w:sz w:val="18"/>
        </w:rPr>
        <w:t>, precum și la articolul </w:t>
      </w:r>
      <w:r w:rsidRPr="00573DD5">
        <w:rPr>
          <w:rFonts w:ascii="Franklin Gothic Book" w:hAnsi="Franklin Gothic Book"/>
          <w:sz w:val="18"/>
        </w:rPr>
        <w:t>5</w:t>
      </w:r>
      <w:r>
        <w:rPr>
          <w:rFonts w:ascii="Franklin Gothic Book" w:hAnsi="Franklin Gothic Book"/>
          <w:sz w:val="18"/>
        </w:rPr>
        <w:t xml:space="preserve">, în măsura în care dispozițiile acestuia corespund drepturilor și obligațiilor prevăzute la articolele </w:t>
      </w:r>
      <w:r w:rsidRPr="00573DD5">
        <w:rPr>
          <w:rFonts w:ascii="Franklin Gothic Book" w:hAnsi="Franklin Gothic Book"/>
          <w:sz w:val="18"/>
        </w:rPr>
        <w:t>12</w:t>
      </w:r>
      <w:r>
        <w:rPr>
          <w:rFonts w:ascii="Franklin Gothic Book" w:hAnsi="Franklin Gothic Book"/>
          <w:sz w:val="18"/>
        </w:rPr>
        <w:t>-</w:t>
      </w:r>
      <w:r w:rsidRPr="00573DD5">
        <w:rPr>
          <w:rFonts w:ascii="Franklin Gothic Book" w:hAnsi="Franklin Gothic Book"/>
          <w:sz w:val="18"/>
        </w:rPr>
        <w:t>22</w:t>
      </w:r>
      <w:r>
        <w:rPr>
          <w:rFonts w:ascii="Franklin Gothic Book" w:hAnsi="Franklin Gothic Book"/>
          <w:sz w:val="18"/>
        </w:rPr>
        <w:t>.</w:t>
      </w:r>
    </w:p>
  </w:footnote>
  <w:footnote w:id="57">
    <w:p w14:paraId="3C4677EA" w14:textId="77777777" w:rsidR="00573DD5" w:rsidRPr="00F97921" w:rsidRDefault="00573DD5"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Avizul nr. </w:t>
      </w:r>
      <w:r w:rsidRPr="00573DD5">
        <w:rPr>
          <w:rFonts w:ascii="Franklin Gothic Book" w:hAnsi="Franklin Gothic Book"/>
          <w:sz w:val="18"/>
        </w:rPr>
        <w:t>3</w:t>
      </w:r>
      <w:r>
        <w:rPr>
          <w:rFonts w:ascii="Franklin Gothic Book" w:hAnsi="Franklin Gothic Book"/>
          <w:sz w:val="18"/>
        </w:rPr>
        <w:t>/</w:t>
      </w:r>
      <w:r w:rsidRPr="00573DD5">
        <w:rPr>
          <w:rFonts w:ascii="Franklin Gothic Book" w:hAnsi="Franklin Gothic Book"/>
          <w:sz w:val="18"/>
        </w:rPr>
        <w:t>2017</w:t>
      </w:r>
      <w:r>
        <w:rPr>
          <w:rFonts w:ascii="Franklin Gothic Book" w:hAnsi="Franklin Gothic Book"/>
          <w:sz w:val="18"/>
        </w:rPr>
        <w:t xml:space="preserve"> privind prelucrarea datelor cu caracter personal în contextul sistemelor de transport inteligente cooperative (STI cooperative) - a se vedea punctul </w:t>
      </w:r>
      <w:r w:rsidRPr="00573DD5">
        <w:rPr>
          <w:rFonts w:ascii="Franklin Gothic Book" w:hAnsi="Franklin Gothic Book"/>
          <w:sz w:val="18"/>
        </w:rPr>
        <w:t>4</w:t>
      </w:r>
      <w:r>
        <w:rPr>
          <w:rFonts w:ascii="Franklin Gothic Book" w:hAnsi="Franklin Gothic Book"/>
          <w:sz w:val="18"/>
        </w:rPr>
        <w:t>.</w:t>
      </w:r>
      <w:r w:rsidRPr="00573DD5">
        <w:rPr>
          <w:rFonts w:ascii="Franklin Gothic Book" w:hAnsi="Franklin Gothic Book"/>
          <w:sz w:val="18"/>
        </w:rPr>
        <w:t>2</w:t>
      </w:r>
    </w:p>
  </w:footnote>
  <w:footnote w:id="58">
    <w:p w14:paraId="3BA6768E" w14:textId="082D8921"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Orientări privind notificarea încălcării securității datelor cu caracter personal în temeiul Regulamentului (UE)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679</w:t>
      </w:r>
      <w:r>
        <w:rPr>
          <w:rFonts w:ascii="Franklin Gothic Book" w:hAnsi="Franklin Gothic Book"/>
          <w:sz w:val="18"/>
        </w:rPr>
        <w:t xml:space="preserve">, GL </w:t>
      </w:r>
      <w:r w:rsidRPr="00573DD5">
        <w:rPr>
          <w:rFonts w:ascii="Franklin Gothic Book" w:hAnsi="Franklin Gothic Book"/>
          <w:sz w:val="18"/>
        </w:rPr>
        <w:t>250</w:t>
      </w:r>
      <w:r>
        <w:rPr>
          <w:rFonts w:ascii="Franklin Gothic Book" w:hAnsi="Franklin Gothic Book"/>
          <w:sz w:val="18"/>
        </w:rPr>
        <w:t xml:space="preserve"> </w:t>
      </w:r>
    </w:p>
  </w:footnote>
  <w:footnote w:id="59">
    <w:p w14:paraId="4B0FFEC3" w14:textId="30241C16" w:rsidR="00573DD5" w:rsidRPr="00F97921" w:rsidRDefault="00573DD5"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Acest lucru este prevăzut în mod clar la articolul </w:t>
      </w:r>
      <w:r w:rsidRPr="00573DD5">
        <w:rPr>
          <w:rFonts w:ascii="Franklin Gothic Book" w:hAnsi="Franklin Gothic Book"/>
          <w:sz w:val="18"/>
        </w:rPr>
        <w:t>12</w:t>
      </w:r>
      <w:r>
        <w:rPr>
          <w:rFonts w:ascii="Franklin Gothic Book" w:hAnsi="Franklin Gothic Book"/>
          <w:sz w:val="18"/>
        </w:rPr>
        <w:t xml:space="preserve"> alineatul (</w:t>
      </w:r>
      <w:r w:rsidRPr="00573DD5">
        <w:rPr>
          <w:rFonts w:ascii="Franklin Gothic Book" w:hAnsi="Franklin Gothic Book"/>
          <w:sz w:val="18"/>
        </w:rPr>
        <w:t>1</w:t>
      </w:r>
      <w:r>
        <w:rPr>
          <w:rFonts w:ascii="Franklin Gothic Book" w:hAnsi="Franklin Gothic Book"/>
          <w:sz w:val="18"/>
        </w:rPr>
        <w:t xml:space="preserve">) care se referă în mod specific la „... orice comunicări în temeiul articolelor </w:t>
      </w:r>
      <w:r w:rsidRPr="00573DD5">
        <w:rPr>
          <w:rFonts w:ascii="Franklin Gothic Book" w:hAnsi="Franklin Gothic Book"/>
          <w:sz w:val="18"/>
        </w:rPr>
        <w:t>15</w:t>
      </w:r>
      <w:r>
        <w:rPr>
          <w:rFonts w:ascii="Franklin Gothic Book" w:hAnsi="Franklin Gothic Book"/>
          <w:sz w:val="18"/>
        </w:rPr>
        <w:t>-</w:t>
      </w:r>
      <w:r w:rsidRPr="00573DD5">
        <w:rPr>
          <w:rFonts w:ascii="Franklin Gothic Book" w:hAnsi="Franklin Gothic Book"/>
          <w:sz w:val="18"/>
        </w:rPr>
        <w:t>22</w:t>
      </w:r>
      <w:r>
        <w:rPr>
          <w:rFonts w:ascii="Franklin Gothic Book" w:hAnsi="Franklin Gothic Book"/>
          <w:sz w:val="18"/>
        </w:rPr>
        <w:t xml:space="preserve"> </w:t>
      </w:r>
      <w:r w:rsidRPr="00573DD5">
        <w:rPr>
          <w:rFonts w:ascii="Franklin Gothic Book" w:hAnsi="Franklin Gothic Book"/>
          <w:b/>
          <w:sz w:val="18"/>
          <w:u w:val="single"/>
        </w:rPr>
        <w:t>și 34</w:t>
      </w:r>
      <w:r>
        <w:rPr>
          <w:rFonts w:ascii="Franklin Gothic Book" w:hAnsi="Franklin Gothic Book"/>
          <w:sz w:val="18"/>
        </w:rPr>
        <w:t xml:space="preserve"> referitoare la prelucrare ...” [subliniere adăugată].</w:t>
      </w:r>
    </w:p>
  </w:footnote>
  <w:footnote w:id="60">
    <w:p w14:paraId="04E3BAFD" w14:textId="3BFB5D33" w:rsidR="00573DD5" w:rsidRPr="00F97921" w:rsidRDefault="00573DD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Astfel cum este prevăzut la articolul </w:t>
      </w:r>
      <w:r w:rsidRPr="00573DD5">
        <w:rPr>
          <w:rFonts w:ascii="Franklin Gothic Book" w:hAnsi="Franklin Gothic Book"/>
          <w:sz w:val="18"/>
        </w:rPr>
        <w:t>4</w:t>
      </w:r>
      <w:r>
        <w:rPr>
          <w:rFonts w:ascii="Franklin Gothic Book" w:hAnsi="Franklin Gothic Book"/>
          <w:sz w:val="18"/>
        </w:rPr>
        <w:t xml:space="preserve"> alineatul (</w:t>
      </w:r>
      <w:r w:rsidRPr="00573DD5">
        <w:rPr>
          <w:rFonts w:ascii="Franklin Gothic Book" w:hAnsi="Franklin Gothic Book"/>
          <w:sz w:val="18"/>
        </w:rPr>
        <w:t>17</w:t>
      </w:r>
      <w:r>
        <w:rPr>
          <w:rFonts w:ascii="Franklin Gothic Book" w:hAnsi="Franklin Gothic Book"/>
          <w:sz w:val="18"/>
        </w:rPr>
        <w:t xml:space="preserve">) din RGPD (și menționat în considerentul </w:t>
      </w:r>
      <w:r w:rsidRPr="00573DD5">
        <w:rPr>
          <w:rFonts w:ascii="Franklin Gothic Book" w:hAnsi="Franklin Gothic Book"/>
          <w:sz w:val="18"/>
        </w:rPr>
        <w:t>80</w:t>
      </w:r>
      <w:r>
        <w:rPr>
          <w:rFonts w:ascii="Franklin Gothic Book" w:hAnsi="Franklin Gothic Book"/>
          <w:sz w:val="18"/>
        </w:rPr>
        <w:t xml:space="preserve">) „reprezentant” înseamnă o persoană fizică sau juridică stabilită în UE, care este desemnată în scris de către operator sau persoana împuternicită de către operator în temeiul articolului </w:t>
      </w:r>
      <w:r w:rsidRPr="00573DD5">
        <w:rPr>
          <w:rFonts w:ascii="Franklin Gothic Book" w:hAnsi="Franklin Gothic Book"/>
          <w:sz w:val="18"/>
        </w:rPr>
        <w:t>27</w:t>
      </w:r>
      <w:r>
        <w:rPr>
          <w:rFonts w:ascii="Franklin Gothic Book" w:hAnsi="Franklin Gothic Book"/>
          <w:sz w:val="18"/>
        </w:rPr>
        <w:t xml:space="preserve"> și care reprezintă operatorul sau persoana împuternicită de către operator în ceea ce privește obligațiile respective care îi revin în temeiul RGPD. Această obligație se aplică în cazul în care, în conformitate cu articolul </w:t>
      </w:r>
      <w:r w:rsidRPr="00573DD5">
        <w:rPr>
          <w:rFonts w:ascii="Franklin Gothic Book" w:hAnsi="Franklin Gothic Book"/>
          <w:sz w:val="18"/>
        </w:rPr>
        <w:t>3</w:t>
      </w:r>
      <w:r>
        <w:rPr>
          <w:rFonts w:ascii="Franklin Gothic Book" w:hAnsi="Franklin Gothic Book"/>
          <w:sz w:val="18"/>
        </w:rPr>
        <w:t xml:space="preserve"> alineatul (</w:t>
      </w:r>
      <w:r w:rsidRPr="00573DD5">
        <w:rPr>
          <w:rFonts w:ascii="Franklin Gothic Book" w:hAnsi="Franklin Gothic Book"/>
          <w:sz w:val="18"/>
        </w:rPr>
        <w:t>2</w:t>
      </w:r>
      <w:r>
        <w:rPr>
          <w:rFonts w:ascii="Franklin Gothic Book" w:hAnsi="Franklin Gothic Book"/>
          <w:sz w:val="18"/>
        </w:rPr>
        <w:t>), operatorul sau persoana împuternicită de către operator nu își are sediul în UE, însă prelucrează date cu caracter personal ale unor persoane vizate care se află în UE, iar prelucrarea se referă la oferta de bunuri sau servicii sau la monitorizarea comportamentului unor persoane vizate din UE.</w:t>
      </w:r>
    </w:p>
  </w:footnote>
  <w:footnote w:id="61">
    <w:p w14:paraId="12BCC602" w14:textId="08041854" w:rsidR="00573DD5" w:rsidRPr="00F97921" w:rsidRDefault="00573DD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Orientări privind responsabilii cu protecția datelor, GL </w:t>
      </w:r>
      <w:r w:rsidRPr="00573DD5">
        <w:rPr>
          <w:rFonts w:ascii="Franklin Gothic Book" w:hAnsi="Franklin Gothic Book"/>
          <w:sz w:val="18"/>
        </w:rPr>
        <w:t>243</w:t>
      </w:r>
      <w:r>
        <w:rPr>
          <w:rFonts w:ascii="Franklin Gothic Book" w:hAnsi="Franklin Gothic Book"/>
          <w:sz w:val="18"/>
        </w:rPr>
        <w:t xml:space="preserve"> rev. </w:t>
      </w:r>
      <w:r w:rsidRPr="00573DD5">
        <w:rPr>
          <w:rFonts w:ascii="Franklin Gothic Book" w:hAnsi="Franklin Gothic Book"/>
          <w:sz w:val="18"/>
        </w:rPr>
        <w:t>01</w:t>
      </w:r>
      <w:r>
        <w:rPr>
          <w:rFonts w:ascii="Franklin Gothic Book" w:hAnsi="Franklin Gothic Book"/>
          <w:sz w:val="18"/>
        </w:rPr>
        <w:t xml:space="preserve">, revizuite ultima dată și adoptate la </w:t>
      </w:r>
      <w:r w:rsidRPr="00573DD5">
        <w:rPr>
          <w:rFonts w:ascii="Franklin Gothic Book" w:hAnsi="Franklin Gothic Book"/>
          <w:sz w:val="18"/>
        </w:rPr>
        <w:t>5</w:t>
      </w:r>
      <w:r>
        <w:rPr>
          <w:rFonts w:ascii="Franklin Gothic Book" w:hAnsi="Franklin Gothic Book"/>
          <w:sz w:val="18"/>
        </w:rPr>
        <w:t xml:space="preserve"> aprilie </w:t>
      </w:r>
      <w:r w:rsidRPr="00573DD5">
        <w:rPr>
          <w:rFonts w:ascii="Franklin Gothic Book" w:hAnsi="Franklin Gothic Book"/>
          <w:sz w:val="18"/>
        </w:rPr>
        <w:t>2017</w:t>
      </w:r>
    </w:p>
  </w:footnote>
  <w:footnote w:id="62">
    <w:p w14:paraId="300A8970" w14:textId="224A443D" w:rsidR="00573DD5" w:rsidRPr="00F97921" w:rsidRDefault="00573DD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Astfel cum sunt definiți/definite la articolul </w:t>
      </w:r>
      <w:r w:rsidRPr="00573DD5">
        <w:rPr>
          <w:rFonts w:ascii="Franklin Gothic Book" w:hAnsi="Franklin Gothic Book"/>
          <w:sz w:val="18"/>
        </w:rPr>
        <w:t>4</w:t>
      </w:r>
      <w:r>
        <w:rPr>
          <w:rFonts w:ascii="Franklin Gothic Book" w:hAnsi="Franklin Gothic Book"/>
          <w:sz w:val="18"/>
        </w:rPr>
        <w:t xml:space="preserve"> alineatul (</w:t>
      </w:r>
      <w:r w:rsidRPr="00573DD5">
        <w:rPr>
          <w:rFonts w:ascii="Franklin Gothic Book" w:hAnsi="Franklin Gothic Book"/>
          <w:sz w:val="18"/>
        </w:rPr>
        <w:t>9</w:t>
      </w:r>
      <w:r>
        <w:rPr>
          <w:rFonts w:ascii="Franklin Gothic Book" w:hAnsi="Franklin Gothic Book"/>
          <w:sz w:val="18"/>
        </w:rPr>
        <w:t xml:space="preserve">) din RGPD și menționate în considerentul </w:t>
      </w:r>
      <w:r w:rsidRPr="00573DD5">
        <w:rPr>
          <w:rFonts w:ascii="Franklin Gothic Book" w:hAnsi="Franklin Gothic Book"/>
          <w:sz w:val="18"/>
        </w:rPr>
        <w:t>31</w:t>
      </w:r>
    </w:p>
  </w:footnote>
  <w:footnote w:id="63">
    <w:p w14:paraId="107861EF" w14:textId="0C0F254A" w:rsidR="00573DD5" w:rsidRPr="00F97921" w:rsidRDefault="00573DD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Astfel cum este prevăzut la articolul </w:t>
      </w:r>
      <w:r w:rsidRPr="00573DD5">
        <w:rPr>
          <w:rFonts w:ascii="Franklin Gothic Book" w:hAnsi="Franklin Gothic Book"/>
          <w:sz w:val="18"/>
        </w:rPr>
        <w:t>46</w:t>
      </w:r>
      <w:r>
        <w:rPr>
          <w:rFonts w:ascii="Franklin Gothic Book" w:hAnsi="Franklin Gothic Book"/>
          <w:sz w:val="18"/>
        </w:rPr>
        <w:t xml:space="preserve"> alineatele (</w:t>
      </w:r>
      <w:r w:rsidRPr="00573DD5">
        <w:rPr>
          <w:rFonts w:ascii="Franklin Gothic Book" w:hAnsi="Franklin Gothic Book"/>
          <w:sz w:val="18"/>
        </w:rPr>
        <w:t>2</w:t>
      </w:r>
      <w:r>
        <w:rPr>
          <w:rFonts w:ascii="Franklin Gothic Book" w:hAnsi="Franklin Gothic Book"/>
          <w:sz w:val="18"/>
        </w:rPr>
        <w:t>) și (</w:t>
      </w:r>
      <w:r w:rsidRPr="00573DD5">
        <w:rPr>
          <w:rFonts w:ascii="Franklin Gothic Book" w:hAnsi="Franklin Gothic Book"/>
          <w:sz w:val="18"/>
        </w:rPr>
        <w:t>3</w:t>
      </w:r>
      <w:r>
        <w:rPr>
          <w:rFonts w:ascii="Franklin Gothic Book" w:hAnsi="Franklin Gothic Book"/>
          <w:sz w:val="18"/>
        </w:rPr>
        <w:t>)</w:t>
      </w:r>
    </w:p>
  </w:footnote>
  <w:footnote w:id="64">
    <w:p w14:paraId="7551D381" w14:textId="77777777" w:rsidR="00573DD5" w:rsidRPr="00F97921" w:rsidRDefault="00573DD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În conformitate cu articolul </w:t>
      </w:r>
      <w:r w:rsidRPr="00573DD5">
        <w:rPr>
          <w:rFonts w:ascii="Franklin Gothic Book" w:hAnsi="Franklin Gothic Book"/>
          <w:sz w:val="18"/>
        </w:rPr>
        <w:t>45</w:t>
      </w:r>
    </w:p>
  </w:footnote>
  <w:footnote w:id="65">
    <w:p w14:paraId="21058ABC" w14:textId="3D31FB9C"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21</w:t>
      </w:r>
      <w:r>
        <w:rPr>
          <w:rFonts w:ascii="Franklin Gothic Book" w:hAnsi="Franklin Gothic Book"/>
          <w:sz w:val="18"/>
        </w:rPr>
        <w:t xml:space="preserve"> alineatul (</w:t>
      </w:r>
      <w:r w:rsidRPr="00573DD5">
        <w:rPr>
          <w:rFonts w:ascii="Franklin Gothic Book" w:hAnsi="Franklin Gothic Book"/>
          <w:sz w:val="18"/>
        </w:rPr>
        <w:t>4</w:t>
      </w:r>
      <w:r>
        <w:rPr>
          <w:rFonts w:ascii="Franklin Gothic Book" w:hAnsi="Franklin Gothic Book"/>
          <w:sz w:val="18"/>
        </w:rPr>
        <w:t xml:space="preserve">) și considerentul </w:t>
      </w:r>
      <w:r w:rsidRPr="00573DD5">
        <w:rPr>
          <w:rFonts w:ascii="Franklin Gothic Book" w:hAnsi="Franklin Gothic Book"/>
          <w:sz w:val="18"/>
        </w:rPr>
        <w:t>70</w:t>
      </w:r>
      <w:r>
        <w:rPr>
          <w:rFonts w:ascii="Franklin Gothic Book" w:hAnsi="Franklin Gothic Book"/>
          <w:sz w:val="18"/>
        </w:rPr>
        <w:t xml:space="preserve"> (care se aplică în cazul marketingului direct)</w:t>
      </w:r>
    </w:p>
  </w:footnote>
  <w:footnote w:id="66">
    <w:p w14:paraId="6CA81195" w14:textId="0F335B1C" w:rsidR="00573DD5" w:rsidRPr="00F97921" w:rsidRDefault="00573DD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Orientări privind dreptul la portabilitatea datelor, GL </w:t>
      </w:r>
      <w:r w:rsidRPr="00573DD5">
        <w:rPr>
          <w:rFonts w:ascii="Franklin Gothic Book" w:hAnsi="Franklin Gothic Book"/>
          <w:sz w:val="18"/>
        </w:rPr>
        <w:t>242</w:t>
      </w:r>
      <w:r>
        <w:rPr>
          <w:rFonts w:ascii="Franklin Gothic Book" w:hAnsi="Franklin Gothic Book"/>
          <w:sz w:val="18"/>
        </w:rPr>
        <w:t xml:space="preserve">, rev. </w:t>
      </w:r>
      <w:r w:rsidRPr="00573DD5">
        <w:rPr>
          <w:rFonts w:ascii="Franklin Gothic Book" w:hAnsi="Franklin Gothic Book"/>
          <w:sz w:val="18"/>
        </w:rPr>
        <w:t>01</w:t>
      </w:r>
      <w:r>
        <w:rPr>
          <w:rFonts w:ascii="Franklin Gothic Book" w:hAnsi="Franklin Gothic Book"/>
          <w:sz w:val="18"/>
        </w:rPr>
        <w:t xml:space="preserve">, revizuite ultima dată și adoptate la </w:t>
      </w:r>
      <w:r w:rsidRPr="00573DD5">
        <w:rPr>
          <w:rFonts w:ascii="Franklin Gothic Book" w:hAnsi="Franklin Gothic Book"/>
          <w:sz w:val="18"/>
        </w:rPr>
        <w:t>5</w:t>
      </w:r>
      <w:r>
        <w:rPr>
          <w:rFonts w:ascii="Franklin Gothic Book" w:hAnsi="Franklin Gothic Book"/>
          <w:sz w:val="18"/>
        </w:rPr>
        <w:t xml:space="preserve"> aprilie </w:t>
      </w:r>
      <w:r w:rsidRPr="00573DD5">
        <w:rPr>
          <w:rFonts w:ascii="Franklin Gothic Book" w:hAnsi="Franklin Gothic Book"/>
          <w:sz w:val="18"/>
        </w:rPr>
        <w:t>2017</w:t>
      </w:r>
    </w:p>
  </w:footnote>
  <w:footnote w:id="67">
    <w:p w14:paraId="768A2701" w14:textId="7C68E62F" w:rsidR="00573DD5" w:rsidRPr="00513173" w:rsidRDefault="00573DD5" w:rsidP="00513173">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Pr>
          <w:rFonts w:ascii="Franklin Gothic Book" w:hAnsi="Franklin Gothic Book"/>
          <w:sz w:val="18"/>
        </w:rPr>
        <w:t xml:space="preserve"> Articolul </w:t>
      </w:r>
      <w:r w:rsidRPr="00573DD5">
        <w:rPr>
          <w:rFonts w:ascii="Franklin Gothic Book" w:hAnsi="Franklin Gothic Book"/>
          <w:sz w:val="18"/>
        </w:rPr>
        <w:t>7</w:t>
      </w:r>
      <w:r>
        <w:rPr>
          <w:rFonts w:ascii="Franklin Gothic Book" w:hAnsi="Franklin Gothic Book"/>
          <w:sz w:val="18"/>
        </w:rPr>
        <w:t>.</w:t>
      </w:r>
      <w:r w:rsidRPr="00573DD5">
        <w:rPr>
          <w:rFonts w:ascii="Franklin Gothic Book" w:hAnsi="Franklin Gothic Book"/>
          <w:sz w:val="18"/>
        </w:rPr>
        <w:t>3</w:t>
      </w:r>
      <w:r>
        <w:rPr>
          <w:rFonts w:ascii="Franklin Gothic Book" w:hAnsi="Franklin Gothic Book"/>
          <w:sz w:val="18"/>
        </w:rPr>
        <w:t xml:space="preserve"> </w:t>
      </w:r>
    </w:p>
  </w:footnote>
  <w:footnote w:id="68">
    <w:p w14:paraId="3B3E5733" w14:textId="6AD5D7ED" w:rsidR="00573DD5" w:rsidRPr="005F5ED7" w:rsidRDefault="00573DD5" w:rsidP="005F5ED7">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Pr>
          <w:rFonts w:ascii="Franklin Gothic Book" w:hAnsi="Franklin Gothic Book"/>
          <w:sz w:val="18"/>
        </w:rPr>
        <w:t xml:space="preserve"> Orientări privind procesul decizional individual automatizat și crearea de profiluri în sensul Regulamentului </w:t>
      </w:r>
      <w:r w:rsidRPr="00573DD5">
        <w:rPr>
          <w:rFonts w:ascii="Franklin Gothic Book" w:hAnsi="Franklin Gothic Book"/>
          <w:sz w:val="18"/>
        </w:rPr>
        <w:t>2016</w:t>
      </w:r>
      <w:r>
        <w:rPr>
          <w:rFonts w:ascii="Franklin Gothic Book" w:hAnsi="Franklin Gothic Book"/>
          <w:sz w:val="18"/>
        </w:rPr>
        <w:t>/</w:t>
      </w:r>
      <w:r w:rsidRPr="00573DD5">
        <w:rPr>
          <w:rFonts w:ascii="Franklin Gothic Book" w:hAnsi="Franklin Gothic Book"/>
          <w:sz w:val="18"/>
        </w:rPr>
        <w:t>679</w:t>
      </w:r>
      <w:r>
        <w:rPr>
          <w:rFonts w:ascii="Franklin Gothic Book" w:hAnsi="Franklin Gothic Book"/>
          <w:sz w:val="18"/>
        </w:rPr>
        <w:t>, GL </w:t>
      </w:r>
      <w:r w:rsidRPr="00573DD5">
        <w:rPr>
          <w:rFonts w:ascii="Franklin Gothic Book" w:hAnsi="Franklin Gothic Book"/>
          <w:sz w:val="18"/>
        </w:rPr>
        <w:t>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7B647" w14:textId="77777777" w:rsidR="00225E4B" w:rsidRDefault="00225E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B1B230" w14:textId="77777777" w:rsidR="00225E4B" w:rsidRDefault="00225E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73DD5" w14:paraId="5A853F3D" w14:textId="77777777" w:rsidTr="00B80FF2">
      <w:trPr>
        <w:trHeight w:val="983"/>
      </w:trPr>
      <w:tc>
        <w:tcPr>
          <w:tcW w:w="7938" w:type="dxa"/>
        </w:tcPr>
        <w:p w14:paraId="20FA77D7" w14:textId="77777777" w:rsidR="00573DD5" w:rsidRDefault="00573DD5" w:rsidP="0055181C">
          <w:pPr>
            <w:pStyle w:val="ZDGName"/>
            <w:jc w:val="left"/>
            <w:rPr>
              <w:rFonts w:ascii="Franklin Gothic Medium" w:hAnsi="Franklin Gothic Medium"/>
              <w:sz w:val="28"/>
            </w:rPr>
          </w:pPr>
        </w:p>
        <w:p w14:paraId="43D424A2" w14:textId="77777777" w:rsidR="00573DD5" w:rsidRDefault="00573DD5" w:rsidP="0055181C">
          <w:pPr>
            <w:rPr>
              <w:rFonts w:ascii="Franklin Gothic Medium" w:hAnsi="Franklin Gothic Medium"/>
              <w:sz w:val="28"/>
            </w:rPr>
          </w:pPr>
          <w:r>
            <w:rPr>
              <w:rFonts w:ascii="Franklin Gothic Medium" w:hAnsi="Franklin Gothic Medium"/>
              <w:sz w:val="28"/>
            </w:rPr>
            <w:t>GRUPUL DE LUCRU PENTRU PROTECȚIA DATELOR INSTITUIT ÎN TEMEIUL ARTICOLULUI 29</w:t>
          </w:r>
        </w:p>
        <w:p w14:paraId="3C8E372A" w14:textId="77777777" w:rsidR="00573DD5" w:rsidRDefault="00573DD5" w:rsidP="0055181C">
          <w:pPr>
            <w:rPr>
              <w:sz w:val="18"/>
            </w:rPr>
          </w:pPr>
        </w:p>
      </w:tc>
      <w:tc>
        <w:tcPr>
          <w:tcW w:w="1701" w:type="dxa"/>
        </w:tcPr>
        <w:p w14:paraId="36E717B5" w14:textId="77777777" w:rsidR="00573DD5" w:rsidRDefault="00573DD5"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73DD5" w:rsidRDefault="00573DD5" w:rsidP="0055181C">
    <w:pPr>
      <w:pStyle w:val="Header"/>
    </w:pPr>
  </w:p>
  <w:p w14:paraId="46A94063" w14:textId="77777777" w:rsidR="00573DD5" w:rsidRDefault="00573D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32E4"/>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5E4B"/>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3DD5"/>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0FF2"/>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367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921"/>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D74ED211-DFB3-4B3F-AF23-4918296F9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ro-RO"/>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ro-RO"/>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ro-RO"/>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ro-RO"/>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ro-RO"/>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ro-RO"/>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ro-RO"/>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ro-RO"/>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ro-RO"/>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ro-RO"/>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ro-RO"/>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5D1B9D-4C3D-4385-80FB-1A861806A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17493</Words>
  <Characters>100766</Characters>
  <Application>Microsoft Office Word</Application>
  <DocSecurity>4</DocSecurity>
  <Lines>1937</Lines>
  <Paragraphs>362</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117897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2018-08-13T14:12:00Z</dcterms:created>
  <dcterms:modified xsi:type="dcterms:W3CDTF">2018-08-13T14:12:00Z</dcterms:modified>
</cp:coreProperties>
</file>